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header16.xml" ContentType="application/vnd.openxmlformats-officedocument.wordprocessingml.header+xml"/>
  <Override PartName="/word/footer17.xml" ContentType="application/vnd.openxmlformats-officedocument.wordprocessingml.footer+xml"/>
  <Override PartName="/word/header17.xml" ContentType="application/vnd.openxmlformats-officedocument.wordprocessingml.header+xml"/>
  <Override PartName="/word/footer18.xml" ContentType="application/vnd.openxmlformats-officedocument.wordprocessingml.footer+xml"/>
  <Override PartName="/word/header18.xml" ContentType="application/vnd.openxmlformats-officedocument.wordprocessingml.header+xml"/>
  <Override PartName="/word/footer19.xml" ContentType="application/vnd.openxmlformats-officedocument.wordprocessingml.footer+xml"/>
  <Override PartName="/word/header19.xml" ContentType="application/vnd.openxmlformats-officedocument.wordprocessingml.header+xml"/>
  <Override PartName="/word/footer20.xml" ContentType="application/vnd.openxmlformats-officedocument.wordprocessingml.footer+xml"/>
  <Override PartName="/word/header20.xml" ContentType="application/vnd.openxmlformats-officedocument.wordprocessingml.header+xml"/>
  <Override PartName="/word/footer21.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5762A" w:rsidRDefault="00476903" w:rsidP="00276F78">
      <w:pPr>
        <w:ind w:left="851"/>
        <w:jc w:val="center"/>
        <w:rPr>
          <w:rFonts w:ascii="Arial" w:hAnsi="Arial" w:cs="Arial"/>
          <w:b/>
          <w:sz w:val="24"/>
        </w:rPr>
      </w:pPr>
      <w:bookmarkStart w:id="0" w:name="_Toc127466302"/>
      <w:bookmarkStart w:id="1" w:name="_Toc179356876"/>
      <w:r w:rsidRPr="0054632B">
        <w:rPr>
          <w:rFonts w:ascii="Arial" w:hAnsi="Arial" w:cs="Arial"/>
          <w:b/>
          <w:noProof/>
          <w:sz w:val="48"/>
          <w:szCs w:val="48"/>
          <w:lang w:val="es-MX" w:eastAsia="es-MX"/>
        </w:rPr>
        <w:drawing>
          <wp:anchor distT="0" distB="0" distL="114300" distR="114300" simplePos="0" relativeHeight="251641856" behindDoc="1" locked="0" layoutInCell="1" allowOverlap="1" wp14:anchorId="7015282B" wp14:editId="76B2E0DF">
            <wp:simplePos x="0" y="0"/>
            <wp:positionH relativeFrom="column">
              <wp:posOffset>-800100</wp:posOffset>
            </wp:positionH>
            <wp:positionV relativeFrom="paragraph">
              <wp:posOffset>-683895</wp:posOffset>
            </wp:positionV>
            <wp:extent cx="914400" cy="9942195"/>
            <wp:effectExtent l="0" t="0" r="0" b="0"/>
            <wp:wrapNone/>
            <wp:docPr id="174" name="Imagen 174" descr="Portada blan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Portada blanco"/>
                    <pic:cNvPicPr>
                      <a:picLocks noChangeAspect="1" noChangeArrowheads="1"/>
                    </pic:cNvPicPr>
                  </pic:nvPicPr>
                  <pic:blipFill>
                    <a:blip r:embed="rId8" cstate="print">
                      <a:extLst>
                        <a:ext uri="{28A0092B-C50C-407E-A947-70E740481C1C}">
                          <a14:useLocalDpi xmlns:a14="http://schemas.microsoft.com/office/drawing/2010/main" val="0"/>
                        </a:ext>
                      </a:extLst>
                    </a:blip>
                    <a:srcRect r="87857" b="-1157"/>
                    <a:stretch>
                      <a:fillRect/>
                    </a:stretch>
                  </pic:blipFill>
                  <pic:spPr bwMode="auto">
                    <a:xfrm>
                      <a:off x="0" y="0"/>
                      <a:ext cx="914400" cy="9942195"/>
                    </a:xfrm>
                    <a:prstGeom prst="rect">
                      <a:avLst/>
                    </a:prstGeom>
                    <a:noFill/>
                    <a:ln>
                      <a:noFill/>
                    </a:ln>
                  </pic:spPr>
                </pic:pic>
              </a:graphicData>
            </a:graphic>
            <wp14:sizeRelH relativeFrom="page">
              <wp14:pctWidth>0</wp14:pctWidth>
            </wp14:sizeRelH>
            <wp14:sizeRelV relativeFrom="page">
              <wp14:pctHeight>0</wp14:pctHeight>
            </wp14:sizeRelV>
          </wp:anchor>
        </w:drawing>
      </w:r>
      <w:r w:rsidR="0005762A" w:rsidRPr="0054632B">
        <w:rPr>
          <w:rFonts w:ascii="Arial" w:hAnsi="Arial" w:cs="Arial"/>
          <w:b/>
          <w:sz w:val="36"/>
          <w:szCs w:val="36"/>
        </w:rPr>
        <w:t>U</w:t>
      </w:r>
      <w:r w:rsidR="0005762A" w:rsidRPr="0054632B">
        <w:rPr>
          <w:rFonts w:ascii="Arial" w:hAnsi="Arial" w:cs="Arial"/>
          <w:b/>
          <w:sz w:val="24"/>
        </w:rPr>
        <w:t xml:space="preserve">NIVERSIDAD DE </w:t>
      </w:r>
      <w:r w:rsidR="0005762A" w:rsidRPr="0054632B">
        <w:rPr>
          <w:rFonts w:ascii="Arial" w:hAnsi="Arial" w:cs="Arial"/>
          <w:b/>
          <w:sz w:val="36"/>
          <w:szCs w:val="36"/>
        </w:rPr>
        <w:t>C</w:t>
      </w:r>
      <w:r w:rsidR="0005762A" w:rsidRPr="0054632B">
        <w:rPr>
          <w:rFonts w:ascii="Arial" w:hAnsi="Arial" w:cs="Arial"/>
          <w:b/>
          <w:sz w:val="24"/>
        </w:rPr>
        <w:t xml:space="preserve">IEGO DE </w:t>
      </w:r>
      <w:r w:rsidR="0005762A" w:rsidRPr="0054632B">
        <w:rPr>
          <w:rFonts w:ascii="Arial" w:hAnsi="Arial" w:cs="Arial"/>
          <w:b/>
          <w:sz w:val="36"/>
          <w:szCs w:val="36"/>
        </w:rPr>
        <w:t>Á</w:t>
      </w:r>
      <w:r w:rsidR="0005762A" w:rsidRPr="0054632B">
        <w:rPr>
          <w:rFonts w:ascii="Arial" w:hAnsi="Arial" w:cs="Arial"/>
          <w:b/>
          <w:sz w:val="24"/>
        </w:rPr>
        <w:t>VILA</w:t>
      </w:r>
    </w:p>
    <w:p w:rsidR="00640774" w:rsidRPr="00640774" w:rsidRDefault="00640774" w:rsidP="00276F78">
      <w:pPr>
        <w:pStyle w:val="NormalWeb"/>
        <w:kinsoku w:val="0"/>
        <w:overflowPunct w:val="0"/>
        <w:spacing w:before="0" w:beforeAutospacing="0" w:after="0" w:afterAutospacing="0"/>
        <w:ind w:left="993"/>
        <w:jc w:val="center"/>
        <w:textAlignment w:val="baseline"/>
        <w:rPr>
          <w:b/>
          <w:lang w:val="es-MX" w:eastAsia="es-MX"/>
        </w:rPr>
      </w:pPr>
      <w:r w:rsidRPr="00640774">
        <w:rPr>
          <w:rFonts w:ascii="Arial" w:hAnsi="Arial" w:cs="Arial"/>
          <w:b/>
          <w:bCs/>
          <w:color w:val="000000"/>
          <w:kern w:val="24"/>
          <w:sz w:val="36"/>
          <w:szCs w:val="36"/>
        </w:rPr>
        <w:t>M</w:t>
      </w:r>
      <w:r w:rsidRPr="00640774">
        <w:rPr>
          <w:rFonts w:ascii="Arial" w:hAnsi="Arial" w:cs="Arial"/>
          <w:b/>
          <w:color w:val="000000"/>
          <w:kern w:val="24"/>
        </w:rPr>
        <w:t>ÁXIMO</w:t>
      </w:r>
      <w:r w:rsidRPr="00640774">
        <w:rPr>
          <w:rFonts w:ascii="Arial" w:hAnsi="Arial" w:cs="Arial"/>
          <w:b/>
          <w:bCs/>
          <w:color w:val="000000"/>
          <w:kern w:val="24"/>
        </w:rPr>
        <w:t xml:space="preserve"> </w:t>
      </w:r>
      <w:r w:rsidRPr="00640774">
        <w:rPr>
          <w:rFonts w:ascii="Arial" w:hAnsi="Arial" w:cs="Arial"/>
          <w:b/>
          <w:bCs/>
          <w:color w:val="000000"/>
          <w:kern w:val="24"/>
          <w:sz w:val="36"/>
          <w:szCs w:val="36"/>
        </w:rPr>
        <w:t>G</w:t>
      </w:r>
      <w:r w:rsidRPr="00640774">
        <w:rPr>
          <w:rFonts w:ascii="Arial" w:hAnsi="Arial" w:cs="Arial"/>
          <w:b/>
          <w:color w:val="000000"/>
          <w:kern w:val="24"/>
        </w:rPr>
        <w:t>ÓMEZ</w:t>
      </w:r>
      <w:r w:rsidRPr="00640774">
        <w:rPr>
          <w:rFonts w:ascii="Arial" w:hAnsi="Arial" w:cs="Arial"/>
          <w:b/>
          <w:bCs/>
          <w:color w:val="000000"/>
          <w:kern w:val="24"/>
        </w:rPr>
        <w:t xml:space="preserve"> </w:t>
      </w:r>
      <w:r w:rsidRPr="00640774">
        <w:rPr>
          <w:rFonts w:ascii="Arial" w:hAnsi="Arial" w:cs="Arial"/>
          <w:b/>
          <w:bCs/>
          <w:color w:val="000000"/>
          <w:kern w:val="24"/>
          <w:sz w:val="36"/>
          <w:szCs w:val="36"/>
        </w:rPr>
        <w:t>B</w:t>
      </w:r>
      <w:r w:rsidRPr="00640774">
        <w:rPr>
          <w:rFonts w:ascii="Arial" w:hAnsi="Arial" w:cs="Arial"/>
          <w:b/>
          <w:color w:val="000000"/>
          <w:kern w:val="24"/>
        </w:rPr>
        <w:t>ÁEZ</w:t>
      </w:r>
    </w:p>
    <w:p w:rsidR="0005762A" w:rsidRPr="0054632B" w:rsidRDefault="0005762A" w:rsidP="00CA6EE2">
      <w:pPr>
        <w:tabs>
          <w:tab w:val="left" w:pos="360"/>
        </w:tabs>
        <w:ind w:left="851" w:firstLine="180"/>
        <w:jc w:val="center"/>
        <w:rPr>
          <w:rFonts w:ascii="Arial" w:hAnsi="Arial" w:cs="Arial"/>
          <w:sz w:val="24"/>
        </w:rPr>
      </w:pPr>
      <w:r w:rsidRPr="0054632B">
        <w:rPr>
          <w:rFonts w:ascii="Arial" w:hAnsi="Arial" w:cs="Arial"/>
          <w:b/>
          <w:sz w:val="36"/>
          <w:szCs w:val="36"/>
        </w:rPr>
        <w:t>C</w:t>
      </w:r>
      <w:r w:rsidRPr="0054632B">
        <w:rPr>
          <w:rFonts w:ascii="Arial" w:hAnsi="Arial" w:cs="Arial"/>
          <w:b/>
          <w:sz w:val="24"/>
        </w:rPr>
        <w:t xml:space="preserve">ENTRO DE </w:t>
      </w:r>
      <w:r w:rsidRPr="0054632B">
        <w:rPr>
          <w:rFonts w:ascii="Arial" w:hAnsi="Arial" w:cs="Arial"/>
          <w:b/>
          <w:sz w:val="36"/>
          <w:szCs w:val="36"/>
        </w:rPr>
        <w:t>B</w:t>
      </w:r>
      <w:r w:rsidRPr="0054632B">
        <w:rPr>
          <w:rFonts w:ascii="Arial" w:hAnsi="Arial" w:cs="Arial"/>
          <w:b/>
          <w:sz w:val="24"/>
        </w:rPr>
        <w:t>IOPLANTAS</w:t>
      </w:r>
    </w:p>
    <w:p w:rsidR="0054632B" w:rsidRPr="0054632B" w:rsidRDefault="0054632B" w:rsidP="00CA6EE2">
      <w:pPr>
        <w:ind w:left="851"/>
        <w:jc w:val="center"/>
        <w:rPr>
          <w:rFonts w:ascii="Arial" w:hAnsi="Arial" w:cs="Arial"/>
          <w:b/>
          <w:bCs/>
          <w:sz w:val="36"/>
          <w:szCs w:val="36"/>
        </w:rPr>
      </w:pPr>
    </w:p>
    <w:p w:rsidR="0054632B" w:rsidRDefault="0054632B" w:rsidP="00CA6EE2">
      <w:pPr>
        <w:ind w:left="851"/>
        <w:jc w:val="center"/>
        <w:rPr>
          <w:rFonts w:ascii="Arial" w:hAnsi="Arial" w:cs="Arial"/>
          <w:b/>
          <w:bCs/>
          <w:sz w:val="36"/>
          <w:szCs w:val="36"/>
        </w:rPr>
      </w:pPr>
    </w:p>
    <w:p w:rsidR="00C7483A" w:rsidRDefault="00C7483A" w:rsidP="00CA6EE2">
      <w:pPr>
        <w:ind w:left="851"/>
        <w:jc w:val="center"/>
        <w:rPr>
          <w:rFonts w:ascii="Arial" w:hAnsi="Arial" w:cs="Arial"/>
          <w:b/>
          <w:bCs/>
          <w:sz w:val="36"/>
          <w:szCs w:val="36"/>
        </w:rPr>
      </w:pPr>
    </w:p>
    <w:p w:rsidR="00C7483A" w:rsidRDefault="00C7483A" w:rsidP="00C7483A">
      <w:pPr>
        <w:ind w:left="851"/>
        <w:jc w:val="center"/>
        <w:rPr>
          <w:rFonts w:ascii="Arial" w:hAnsi="Arial" w:cs="Arial"/>
          <w:b/>
          <w:bCs/>
          <w:sz w:val="32"/>
          <w:szCs w:val="36"/>
        </w:rPr>
      </w:pPr>
      <w:r w:rsidRPr="00C7483A">
        <w:rPr>
          <w:rFonts w:ascii="Arial" w:hAnsi="Arial" w:cs="Arial"/>
          <w:b/>
          <w:bCs/>
          <w:sz w:val="32"/>
          <w:szCs w:val="36"/>
        </w:rPr>
        <w:t>PROPUESTA PARA PREMIO NACIONAL DE LA ACADEMIA DE CIENCIAS DE CUBA</w:t>
      </w:r>
    </w:p>
    <w:p w:rsidR="005004DA" w:rsidRDefault="005004DA" w:rsidP="00C7483A">
      <w:pPr>
        <w:ind w:left="851"/>
        <w:jc w:val="center"/>
        <w:rPr>
          <w:rFonts w:ascii="Arial" w:hAnsi="Arial" w:cs="Arial"/>
          <w:b/>
          <w:bCs/>
          <w:sz w:val="32"/>
          <w:szCs w:val="36"/>
        </w:rPr>
      </w:pPr>
    </w:p>
    <w:p w:rsidR="00C7483A" w:rsidRDefault="005004DA" w:rsidP="00C7483A">
      <w:pPr>
        <w:ind w:left="851"/>
        <w:jc w:val="center"/>
        <w:rPr>
          <w:rFonts w:ascii="Arial" w:hAnsi="Arial" w:cs="Arial"/>
          <w:b/>
          <w:bCs/>
          <w:sz w:val="32"/>
          <w:szCs w:val="36"/>
        </w:rPr>
      </w:pPr>
      <w:bookmarkStart w:id="2" w:name="_GoBack"/>
      <w:bookmarkEnd w:id="2"/>
      <w:r>
        <w:rPr>
          <w:rFonts w:ascii="Arial" w:hAnsi="Arial" w:cs="Arial"/>
          <w:b/>
          <w:bCs/>
          <w:sz w:val="32"/>
          <w:szCs w:val="36"/>
        </w:rPr>
        <w:t>CIENCIAS TÉCNICAS</w:t>
      </w:r>
    </w:p>
    <w:p w:rsidR="00512B8E" w:rsidRPr="00C7483A" w:rsidRDefault="00512B8E" w:rsidP="00C7483A">
      <w:pPr>
        <w:ind w:left="851"/>
        <w:jc w:val="center"/>
        <w:rPr>
          <w:rFonts w:ascii="Arial" w:hAnsi="Arial" w:cs="Arial"/>
          <w:b/>
          <w:bCs/>
          <w:sz w:val="32"/>
          <w:szCs w:val="36"/>
        </w:rPr>
      </w:pPr>
    </w:p>
    <w:p w:rsidR="00CA6EE2" w:rsidRPr="00C7483A" w:rsidRDefault="00C7483A" w:rsidP="00C7483A">
      <w:pPr>
        <w:ind w:left="851"/>
        <w:jc w:val="center"/>
        <w:rPr>
          <w:rFonts w:ascii="Arial" w:hAnsi="Arial" w:cs="Arial"/>
          <w:b/>
          <w:sz w:val="32"/>
          <w:szCs w:val="36"/>
        </w:rPr>
      </w:pPr>
      <w:r w:rsidRPr="00C7483A">
        <w:rPr>
          <w:rFonts w:ascii="Arial" w:hAnsi="Arial" w:cs="Arial"/>
          <w:b/>
          <w:bCs/>
          <w:sz w:val="32"/>
          <w:szCs w:val="36"/>
        </w:rPr>
        <w:t xml:space="preserve">POR SU IMPACTO: </w:t>
      </w:r>
      <w:r w:rsidRPr="00C7483A">
        <w:rPr>
          <w:rFonts w:ascii="Arial" w:hAnsi="Arial" w:cs="Arial"/>
          <w:b/>
          <w:bCs/>
          <w:sz w:val="32"/>
          <w:szCs w:val="36"/>
          <w:u w:val="single"/>
        </w:rPr>
        <w:t>Científico</w:t>
      </w:r>
    </w:p>
    <w:p w:rsidR="00CA6EE2" w:rsidRDefault="00CA6EE2" w:rsidP="00CA6EE2">
      <w:pPr>
        <w:ind w:left="851"/>
        <w:jc w:val="center"/>
        <w:rPr>
          <w:rFonts w:ascii="Arial" w:hAnsi="Arial" w:cs="Arial"/>
          <w:b/>
          <w:sz w:val="36"/>
          <w:szCs w:val="36"/>
        </w:rPr>
      </w:pPr>
    </w:p>
    <w:p w:rsidR="00CA6EE2" w:rsidRDefault="00CA6EE2" w:rsidP="00CA6EE2">
      <w:pPr>
        <w:ind w:left="851"/>
        <w:jc w:val="center"/>
        <w:rPr>
          <w:rFonts w:ascii="Arial" w:hAnsi="Arial" w:cs="Arial"/>
          <w:b/>
          <w:sz w:val="36"/>
          <w:szCs w:val="36"/>
        </w:rPr>
      </w:pPr>
    </w:p>
    <w:p w:rsidR="00512B8E" w:rsidRDefault="00512B8E" w:rsidP="00CA6EE2">
      <w:pPr>
        <w:ind w:left="851"/>
        <w:jc w:val="center"/>
        <w:rPr>
          <w:rFonts w:ascii="Arial" w:hAnsi="Arial" w:cs="Arial"/>
          <w:b/>
          <w:sz w:val="36"/>
          <w:szCs w:val="36"/>
        </w:rPr>
      </w:pPr>
    </w:p>
    <w:p w:rsidR="00CA6EE2" w:rsidRDefault="00476903" w:rsidP="00CA6EE2">
      <w:pPr>
        <w:ind w:left="851"/>
        <w:jc w:val="center"/>
        <w:rPr>
          <w:rFonts w:ascii="Arial" w:hAnsi="Arial" w:cs="Arial"/>
          <w:b/>
          <w:sz w:val="36"/>
          <w:szCs w:val="36"/>
        </w:rPr>
      </w:pPr>
      <w:r>
        <w:rPr>
          <w:rFonts w:ascii="Arial" w:hAnsi="Arial" w:cs="Arial"/>
          <w:b/>
          <w:noProof/>
          <w:sz w:val="36"/>
          <w:szCs w:val="36"/>
          <w:lang w:val="es-MX" w:eastAsia="es-MX"/>
        </w:rPr>
        <w:drawing>
          <wp:inline distT="0" distB="0" distL="0" distR="0" wp14:anchorId="4769B08A" wp14:editId="3CA67CC5">
            <wp:extent cx="5845810" cy="3876040"/>
            <wp:effectExtent l="0" t="0" r="0" b="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45810" cy="3876040"/>
                    </a:xfrm>
                    <a:prstGeom prst="rect">
                      <a:avLst/>
                    </a:prstGeom>
                    <a:noFill/>
                  </pic:spPr>
                </pic:pic>
              </a:graphicData>
            </a:graphic>
          </wp:inline>
        </w:drawing>
      </w:r>
    </w:p>
    <w:p w:rsidR="0005762A" w:rsidRPr="0054632B" w:rsidRDefault="0005762A" w:rsidP="00AC69D4">
      <w:pPr>
        <w:tabs>
          <w:tab w:val="left" w:pos="360"/>
        </w:tabs>
        <w:spacing w:line="360" w:lineRule="auto"/>
        <w:ind w:left="851"/>
        <w:jc w:val="center"/>
        <w:rPr>
          <w:rFonts w:ascii="Arial" w:hAnsi="Arial" w:cs="Arial"/>
          <w:b/>
        </w:rPr>
      </w:pPr>
    </w:p>
    <w:p w:rsidR="007D46F6" w:rsidRDefault="007D46F6" w:rsidP="0005762A">
      <w:pPr>
        <w:pStyle w:val="Textoindependiente"/>
        <w:spacing w:after="60" w:line="480" w:lineRule="exact"/>
        <w:jc w:val="both"/>
        <w:rPr>
          <w:rFonts w:ascii="Arial" w:hAnsi="Arial" w:cs="Arial"/>
          <w:b/>
          <w:sz w:val="20"/>
        </w:rPr>
        <w:sectPr w:rsidR="007D46F6" w:rsidSect="00652358">
          <w:headerReference w:type="default" r:id="rId10"/>
          <w:footerReference w:type="even" r:id="rId11"/>
          <w:footerReference w:type="default" r:id="rId12"/>
          <w:pgSz w:w="12242" w:h="15842" w:code="1"/>
          <w:pgMar w:top="1134" w:right="1134" w:bottom="1134" w:left="1361" w:header="709" w:footer="709" w:gutter="0"/>
          <w:cols w:space="708"/>
          <w:titlePg/>
          <w:docGrid w:linePitch="360"/>
        </w:sectPr>
      </w:pPr>
    </w:p>
    <w:p w:rsidR="00361385" w:rsidRPr="00646AE2" w:rsidRDefault="00361385" w:rsidP="00361385">
      <w:pPr>
        <w:spacing w:before="120"/>
        <w:jc w:val="both"/>
        <w:rPr>
          <w:rFonts w:ascii="Arial" w:hAnsi="Arial" w:cs="Arial"/>
          <w:b/>
          <w:sz w:val="24"/>
          <w:lang w:val="es-ES_tradnl"/>
        </w:rPr>
      </w:pPr>
      <w:r w:rsidRPr="00646AE2">
        <w:rPr>
          <w:rFonts w:ascii="Arial" w:hAnsi="Arial" w:cs="Arial"/>
          <w:b/>
          <w:sz w:val="24"/>
          <w:lang w:val="es-ES_tradnl"/>
        </w:rPr>
        <w:lastRenderedPageBreak/>
        <w:t>PROPUESTA DE RECONOCIMIENTO AL RESULTADO CIENTÍFICO SEGÚN RESOLUCIÓN 34/98 DEL MINISTERIO DE CIENCIA, TECNOLOGÍA Y MEDIO AMBIENTE</w:t>
      </w:r>
    </w:p>
    <w:p w:rsidR="00361385" w:rsidRPr="005B5D85" w:rsidRDefault="00361385" w:rsidP="00361385">
      <w:pPr>
        <w:spacing w:before="120"/>
        <w:jc w:val="both"/>
        <w:rPr>
          <w:rFonts w:ascii="Arial" w:hAnsi="Arial" w:cs="Arial"/>
          <w:b/>
          <w:sz w:val="24"/>
          <w:lang w:val="es-ES_tradnl"/>
        </w:rPr>
      </w:pPr>
      <w:r w:rsidRPr="005B5D85">
        <w:rPr>
          <w:rFonts w:ascii="Arial" w:hAnsi="Arial" w:cs="Arial"/>
          <w:b/>
          <w:sz w:val="24"/>
          <w:lang w:val="es-ES_tradnl"/>
        </w:rPr>
        <w:t>PRESENTACIÓN DEL RESULTADO</w:t>
      </w:r>
    </w:p>
    <w:p w:rsidR="00361385" w:rsidRPr="009D482A" w:rsidRDefault="00361385" w:rsidP="00361385">
      <w:pPr>
        <w:spacing w:after="120"/>
        <w:jc w:val="both"/>
        <w:rPr>
          <w:rFonts w:ascii="Arial" w:hAnsi="Arial" w:cs="Arial"/>
          <w:b/>
          <w:szCs w:val="24"/>
        </w:rPr>
      </w:pPr>
      <w:r w:rsidRPr="00476903">
        <w:rPr>
          <w:rFonts w:ascii="Arial" w:hAnsi="Arial" w:cs="Arial"/>
          <w:b/>
          <w:sz w:val="24"/>
          <w14:shadow w14:blurRad="50800" w14:dist="38100" w14:dir="2700000" w14:sx="100000" w14:sy="100000" w14:kx="0" w14:ky="0" w14:algn="tl">
            <w14:srgbClr w14:val="000000">
              <w14:alpha w14:val="60000"/>
            </w14:srgbClr>
          </w14:shadow>
        </w:rPr>
        <w:t>Empleo de ténicas de softcomputing para la predicción de mapas de contacto de proteínas.</w:t>
      </w:r>
      <w:r w:rsidRPr="00646AE2">
        <w:rPr>
          <w:rFonts w:ascii="Arial" w:hAnsi="Arial" w:cs="Arial"/>
          <w:b/>
          <w:szCs w:val="24"/>
        </w:rPr>
        <w:t xml:space="preserve"> </w:t>
      </w:r>
    </w:p>
    <w:p w:rsidR="00361385" w:rsidRPr="009D482A" w:rsidRDefault="00361385" w:rsidP="00361385">
      <w:pPr>
        <w:ind w:left="360"/>
        <w:jc w:val="both"/>
        <w:rPr>
          <w:rFonts w:ascii="Arial" w:hAnsi="Arial" w:cs="Arial"/>
          <w:b/>
          <w:szCs w:val="24"/>
        </w:rPr>
      </w:pPr>
      <w:r w:rsidRPr="009D482A">
        <w:rPr>
          <w:rFonts w:ascii="Arial" w:hAnsi="Arial" w:cs="Arial"/>
          <w:b/>
          <w:szCs w:val="24"/>
        </w:rPr>
        <w:t>Fecha de inicio y terminación del resultado:</w:t>
      </w:r>
    </w:p>
    <w:p w:rsidR="00361385" w:rsidRPr="009D482A" w:rsidRDefault="00361385" w:rsidP="00361385">
      <w:pPr>
        <w:pStyle w:val="Encabezado"/>
        <w:ind w:left="357"/>
        <w:jc w:val="both"/>
        <w:rPr>
          <w:rFonts w:ascii="Arial" w:hAnsi="Arial" w:cs="Arial"/>
          <w:sz w:val="24"/>
          <w:szCs w:val="24"/>
          <w:u w:val="single"/>
        </w:rPr>
      </w:pPr>
      <w:r w:rsidRPr="009D482A">
        <w:rPr>
          <w:rFonts w:ascii="Arial" w:hAnsi="Arial" w:cs="Arial"/>
          <w:sz w:val="24"/>
          <w:szCs w:val="24"/>
        </w:rPr>
        <w:t xml:space="preserve">Fecha de inicio: </w:t>
      </w:r>
      <w:r>
        <w:rPr>
          <w:rFonts w:ascii="Arial" w:hAnsi="Arial" w:cs="Arial"/>
          <w:sz w:val="24"/>
          <w:szCs w:val="24"/>
        </w:rPr>
        <w:t>2009</w:t>
      </w:r>
    </w:p>
    <w:p w:rsidR="00361385" w:rsidRPr="009D482A" w:rsidRDefault="00361385" w:rsidP="00361385">
      <w:pPr>
        <w:pStyle w:val="Encabezado"/>
        <w:ind w:left="357"/>
        <w:jc w:val="both"/>
        <w:rPr>
          <w:rFonts w:ascii="Arial" w:hAnsi="Arial" w:cs="Arial"/>
          <w:sz w:val="24"/>
          <w:szCs w:val="24"/>
        </w:rPr>
      </w:pPr>
      <w:r w:rsidRPr="009D482A">
        <w:rPr>
          <w:rFonts w:ascii="Arial" w:hAnsi="Arial" w:cs="Arial"/>
          <w:sz w:val="24"/>
          <w:szCs w:val="24"/>
        </w:rPr>
        <w:t>Fecha de terminación del resultado: 201</w:t>
      </w:r>
      <w:r>
        <w:rPr>
          <w:rFonts w:ascii="Arial" w:hAnsi="Arial" w:cs="Arial"/>
          <w:sz w:val="24"/>
          <w:szCs w:val="24"/>
        </w:rPr>
        <w:t>5</w:t>
      </w:r>
    </w:p>
    <w:p w:rsidR="00361385" w:rsidRPr="007E11AA" w:rsidRDefault="00361385" w:rsidP="00361385">
      <w:pPr>
        <w:rPr>
          <w:rFonts w:ascii="Arial" w:hAnsi="Arial" w:cs="Arial"/>
          <w:sz w:val="24"/>
        </w:rPr>
      </w:pPr>
    </w:p>
    <w:p w:rsidR="00361385" w:rsidRPr="007E11AA" w:rsidRDefault="00361385" w:rsidP="00361385">
      <w:pPr>
        <w:pStyle w:val="Textoindependiente"/>
        <w:spacing w:before="60"/>
        <w:jc w:val="both"/>
        <w:rPr>
          <w:rFonts w:ascii="Arial" w:hAnsi="Arial" w:cs="Arial"/>
          <w:color w:val="000000"/>
          <w:sz w:val="24"/>
        </w:rPr>
      </w:pPr>
      <w:r>
        <w:rPr>
          <w:rFonts w:ascii="Arial" w:hAnsi="Arial" w:cs="Arial"/>
          <w:b/>
          <w:color w:val="000000"/>
          <w:sz w:val="24"/>
          <w:u w:val="single"/>
        </w:rPr>
        <w:t>Resumen</w:t>
      </w:r>
    </w:p>
    <w:p w:rsidR="003A2F6B" w:rsidRPr="002D151C" w:rsidRDefault="003A2F6B" w:rsidP="003A2F6B">
      <w:pPr>
        <w:tabs>
          <w:tab w:val="left" w:pos="0"/>
        </w:tabs>
        <w:spacing w:before="120"/>
        <w:ind w:right="34"/>
        <w:jc w:val="both"/>
        <w:rPr>
          <w:rFonts w:ascii="Arial" w:hAnsi="Arial" w:cs="Arial"/>
          <w:sz w:val="24"/>
          <w:szCs w:val="24"/>
          <w:lang w:val="es-ES_tradnl"/>
        </w:rPr>
      </w:pPr>
      <w:r w:rsidRPr="009720C2">
        <w:rPr>
          <w:rFonts w:ascii="Arial" w:hAnsi="Arial" w:cs="Arial"/>
          <w:sz w:val="24"/>
        </w:rPr>
        <w:t>La predicción de estructuras de proteínas involucra varios y muy complejos pasos, entre los que se incluye la predicción de mapas de contactos. En los últimos años se han explorado métodos basados en algoritmos de aprendizaje automático, técnicas estadísticas, bioinspiradas, combinación de clasificadores, entre otras, sin lograr aún los niveles de efectividad deseados. El objetivo de la presente investigación es diseñar un algoritmo, a partir de la información brindada por la secuencia de aminoácidos, que posea capacidad explicativa y permita predecir mapas de contactos de proteínas con una efectividad similar o superior a los algoritmos del estado del arte. Éste se sustenta sobre la base del supuesto de que el análisis de la correlación entre la estructura de residuos covalentes de una proteína y su secuencia de aminoácidos permitiría obtener un algoritmo capaz de predecir los mapas de contactos de una proteína, con una precisión aceptable. Como resultado, se obtuvo el multiclasificador FoDT, el cual es capaz de asignar contactos con una efectividad del 55%</w:t>
      </w:r>
      <w:r>
        <w:rPr>
          <w:rFonts w:ascii="Arial" w:hAnsi="Arial" w:cs="Arial"/>
          <w:sz w:val="24"/>
        </w:rPr>
        <w:t>,</w:t>
      </w:r>
      <w:r w:rsidRPr="009720C2">
        <w:rPr>
          <w:rFonts w:ascii="Arial" w:hAnsi="Arial" w:cs="Arial"/>
          <w:sz w:val="24"/>
        </w:rPr>
        <w:t xml:space="preserve"> reduciendo significativamente el costo computacional. FoDT propone una codificación donde se analizan por separado cada una de las 400 parejas de aminoácidos que pueden formarse. Además, implementa un nuevo algoritmo de re-muestreo basado en una estrategia genética, capaz de reducir el nivel de desbalance que existe en la predicción de mapas de contactos. La comparación con algoritmos del estado del arte, empleando proteínas del CASP9 y el CASP10, muestra que no existen diferencias significativas con éstos, sin embargo, es capaz de brindar un mecanismo de interpretación de su base de conocimiento.</w:t>
      </w:r>
      <w:r w:rsidRPr="000567CC">
        <w:rPr>
          <w:rFonts w:ascii="Arial" w:hAnsi="Arial" w:cs="Arial"/>
          <w:sz w:val="22"/>
          <w:szCs w:val="22"/>
        </w:rPr>
        <w:t xml:space="preserve"> </w:t>
      </w:r>
      <w:r w:rsidRPr="002D151C">
        <w:rPr>
          <w:rFonts w:ascii="Arial" w:hAnsi="Arial" w:cs="Arial"/>
          <w:sz w:val="24"/>
          <w:szCs w:val="24"/>
        </w:rPr>
        <w:t xml:space="preserve">Los resultados se han divulgado en </w:t>
      </w:r>
      <w:r w:rsidRPr="002D151C">
        <w:rPr>
          <w:rFonts w:ascii="Arial" w:hAnsi="Arial" w:cs="Arial"/>
          <w:b/>
          <w:sz w:val="24"/>
          <w:szCs w:val="24"/>
        </w:rPr>
        <w:t>4 publicaciones del SCI</w:t>
      </w:r>
      <w:r w:rsidRPr="002D151C">
        <w:rPr>
          <w:rFonts w:ascii="Arial" w:hAnsi="Arial" w:cs="Arial"/>
          <w:sz w:val="24"/>
          <w:szCs w:val="24"/>
        </w:rPr>
        <w:t xml:space="preserve">, </w:t>
      </w:r>
      <w:r w:rsidRPr="002D151C">
        <w:rPr>
          <w:rFonts w:ascii="Arial" w:hAnsi="Arial" w:cs="Arial"/>
          <w:b/>
          <w:sz w:val="24"/>
          <w:szCs w:val="24"/>
        </w:rPr>
        <w:t>8 en revistas referenciadas</w:t>
      </w:r>
      <w:r w:rsidRPr="002D151C">
        <w:rPr>
          <w:rFonts w:ascii="Arial" w:hAnsi="Arial" w:cs="Arial"/>
          <w:sz w:val="24"/>
          <w:szCs w:val="24"/>
        </w:rPr>
        <w:t xml:space="preserve"> y en </w:t>
      </w:r>
      <w:r w:rsidRPr="002D151C">
        <w:rPr>
          <w:rFonts w:ascii="Arial" w:hAnsi="Arial" w:cs="Arial"/>
          <w:b/>
          <w:sz w:val="24"/>
          <w:szCs w:val="24"/>
        </w:rPr>
        <w:t>11 eventos científicos</w:t>
      </w:r>
      <w:r w:rsidRPr="002D151C">
        <w:rPr>
          <w:rFonts w:ascii="Arial" w:hAnsi="Arial" w:cs="Arial"/>
          <w:sz w:val="24"/>
          <w:szCs w:val="24"/>
        </w:rPr>
        <w:t xml:space="preserve">. Son el núcleo de </w:t>
      </w:r>
      <w:r w:rsidRPr="002D151C">
        <w:rPr>
          <w:rFonts w:ascii="Arial" w:hAnsi="Arial" w:cs="Arial"/>
          <w:b/>
          <w:sz w:val="24"/>
          <w:szCs w:val="24"/>
        </w:rPr>
        <w:t>dos tesis de diploma,</w:t>
      </w:r>
      <w:r w:rsidRPr="002D151C">
        <w:rPr>
          <w:rFonts w:ascii="Arial" w:hAnsi="Arial" w:cs="Arial"/>
          <w:sz w:val="24"/>
          <w:szCs w:val="24"/>
        </w:rPr>
        <w:t xml:space="preserve"> </w:t>
      </w:r>
      <w:r w:rsidRPr="002D151C">
        <w:rPr>
          <w:rFonts w:ascii="Arial" w:hAnsi="Arial" w:cs="Arial"/>
          <w:b/>
          <w:sz w:val="24"/>
          <w:szCs w:val="24"/>
        </w:rPr>
        <w:t>dos tesis de maestría</w:t>
      </w:r>
      <w:r w:rsidRPr="002D151C">
        <w:rPr>
          <w:rFonts w:ascii="Arial" w:hAnsi="Arial" w:cs="Arial"/>
          <w:sz w:val="24"/>
          <w:szCs w:val="24"/>
        </w:rPr>
        <w:t xml:space="preserve"> y </w:t>
      </w:r>
      <w:r w:rsidRPr="002D151C">
        <w:rPr>
          <w:rFonts w:ascii="Arial" w:hAnsi="Arial" w:cs="Arial"/>
          <w:b/>
          <w:sz w:val="24"/>
          <w:szCs w:val="24"/>
        </w:rPr>
        <w:t>una tesis doctoral</w:t>
      </w:r>
      <w:r w:rsidR="00BA30C0" w:rsidRPr="00BA30C0">
        <w:rPr>
          <w:rFonts w:ascii="Arial" w:hAnsi="Arial" w:cs="Arial"/>
          <w:sz w:val="24"/>
          <w:szCs w:val="24"/>
        </w:rPr>
        <w:t>,</w:t>
      </w:r>
      <w:r w:rsidRPr="00BA30C0">
        <w:rPr>
          <w:rFonts w:ascii="Arial" w:hAnsi="Arial" w:cs="Arial"/>
          <w:sz w:val="24"/>
          <w:szCs w:val="24"/>
        </w:rPr>
        <w:t xml:space="preserve"> </w:t>
      </w:r>
      <w:r w:rsidRPr="002D151C">
        <w:rPr>
          <w:rFonts w:ascii="Arial" w:hAnsi="Arial" w:cs="Arial"/>
          <w:sz w:val="24"/>
          <w:szCs w:val="24"/>
        </w:rPr>
        <w:t>defendida</w:t>
      </w:r>
      <w:r>
        <w:rPr>
          <w:rFonts w:ascii="Arial" w:hAnsi="Arial" w:cs="Arial"/>
          <w:sz w:val="24"/>
          <w:szCs w:val="24"/>
        </w:rPr>
        <w:t>s</w:t>
      </w:r>
      <w:r w:rsidRPr="002D151C">
        <w:rPr>
          <w:rFonts w:ascii="Arial" w:hAnsi="Arial" w:cs="Arial"/>
          <w:sz w:val="24"/>
          <w:szCs w:val="24"/>
        </w:rPr>
        <w:t xml:space="preserve"> exitosamente. </w:t>
      </w:r>
      <w:r w:rsidRPr="00C71F68">
        <w:rPr>
          <w:rFonts w:ascii="Arial" w:hAnsi="Arial" w:cs="Arial"/>
          <w:b/>
          <w:sz w:val="24"/>
          <w:szCs w:val="24"/>
        </w:rPr>
        <w:t>El software</w:t>
      </w:r>
      <w:r w:rsidRPr="002D151C">
        <w:rPr>
          <w:rFonts w:ascii="Arial" w:hAnsi="Arial" w:cs="Arial"/>
          <w:sz w:val="24"/>
          <w:szCs w:val="24"/>
        </w:rPr>
        <w:t xml:space="preserve"> que permite la utilización del algoritmo desarrollado se encuentra </w:t>
      </w:r>
      <w:r w:rsidRPr="00C71F68">
        <w:rPr>
          <w:rFonts w:ascii="Arial" w:hAnsi="Arial" w:cs="Arial"/>
          <w:b/>
          <w:sz w:val="24"/>
          <w:szCs w:val="24"/>
        </w:rPr>
        <w:t xml:space="preserve">registrado en el CENDA </w:t>
      </w:r>
      <w:r w:rsidRPr="002D151C">
        <w:rPr>
          <w:rFonts w:ascii="Arial" w:hAnsi="Arial" w:cs="Arial"/>
          <w:sz w:val="24"/>
          <w:szCs w:val="24"/>
        </w:rPr>
        <w:t>y est</w:t>
      </w:r>
      <w:r>
        <w:rPr>
          <w:rFonts w:ascii="Arial" w:hAnsi="Arial" w:cs="Arial"/>
          <w:sz w:val="24"/>
          <w:szCs w:val="24"/>
        </w:rPr>
        <w:t>á</w:t>
      </w:r>
      <w:r w:rsidRPr="002D151C">
        <w:rPr>
          <w:rFonts w:ascii="Arial" w:hAnsi="Arial" w:cs="Arial"/>
          <w:sz w:val="24"/>
          <w:szCs w:val="24"/>
        </w:rPr>
        <w:t xml:space="preserve"> introd</w:t>
      </w:r>
      <w:r>
        <w:rPr>
          <w:rFonts w:ascii="Arial" w:hAnsi="Arial" w:cs="Arial"/>
          <w:sz w:val="24"/>
          <w:szCs w:val="24"/>
        </w:rPr>
        <w:t>ucido</w:t>
      </w:r>
      <w:r w:rsidRPr="002D151C">
        <w:rPr>
          <w:rFonts w:ascii="Arial" w:hAnsi="Arial" w:cs="Arial"/>
          <w:sz w:val="24"/>
          <w:szCs w:val="24"/>
        </w:rPr>
        <w:t xml:space="preserve"> en el </w:t>
      </w:r>
      <w:r w:rsidRPr="002D151C">
        <w:rPr>
          <w:rFonts w:ascii="Arial" w:hAnsi="Arial" w:cs="Arial"/>
          <w:b/>
          <w:sz w:val="24"/>
          <w:szCs w:val="24"/>
        </w:rPr>
        <w:t>Centro de Bioplantas.</w:t>
      </w:r>
      <w:r w:rsidRPr="002D151C">
        <w:rPr>
          <w:rFonts w:ascii="Arial" w:hAnsi="Arial" w:cs="Arial"/>
          <w:sz w:val="24"/>
          <w:szCs w:val="24"/>
        </w:rPr>
        <w:t xml:space="preserve"> </w:t>
      </w:r>
    </w:p>
    <w:p w:rsidR="00361385" w:rsidRPr="0085797E" w:rsidRDefault="00361385" w:rsidP="00361385">
      <w:pPr>
        <w:jc w:val="both"/>
        <w:rPr>
          <w:rFonts w:ascii="Arial" w:hAnsi="Arial" w:cs="Arial"/>
          <w:b/>
          <w:sz w:val="24"/>
          <w:szCs w:val="24"/>
        </w:rPr>
      </w:pPr>
      <w:r w:rsidRPr="0085797E">
        <w:rPr>
          <w:rFonts w:ascii="Arial" w:hAnsi="Arial" w:cs="Arial"/>
          <w:b/>
          <w:sz w:val="24"/>
          <w:szCs w:val="24"/>
        </w:rPr>
        <w:t>Categoría</w:t>
      </w:r>
    </w:p>
    <w:p w:rsidR="00361385" w:rsidRPr="0085797E" w:rsidRDefault="00361385" w:rsidP="00361385">
      <w:pPr>
        <w:ind w:firstLine="360"/>
        <w:jc w:val="both"/>
        <w:rPr>
          <w:rFonts w:ascii="Arial" w:hAnsi="Arial" w:cs="Arial"/>
          <w:sz w:val="24"/>
          <w:szCs w:val="24"/>
        </w:rPr>
      </w:pPr>
      <w:r w:rsidRPr="0085797E">
        <w:rPr>
          <w:rFonts w:ascii="Arial" w:hAnsi="Arial" w:cs="Arial"/>
          <w:sz w:val="24"/>
          <w:szCs w:val="24"/>
        </w:rPr>
        <w:t>Económico: ________</w:t>
      </w:r>
      <w:r w:rsidRPr="0085797E">
        <w:rPr>
          <w:rFonts w:ascii="Arial" w:hAnsi="Arial" w:cs="Arial"/>
          <w:sz w:val="24"/>
          <w:szCs w:val="24"/>
        </w:rPr>
        <w:tab/>
        <w:t>Científico: ___</w:t>
      </w:r>
      <w:r w:rsidRPr="0085797E">
        <w:rPr>
          <w:rFonts w:ascii="Arial" w:hAnsi="Arial" w:cs="Arial"/>
          <w:sz w:val="24"/>
          <w:szCs w:val="24"/>
          <w:u w:val="single"/>
        </w:rPr>
        <w:t>X</w:t>
      </w:r>
      <w:r w:rsidRPr="0085797E">
        <w:rPr>
          <w:rFonts w:ascii="Arial" w:hAnsi="Arial" w:cs="Arial"/>
          <w:sz w:val="24"/>
          <w:szCs w:val="24"/>
        </w:rPr>
        <w:t>___</w:t>
      </w:r>
      <w:r w:rsidRPr="0085797E">
        <w:rPr>
          <w:rFonts w:ascii="Arial" w:hAnsi="Arial" w:cs="Arial"/>
          <w:sz w:val="24"/>
          <w:szCs w:val="24"/>
        </w:rPr>
        <w:tab/>
      </w:r>
      <w:r w:rsidRPr="0085797E">
        <w:rPr>
          <w:rFonts w:ascii="Arial" w:hAnsi="Arial" w:cs="Arial"/>
          <w:sz w:val="24"/>
          <w:szCs w:val="24"/>
        </w:rPr>
        <w:tab/>
        <w:t>Social: ________</w:t>
      </w:r>
    </w:p>
    <w:p w:rsidR="00361385" w:rsidRPr="0085797E" w:rsidRDefault="00361385" w:rsidP="00361385">
      <w:pPr>
        <w:jc w:val="both"/>
        <w:rPr>
          <w:rFonts w:ascii="Arial" w:hAnsi="Arial" w:cs="Arial"/>
          <w:sz w:val="24"/>
          <w:szCs w:val="24"/>
        </w:rPr>
      </w:pPr>
      <w:r w:rsidRPr="0085797E">
        <w:rPr>
          <w:rFonts w:ascii="Arial" w:hAnsi="Arial" w:cs="Arial"/>
          <w:b/>
          <w:sz w:val="24"/>
          <w:szCs w:val="24"/>
        </w:rPr>
        <w:t>Nivel por el que opta</w:t>
      </w:r>
    </w:p>
    <w:p w:rsidR="00361385" w:rsidRPr="0085797E" w:rsidRDefault="00361385" w:rsidP="00361385">
      <w:pPr>
        <w:tabs>
          <w:tab w:val="left" w:pos="0"/>
          <w:tab w:val="left" w:pos="360"/>
        </w:tabs>
        <w:jc w:val="both"/>
        <w:rPr>
          <w:rFonts w:ascii="Arial" w:hAnsi="Arial" w:cs="Arial"/>
          <w:sz w:val="24"/>
          <w:szCs w:val="24"/>
        </w:rPr>
      </w:pPr>
      <w:r w:rsidRPr="0085797E">
        <w:rPr>
          <w:rFonts w:ascii="Arial" w:hAnsi="Arial" w:cs="Arial"/>
          <w:sz w:val="24"/>
          <w:szCs w:val="24"/>
        </w:rPr>
        <w:tab/>
        <w:t xml:space="preserve">Nacional: </w:t>
      </w:r>
      <w:r w:rsidRPr="0085797E">
        <w:rPr>
          <w:rFonts w:ascii="Arial" w:hAnsi="Arial" w:cs="Arial"/>
          <w:sz w:val="24"/>
          <w:szCs w:val="24"/>
          <w:u w:val="single"/>
        </w:rPr>
        <w:t>_</w:t>
      </w:r>
      <w:r w:rsidRPr="0085797E">
        <w:rPr>
          <w:rFonts w:ascii="Arial" w:hAnsi="Arial" w:cs="Arial"/>
          <w:b/>
          <w:sz w:val="24"/>
          <w:szCs w:val="24"/>
          <w:u w:val="single"/>
        </w:rPr>
        <w:t>X</w:t>
      </w:r>
      <w:r w:rsidRPr="0085797E">
        <w:rPr>
          <w:rFonts w:ascii="Arial" w:hAnsi="Arial" w:cs="Arial"/>
          <w:sz w:val="24"/>
          <w:szCs w:val="24"/>
          <w:u w:val="single"/>
        </w:rPr>
        <w:t>__</w:t>
      </w:r>
      <w:r w:rsidRPr="0085797E">
        <w:rPr>
          <w:rFonts w:ascii="Arial" w:hAnsi="Arial" w:cs="Arial"/>
          <w:sz w:val="24"/>
          <w:szCs w:val="24"/>
        </w:rPr>
        <w:tab/>
        <w:t>Provincial: ___</w:t>
      </w:r>
      <w:r w:rsidRPr="0085797E">
        <w:rPr>
          <w:rFonts w:ascii="Arial" w:hAnsi="Arial" w:cs="Arial"/>
          <w:sz w:val="24"/>
          <w:szCs w:val="24"/>
        </w:rPr>
        <w:tab/>
        <w:t>Entidad: _____</w:t>
      </w:r>
      <w:r w:rsidRPr="0085797E">
        <w:rPr>
          <w:rFonts w:ascii="Arial" w:hAnsi="Arial" w:cs="Arial"/>
          <w:sz w:val="24"/>
          <w:szCs w:val="24"/>
        </w:rPr>
        <w:tab/>
        <w:t>Organismo: _____</w:t>
      </w:r>
    </w:p>
    <w:p w:rsidR="00361385" w:rsidRPr="0085797E" w:rsidRDefault="00361385" w:rsidP="00361385">
      <w:pPr>
        <w:tabs>
          <w:tab w:val="left" w:pos="0"/>
          <w:tab w:val="left" w:pos="360"/>
        </w:tabs>
        <w:jc w:val="both"/>
        <w:rPr>
          <w:rFonts w:ascii="Arial" w:hAnsi="Arial" w:cs="Arial"/>
          <w:sz w:val="24"/>
          <w:szCs w:val="24"/>
        </w:rPr>
      </w:pPr>
      <w:r w:rsidRPr="0085797E">
        <w:rPr>
          <w:rFonts w:ascii="Arial" w:hAnsi="Arial" w:cs="Arial"/>
          <w:b/>
          <w:sz w:val="24"/>
          <w:szCs w:val="24"/>
        </w:rPr>
        <w:t>Entidad Ejecutante Principal que Representa el Resultado:</w:t>
      </w:r>
    </w:p>
    <w:p w:rsidR="00361385" w:rsidRPr="0085797E" w:rsidRDefault="00361385" w:rsidP="00361385">
      <w:pPr>
        <w:ind w:firstLine="360"/>
        <w:jc w:val="both"/>
        <w:rPr>
          <w:rFonts w:ascii="Arial" w:hAnsi="Arial" w:cs="Arial"/>
          <w:sz w:val="24"/>
          <w:szCs w:val="24"/>
        </w:rPr>
      </w:pPr>
      <w:r w:rsidRPr="0085797E">
        <w:rPr>
          <w:rFonts w:ascii="Arial" w:hAnsi="Arial" w:cs="Arial"/>
          <w:sz w:val="24"/>
          <w:szCs w:val="24"/>
        </w:rPr>
        <w:t>Centro de Bioplantas. Universidad de Ciego de Ávila.</w:t>
      </w:r>
    </w:p>
    <w:p w:rsidR="00361385" w:rsidRPr="0085797E" w:rsidRDefault="00361385" w:rsidP="00361385">
      <w:pPr>
        <w:jc w:val="both"/>
        <w:rPr>
          <w:rFonts w:ascii="Arial" w:hAnsi="Arial" w:cs="Arial"/>
          <w:b/>
          <w:sz w:val="24"/>
          <w:szCs w:val="24"/>
        </w:rPr>
      </w:pPr>
      <w:r w:rsidRPr="0085797E">
        <w:rPr>
          <w:rFonts w:ascii="Arial" w:hAnsi="Arial" w:cs="Arial"/>
          <w:b/>
          <w:sz w:val="24"/>
          <w:szCs w:val="24"/>
        </w:rPr>
        <w:t>Autores Principales</w:t>
      </w:r>
    </w:p>
    <w:p w:rsidR="00361385" w:rsidRPr="009D482A" w:rsidRDefault="00361385" w:rsidP="00361385">
      <w:pPr>
        <w:ind w:left="360"/>
        <w:jc w:val="both"/>
        <w:rPr>
          <w:rFonts w:ascii="Arial" w:hAnsi="Arial" w:cs="Arial"/>
          <w:szCs w:val="24"/>
        </w:rPr>
      </w:pPr>
      <w:r w:rsidRPr="007E11AA">
        <w:rPr>
          <w:rFonts w:ascii="Arial" w:hAnsi="Arial" w:cs="Arial"/>
          <w:color w:val="000000"/>
          <w:sz w:val="24"/>
          <w:lang w:val="es-ES_tradnl"/>
        </w:rPr>
        <w:t xml:space="preserve">Cosme Ernesto Santiesteban Toca, </w:t>
      </w:r>
      <w:r>
        <w:rPr>
          <w:rFonts w:ascii="Arial" w:hAnsi="Arial" w:cs="Arial"/>
          <w:color w:val="000000"/>
          <w:sz w:val="24"/>
          <w:lang w:val="es-ES_tradnl"/>
        </w:rPr>
        <w:t>Julio César Quintana Záez,</w:t>
      </w:r>
      <w:r w:rsidR="003A2F6B" w:rsidRPr="003A2F6B">
        <w:rPr>
          <w:rFonts w:ascii="Arial" w:hAnsi="Arial" w:cs="Arial"/>
          <w:sz w:val="24"/>
          <w:lang w:val="es-ES_tradnl"/>
        </w:rPr>
        <w:t xml:space="preserve"> </w:t>
      </w:r>
      <w:r w:rsidR="003A2F6B">
        <w:rPr>
          <w:rFonts w:ascii="Arial" w:hAnsi="Arial" w:cs="Arial"/>
          <w:sz w:val="24"/>
          <w:lang w:val="es-ES_tradnl"/>
        </w:rPr>
        <w:t>Evelio L. Báez Pérez</w:t>
      </w:r>
      <w:r>
        <w:rPr>
          <w:rFonts w:ascii="Arial" w:hAnsi="Arial" w:cs="Arial"/>
          <w:color w:val="000000"/>
          <w:sz w:val="24"/>
          <w:lang w:val="es-ES_tradnl"/>
        </w:rPr>
        <w:t xml:space="preserve"> </w:t>
      </w:r>
    </w:p>
    <w:p w:rsidR="00361385" w:rsidRDefault="00361385" w:rsidP="00361385">
      <w:pPr>
        <w:spacing w:before="120"/>
        <w:rPr>
          <w:rFonts w:ascii="Arial" w:hAnsi="Arial" w:cs="Arial"/>
          <w:b/>
          <w:sz w:val="24"/>
        </w:rPr>
      </w:pPr>
    </w:p>
    <w:p w:rsidR="00361385" w:rsidRDefault="00361385" w:rsidP="00361385">
      <w:pPr>
        <w:spacing w:before="120"/>
        <w:rPr>
          <w:rFonts w:ascii="Arial" w:hAnsi="Arial" w:cs="Arial"/>
          <w:b/>
          <w:sz w:val="24"/>
        </w:rPr>
        <w:sectPr w:rsidR="00361385" w:rsidSect="00652358">
          <w:headerReference w:type="first" r:id="rId13"/>
          <w:pgSz w:w="12242" w:h="15842" w:code="1"/>
          <w:pgMar w:top="1134" w:right="1134" w:bottom="1134" w:left="1361" w:header="709" w:footer="709" w:gutter="0"/>
          <w:cols w:space="708"/>
          <w:titlePg/>
          <w:docGrid w:linePitch="360"/>
        </w:sectPr>
      </w:pPr>
    </w:p>
    <w:p w:rsidR="00532776" w:rsidRDefault="00BB028D" w:rsidP="00532776">
      <w:pPr>
        <w:rPr>
          <w:rFonts w:ascii="Verdana" w:hAnsi="Verdana"/>
          <w:color w:val="006600"/>
        </w:rPr>
      </w:pPr>
      <w:r w:rsidRPr="003B2856">
        <w:rPr>
          <w:rFonts w:ascii="Verdana" w:hAnsi="Verdana" w:cs="Arial"/>
          <w:color w:val="006600"/>
        </w:rPr>
        <w:lastRenderedPageBreak/>
        <w:object w:dxaOrig="14814" w:dyaOrig="9822">
          <v:shape id="_x0000_s1269" type="#_x0000_t75" style="position:absolute;margin-left:0;margin-top:4.85pt;width:81pt;height:81pt;z-index:251657216;mso-wrap-style:none;v-text-anchor:middle" fillcolor="#0c9">
            <v:imagedata r:id="rId14" o:title=""/>
            <o:lock v:ext="edit" aspectratio="f"/>
            <w10:wrap type="topAndBottom"/>
          </v:shape>
          <o:OLEObject Type="Embed" ProgID="Word.Picture.8" ShapeID="_x0000_s1269" DrawAspect="Content" ObjectID="_1568720698" r:id="rId15"/>
        </w:object>
      </w:r>
      <w:r w:rsidR="00476903" w:rsidRPr="003B2856">
        <w:rPr>
          <w:rFonts w:ascii="Verdana" w:hAnsi="Verdana" w:cs="Arial"/>
          <w:noProof/>
          <w:color w:val="006600"/>
          <w:lang w:val="es-MX" w:eastAsia="es-MX"/>
        </w:rPr>
        <w:drawing>
          <wp:anchor distT="0" distB="0" distL="114300" distR="114300" simplePos="0" relativeHeight="251656192" behindDoc="0" locked="0" layoutInCell="1" allowOverlap="1" wp14:anchorId="5A0D54DA" wp14:editId="4C7D0D61">
            <wp:simplePos x="0" y="0"/>
            <wp:positionH relativeFrom="column">
              <wp:posOffset>4686300</wp:posOffset>
            </wp:positionH>
            <wp:positionV relativeFrom="paragraph">
              <wp:posOffset>-38100</wp:posOffset>
            </wp:positionV>
            <wp:extent cx="1257300" cy="1186815"/>
            <wp:effectExtent l="0" t="0" r="0" b="0"/>
            <wp:wrapNone/>
            <wp:docPr id="244" name="Imagen 244" descr="Bioplantas1 nue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Bioplantas1 nuev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57300" cy="1186815"/>
                    </a:xfrm>
                    <a:prstGeom prst="rect">
                      <a:avLst/>
                    </a:prstGeom>
                    <a:noFill/>
                  </pic:spPr>
                </pic:pic>
              </a:graphicData>
            </a:graphic>
            <wp14:sizeRelH relativeFrom="page">
              <wp14:pctWidth>0</wp14:pctWidth>
            </wp14:sizeRelH>
            <wp14:sizeRelV relativeFrom="page">
              <wp14:pctHeight>0</wp14:pctHeight>
            </wp14:sizeRelV>
          </wp:anchor>
        </w:drawing>
      </w:r>
    </w:p>
    <w:p w:rsidR="00532776" w:rsidRDefault="00532776" w:rsidP="00532776">
      <w:pPr>
        <w:rPr>
          <w:rFonts w:ascii="Verdana" w:hAnsi="Verdana"/>
          <w:color w:val="006600"/>
        </w:rPr>
      </w:pPr>
    </w:p>
    <w:p w:rsidR="00532776" w:rsidRDefault="00476903" w:rsidP="00532776">
      <w:pPr>
        <w:spacing w:before="8280"/>
        <w:ind w:right="-34"/>
        <w:jc w:val="right"/>
        <w:rPr>
          <w:rFonts w:ascii="Monotype Corsiva" w:hAnsi="Monotype Corsiva"/>
          <w:b/>
          <w:color w:val="333300"/>
          <w:sz w:val="80"/>
          <w:szCs w:val="80"/>
        </w:rPr>
      </w:pPr>
      <w:r w:rsidRPr="003B2856">
        <w:rPr>
          <w:rFonts w:ascii="Verdana" w:hAnsi="Verdana" w:cs="Arial"/>
          <w:noProof/>
          <w:color w:val="006600"/>
          <w:lang w:val="es-MX" w:eastAsia="es-MX"/>
        </w:rPr>
        <mc:AlternateContent>
          <mc:Choice Requires="wps">
            <w:drawing>
              <wp:anchor distT="0" distB="0" distL="114300" distR="114300" simplePos="0" relativeHeight="251658240" behindDoc="0" locked="0" layoutInCell="1" allowOverlap="1" wp14:anchorId="74772870" wp14:editId="1A57479A">
                <wp:simplePos x="0" y="0"/>
                <wp:positionH relativeFrom="column">
                  <wp:posOffset>0</wp:posOffset>
                </wp:positionH>
                <wp:positionV relativeFrom="paragraph">
                  <wp:posOffset>95885</wp:posOffset>
                </wp:positionV>
                <wp:extent cx="5911215" cy="0"/>
                <wp:effectExtent l="6985" t="5080" r="6350" b="13970"/>
                <wp:wrapNone/>
                <wp:docPr id="12" name="Line 2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11215" cy="0"/>
                        </a:xfrm>
                        <a:prstGeom prst="line">
                          <a:avLst/>
                        </a:prstGeom>
                        <a:noFill/>
                        <a:ln w="9525">
                          <a:solidFill>
                            <a:srgbClr val="008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B44E6E" id="Line 246"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55pt" to="465.4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" strokecolor="green"/>
            </w:pict>
          </mc:Fallback>
        </mc:AlternateContent>
      </w:r>
      <w:r w:rsidR="00C668B5">
        <w:rPr>
          <w:rFonts w:ascii="Monotype Corsiva" w:hAnsi="Monotype Corsiva"/>
          <w:b/>
          <w:color w:val="333300"/>
          <w:sz w:val="80"/>
          <w:szCs w:val="80"/>
        </w:rPr>
        <w:t>Presentación</w:t>
      </w:r>
    </w:p>
    <w:p w:rsidR="00532776" w:rsidRDefault="00532776" w:rsidP="00532776">
      <w:pPr>
        <w:spacing w:before="8280"/>
        <w:ind w:right="-675"/>
        <w:jc w:val="right"/>
        <w:rPr>
          <w:rFonts w:ascii="Monotype Corsiva" w:hAnsi="Monotype Corsiva"/>
          <w:b/>
          <w:color w:val="333300"/>
          <w:sz w:val="80"/>
          <w:szCs w:val="80"/>
        </w:rPr>
        <w:sectPr w:rsidR="00532776" w:rsidSect="00652358">
          <w:headerReference w:type="first" r:id="rId17"/>
          <w:pgSz w:w="12242" w:h="15842" w:code="1"/>
          <w:pgMar w:top="1134" w:right="1134" w:bottom="1134" w:left="1361" w:header="709" w:footer="709" w:gutter="0"/>
          <w:cols w:space="708"/>
          <w:titlePg/>
          <w:docGrid w:linePitch="360"/>
        </w:sectPr>
      </w:pPr>
    </w:p>
    <w:p w:rsidR="00323C51" w:rsidRPr="00476903" w:rsidRDefault="00323C51" w:rsidP="00DD27BE">
      <w:pPr>
        <w:pStyle w:val="Textoindependiente"/>
        <w:numPr>
          <w:ilvl w:val="0"/>
          <w:numId w:val="28"/>
        </w:numPr>
        <w:jc w:val="both"/>
        <w:outlineLvl w:val="0"/>
        <w:rPr>
          <w:rFonts w:ascii="Arial" w:hAnsi="Arial" w:cs="Arial"/>
          <w:b/>
          <w:sz w:val="24"/>
          <w14:shadow w14:blurRad="50800" w14:dist="38100" w14:dir="2700000" w14:sx="100000" w14:sy="100000" w14:kx="0" w14:ky="0" w14:algn="tl">
            <w14:srgbClr w14:val="000000">
              <w14:alpha w14:val="60000"/>
            </w14:srgbClr>
          </w14:shadow>
        </w:rPr>
      </w:pPr>
      <w:bookmarkStart w:id="3" w:name="_Toc432586896"/>
      <w:r w:rsidRPr="00476903">
        <w:rPr>
          <w:rFonts w:ascii="Arial" w:hAnsi="Arial" w:cs="Arial"/>
          <w:b/>
          <w:sz w:val="24"/>
          <w14:shadow w14:blurRad="50800" w14:dist="38100" w14:dir="2700000" w14:sx="100000" w14:sy="100000" w14:kx="0" w14:ky="0" w14:algn="tl">
            <w14:srgbClr w14:val="000000">
              <w14:alpha w14:val="60000"/>
            </w14:srgbClr>
          </w14:shadow>
        </w:rPr>
        <w:lastRenderedPageBreak/>
        <w:object w:dxaOrig="14814" w:dyaOrig="9822">
          <v:shape id="3BEPb" o:spid="_x0000_s1200" type="#_x0000_t75" style="position:absolute;left:0;text-align:left;margin-left:99348.95pt;margin-top:99102.3pt;width:1pt;height:1pt;z-index:251642880" o:allowincell="f">
            <v:imagedata r:id="rId18" o:title=""/>
            <w10:wrap type="topAndBottom"/>
          </v:shape>
          <o:OLEObject Type="Embed" ProgID="Package" ShapeID="3BEPb" DrawAspect="Content" ObjectID="_1568720699" r:id="rId19"/>
        </w:object>
      </w:r>
      <w:r w:rsidRPr="00476903">
        <w:rPr>
          <w:rFonts w:ascii="Arial" w:hAnsi="Arial" w:cs="Arial"/>
          <w:b/>
          <w:sz w:val="24"/>
          <w14:shadow w14:blurRad="50800" w14:dist="38100" w14:dir="2700000" w14:sx="100000" w14:sy="100000" w14:kx="0" w14:ky="0" w14:algn="tl">
            <w14:srgbClr w14:val="000000">
              <w14:alpha w14:val="60000"/>
            </w14:srgbClr>
          </w14:shadow>
        </w:rPr>
        <w:t>Título</w:t>
      </w:r>
      <w:r w:rsidRPr="00476903">
        <w:rPr>
          <w:rFonts w:ascii="Arial" w:hAnsi="Arial" w:cs="Arial"/>
          <w:sz w:val="24"/>
          <w14:shadow w14:blurRad="50800" w14:dist="38100" w14:dir="2700000" w14:sx="100000" w14:sy="100000" w14:kx="0" w14:ky="0" w14:algn="tl">
            <w14:srgbClr w14:val="000000">
              <w14:alpha w14:val="60000"/>
            </w14:srgbClr>
          </w14:shadow>
        </w:rPr>
        <w:t>:</w:t>
      </w:r>
      <w:r w:rsidRPr="00476903">
        <w:rPr>
          <w:rFonts w:ascii="Arial" w:hAnsi="Arial" w:cs="Arial"/>
          <w:b/>
          <w:sz w:val="24"/>
          <w14:shadow w14:blurRad="50800" w14:dist="38100" w14:dir="2700000" w14:sx="100000" w14:sy="100000" w14:kx="0" w14:ky="0" w14:algn="tl">
            <w14:srgbClr w14:val="000000">
              <w14:alpha w14:val="60000"/>
            </w14:srgbClr>
          </w14:shadow>
        </w:rPr>
        <w:t xml:space="preserve"> </w:t>
      </w:r>
      <w:r w:rsidR="0085797E" w:rsidRPr="00476903">
        <w:rPr>
          <w:rFonts w:ascii="Arial" w:hAnsi="Arial" w:cs="Arial"/>
          <w:b/>
          <w:sz w:val="24"/>
          <w14:shadow w14:blurRad="50800" w14:dist="38100" w14:dir="2700000" w14:sx="100000" w14:sy="100000" w14:kx="0" w14:ky="0" w14:algn="tl">
            <w14:srgbClr w14:val="000000">
              <w14:alpha w14:val="60000"/>
            </w14:srgbClr>
          </w14:shadow>
        </w:rPr>
        <w:t>Empleo de té</w:t>
      </w:r>
      <w:r w:rsidR="00F56184" w:rsidRPr="00476903">
        <w:rPr>
          <w:rFonts w:ascii="Arial" w:hAnsi="Arial" w:cs="Arial"/>
          <w:b/>
          <w:sz w:val="24"/>
          <w14:shadow w14:blurRad="50800" w14:dist="38100" w14:dir="2700000" w14:sx="100000" w14:sy="100000" w14:kx="0" w14:ky="0" w14:algn="tl">
            <w14:srgbClr w14:val="000000">
              <w14:alpha w14:val="60000"/>
            </w14:srgbClr>
          </w14:shadow>
        </w:rPr>
        <w:t>c</w:t>
      </w:r>
      <w:r w:rsidR="00BB028D" w:rsidRPr="00476903">
        <w:rPr>
          <w:rFonts w:ascii="Arial" w:hAnsi="Arial" w:cs="Arial"/>
          <w:b/>
          <w:sz w:val="24"/>
          <w14:shadow w14:blurRad="50800" w14:dist="38100" w14:dir="2700000" w14:sx="100000" w14:sy="100000" w14:kx="0" w14:ky="0" w14:algn="tl">
            <w14:srgbClr w14:val="000000">
              <w14:alpha w14:val="60000"/>
            </w14:srgbClr>
          </w14:shadow>
        </w:rPr>
        <w:t xml:space="preserve">nicas de softcomputing para la </w:t>
      </w:r>
      <w:r w:rsidR="00CE6856" w:rsidRPr="00476903">
        <w:rPr>
          <w:rFonts w:ascii="Arial" w:hAnsi="Arial" w:cs="Arial"/>
          <w:b/>
          <w:sz w:val="24"/>
          <w14:shadow w14:blurRad="50800" w14:dist="38100" w14:dir="2700000" w14:sx="100000" w14:sy="100000" w14:kx="0" w14:ky="0" w14:algn="tl">
            <w14:srgbClr w14:val="000000">
              <w14:alpha w14:val="60000"/>
            </w14:srgbClr>
          </w14:shadow>
        </w:rPr>
        <w:t>pre</w:t>
      </w:r>
      <w:r w:rsidR="0085797E" w:rsidRPr="00476903">
        <w:rPr>
          <w:rFonts w:ascii="Arial" w:hAnsi="Arial" w:cs="Arial"/>
          <w:b/>
          <w:sz w:val="24"/>
          <w14:shadow w14:blurRad="50800" w14:dist="38100" w14:dir="2700000" w14:sx="100000" w14:sy="100000" w14:kx="0" w14:ky="0" w14:algn="tl">
            <w14:srgbClr w14:val="000000">
              <w14:alpha w14:val="60000"/>
            </w14:srgbClr>
          </w14:shadow>
        </w:rPr>
        <w:t>dicción de mapas de contacto de proteínas</w:t>
      </w:r>
      <w:r w:rsidRPr="00476903">
        <w:rPr>
          <w:rFonts w:ascii="Arial" w:hAnsi="Arial" w:cs="Arial"/>
          <w:b/>
          <w:sz w:val="24"/>
          <w14:shadow w14:blurRad="50800" w14:dist="38100" w14:dir="2700000" w14:sx="100000" w14:sy="100000" w14:kx="0" w14:ky="0" w14:algn="tl">
            <w14:srgbClr w14:val="000000">
              <w14:alpha w14:val="60000"/>
            </w14:srgbClr>
          </w14:shadow>
        </w:rPr>
        <w:t>.</w:t>
      </w:r>
      <w:bookmarkEnd w:id="3"/>
    </w:p>
    <w:p w:rsidR="00DD27BE" w:rsidRPr="00B869C6" w:rsidRDefault="00DD27BE" w:rsidP="00B869C6">
      <w:pPr>
        <w:spacing w:before="120" w:after="120"/>
        <w:jc w:val="both"/>
        <w:rPr>
          <w:rFonts w:ascii="Arial" w:hAnsi="Arial" w:cs="Arial"/>
          <w:b/>
          <w:color w:val="000000"/>
          <w:sz w:val="24"/>
          <w:u w:val="single"/>
          <w:lang w:val="es-ES_tradnl"/>
        </w:rPr>
      </w:pPr>
    </w:p>
    <w:p w:rsidR="00323C51" w:rsidRPr="007E11AA" w:rsidRDefault="00323C51" w:rsidP="00323C51">
      <w:pPr>
        <w:pStyle w:val="Textoindependiente"/>
        <w:spacing w:before="60"/>
        <w:jc w:val="both"/>
        <w:rPr>
          <w:rFonts w:ascii="Arial" w:hAnsi="Arial" w:cs="Arial"/>
          <w:color w:val="000000"/>
          <w:sz w:val="24"/>
        </w:rPr>
      </w:pPr>
      <w:r w:rsidRPr="007E11AA">
        <w:rPr>
          <w:rFonts w:ascii="Arial" w:hAnsi="Arial" w:cs="Arial"/>
          <w:b/>
          <w:color w:val="000000"/>
          <w:sz w:val="24"/>
          <w:u w:val="single"/>
        </w:rPr>
        <w:t>Unidad Ejecutora Principal del Resultado</w:t>
      </w:r>
      <w:r w:rsidRPr="007E11AA">
        <w:rPr>
          <w:rFonts w:ascii="Arial" w:hAnsi="Arial" w:cs="Arial"/>
          <w:color w:val="000000"/>
          <w:sz w:val="24"/>
          <w:u w:val="single"/>
        </w:rPr>
        <w:t>:</w:t>
      </w:r>
      <w:r w:rsidRPr="007E11AA">
        <w:rPr>
          <w:rFonts w:ascii="Arial" w:hAnsi="Arial" w:cs="Arial"/>
          <w:color w:val="000000"/>
          <w:sz w:val="24"/>
        </w:rPr>
        <w:t xml:space="preserve"> Centro de Bioplantas, </w:t>
      </w:r>
      <w:r w:rsidR="0085797E" w:rsidRPr="009D482A">
        <w:rPr>
          <w:rFonts w:ascii="Arial" w:hAnsi="Arial" w:cs="Arial"/>
          <w:szCs w:val="24"/>
        </w:rPr>
        <w:t>Universidad de Ciego de Ávila. Cuba. Carretera a Morón, km 9, CP 69450. Ciego de Ávila. Cuba</w:t>
      </w:r>
      <w:r w:rsidRPr="007E11AA">
        <w:rPr>
          <w:rFonts w:ascii="Arial" w:hAnsi="Arial" w:cs="Arial"/>
          <w:color w:val="000000"/>
          <w:sz w:val="24"/>
        </w:rPr>
        <w:t>.</w:t>
      </w:r>
    </w:p>
    <w:p w:rsidR="003A2843" w:rsidRDefault="00323C51" w:rsidP="003A2843">
      <w:pPr>
        <w:widowControl w:val="0"/>
        <w:tabs>
          <w:tab w:val="left" w:pos="2694"/>
          <w:tab w:val="left" w:pos="8080"/>
        </w:tabs>
        <w:spacing w:before="120"/>
        <w:ind w:left="2694" w:hanging="2694"/>
        <w:rPr>
          <w:rFonts w:ascii="Arial" w:hAnsi="Arial" w:cs="Arial"/>
          <w:b/>
          <w:sz w:val="24"/>
          <w:lang w:val="es-ES_tradnl"/>
        </w:rPr>
      </w:pPr>
      <w:r w:rsidRPr="007E11AA">
        <w:rPr>
          <w:rFonts w:ascii="Arial" w:hAnsi="Arial" w:cs="Arial"/>
          <w:b/>
          <w:color w:val="000000"/>
          <w:sz w:val="24"/>
          <w:lang w:val="es-ES_tradnl"/>
        </w:rPr>
        <w:t>(i)</w:t>
      </w:r>
      <w:r w:rsidRPr="001C5C25">
        <w:rPr>
          <w:rFonts w:ascii="Arial" w:hAnsi="Arial" w:cs="Arial"/>
          <w:b/>
          <w:color w:val="000000"/>
          <w:sz w:val="24"/>
          <w:lang w:val="es-ES_tradnl"/>
        </w:rPr>
        <w:t xml:space="preserve"> </w:t>
      </w:r>
      <w:r w:rsidRPr="007E11AA">
        <w:rPr>
          <w:rFonts w:ascii="Arial" w:hAnsi="Arial" w:cs="Arial"/>
          <w:b/>
          <w:color w:val="000000"/>
          <w:sz w:val="24"/>
          <w:u w:val="single"/>
          <w:lang w:val="es-ES_tradnl"/>
        </w:rPr>
        <w:t>Autores Principales</w:t>
      </w:r>
      <w:r w:rsidRPr="007E11AA">
        <w:rPr>
          <w:rFonts w:ascii="Arial" w:hAnsi="Arial" w:cs="Arial"/>
          <w:b/>
          <w:color w:val="000000"/>
          <w:sz w:val="24"/>
          <w:lang w:val="es-ES_tradnl"/>
        </w:rPr>
        <w:t xml:space="preserve">: </w:t>
      </w:r>
      <w:r w:rsidR="00FD032A" w:rsidRPr="007E11AA">
        <w:rPr>
          <w:rFonts w:ascii="Arial" w:hAnsi="Arial" w:cs="Arial"/>
          <w:color w:val="000000"/>
          <w:sz w:val="24"/>
          <w:lang w:val="es-ES_tradnl"/>
        </w:rPr>
        <w:t>Cosme Ernesto Santiesteban Toca</w:t>
      </w:r>
      <w:r w:rsidR="00FD032A" w:rsidRPr="007E11AA">
        <w:rPr>
          <w:rFonts w:ascii="Arial" w:hAnsi="Arial" w:cs="Arial"/>
          <w:sz w:val="24"/>
          <w:vertAlign w:val="superscript"/>
          <w:lang w:val="es-ES_tradnl"/>
        </w:rPr>
        <w:t>1</w:t>
      </w:r>
      <w:r w:rsidR="00FD032A" w:rsidRPr="007E11AA">
        <w:rPr>
          <w:rFonts w:ascii="Arial" w:hAnsi="Arial" w:cs="Arial"/>
          <w:color w:val="000000"/>
          <w:sz w:val="24"/>
          <w:lang w:val="es-ES_tradnl"/>
        </w:rPr>
        <w:t>,</w:t>
      </w:r>
      <w:r w:rsidR="003A2843">
        <w:rPr>
          <w:rFonts w:ascii="Arial" w:hAnsi="Arial" w:cs="Arial"/>
          <w:color w:val="000000"/>
          <w:sz w:val="24"/>
          <w:lang w:val="es-ES_tradnl"/>
        </w:rPr>
        <w:t xml:space="preserve"> </w:t>
      </w:r>
      <w:r w:rsidR="003A2F6B">
        <w:rPr>
          <w:rFonts w:ascii="Arial" w:hAnsi="Arial" w:cs="Arial"/>
          <w:sz w:val="24"/>
          <w:lang w:val="es-ES_tradnl"/>
        </w:rPr>
        <w:t>Evelio L. Báez Pérez</w:t>
      </w:r>
      <w:r w:rsidR="003A2F6B">
        <w:rPr>
          <w:rFonts w:ascii="Arial" w:hAnsi="Arial" w:cs="Arial"/>
          <w:sz w:val="24"/>
          <w:vertAlign w:val="superscript"/>
          <w:lang w:val="es-ES_tradnl"/>
        </w:rPr>
        <w:t>1</w:t>
      </w:r>
      <w:r w:rsidR="003A2F6B" w:rsidRPr="007E11AA">
        <w:rPr>
          <w:rFonts w:ascii="Arial" w:hAnsi="Arial" w:cs="Arial"/>
          <w:color w:val="000000"/>
          <w:sz w:val="24"/>
          <w:lang w:val="es-ES_tradnl"/>
        </w:rPr>
        <w:t xml:space="preserve">, </w:t>
      </w:r>
      <w:r w:rsidR="001A494A">
        <w:rPr>
          <w:rFonts w:ascii="Arial" w:hAnsi="Arial" w:cs="Arial"/>
          <w:color w:val="000000"/>
          <w:sz w:val="24"/>
          <w:lang w:val="es-ES_tradnl"/>
        </w:rPr>
        <w:t>Julio C</w:t>
      </w:r>
      <w:r w:rsidR="00D8311E">
        <w:rPr>
          <w:rFonts w:ascii="Arial" w:hAnsi="Arial" w:cs="Arial"/>
          <w:color w:val="000000"/>
          <w:sz w:val="24"/>
          <w:lang w:val="es-ES_tradnl"/>
        </w:rPr>
        <w:t>ésar</w:t>
      </w:r>
      <w:r w:rsidR="00476903">
        <w:rPr>
          <w:rFonts w:ascii="Arial" w:hAnsi="Arial" w:cs="Arial"/>
          <w:color w:val="000000"/>
          <w:sz w:val="24"/>
          <w:lang w:val="es-ES_tradnl"/>
        </w:rPr>
        <w:t xml:space="preserve"> Quintana Za</w:t>
      </w:r>
      <w:r w:rsidR="001A494A">
        <w:rPr>
          <w:rFonts w:ascii="Arial" w:hAnsi="Arial" w:cs="Arial"/>
          <w:color w:val="000000"/>
          <w:sz w:val="24"/>
          <w:lang w:val="es-ES_tradnl"/>
        </w:rPr>
        <w:t>ez</w:t>
      </w:r>
      <w:r w:rsidR="001A494A" w:rsidRPr="007E11AA">
        <w:rPr>
          <w:rFonts w:ascii="Arial" w:hAnsi="Arial" w:cs="Arial"/>
          <w:sz w:val="24"/>
          <w:vertAlign w:val="superscript"/>
          <w:lang w:val="es-ES_tradnl"/>
        </w:rPr>
        <w:t>2</w:t>
      </w:r>
      <w:r w:rsidR="003A2843">
        <w:rPr>
          <w:rFonts w:ascii="Arial" w:hAnsi="Arial" w:cs="Arial"/>
          <w:color w:val="000000"/>
          <w:sz w:val="24"/>
          <w:lang w:val="es-ES_tradnl"/>
        </w:rPr>
        <w:t>.</w:t>
      </w:r>
      <w:r w:rsidR="001A494A">
        <w:rPr>
          <w:rFonts w:ascii="Arial" w:hAnsi="Arial" w:cs="Arial"/>
          <w:color w:val="000000"/>
          <w:sz w:val="24"/>
          <w:lang w:val="es-ES_tradnl"/>
        </w:rPr>
        <w:t xml:space="preserve"> </w:t>
      </w:r>
    </w:p>
    <w:p w:rsidR="00323C51" w:rsidRDefault="00323C51" w:rsidP="003A2843">
      <w:pPr>
        <w:widowControl w:val="0"/>
        <w:tabs>
          <w:tab w:val="left" w:pos="2694"/>
          <w:tab w:val="left" w:pos="8080"/>
        </w:tabs>
        <w:spacing w:before="120"/>
        <w:ind w:left="2694" w:hanging="2694"/>
        <w:rPr>
          <w:rFonts w:ascii="Arial" w:hAnsi="Arial" w:cs="Arial"/>
          <w:color w:val="000000"/>
          <w:sz w:val="24"/>
          <w:vertAlign w:val="superscript"/>
          <w:lang w:val="es-ES_tradnl"/>
        </w:rPr>
      </w:pPr>
      <w:r w:rsidRPr="007E11AA">
        <w:rPr>
          <w:rFonts w:ascii="Arial" w:hAnsi="Arial" w:cs="Arial"/>
          <w:b/>
          <w:sz w:val="24"/>
          <w:lang w:val="es-ES_tradnl"/>
        </w:rPr>
        <w:t xml:space="preserve">(ii) </w:t>
      </w:r>
      <w:r w:rsidR="0085797E">
        <w:rPr>
          <w:rFonts w:ascii="Arial" w:hAnsi="Arial" w:cs="Arial"/>
          <w:b/>
          <w:sz w:val="24"/>
          <w:u w:val="single"/>
          <w:lang w:val="es-ES_tradnl"/>
        </w:rPr>
        <w:t>Otros autores</w:t>
      </w:r>
      <w:r w:rsidRPr="007E11AA">
        <w:rPr>
          <w:rFonts w:ascii="Arial" w:hAnsi="Arial" w:cs="Arial"/>
          <w:b/>
          <w:sz w:val="24"/>
          <w:u w:val="single"/>
          <w:lang w:val="es-ES_tradnl"/>
        </w:rPr>
        <w:t>:</w:t>
      </w:r>
      <w:r w:rsidRPr="007E11AA">
        <w:rPr>
          <w:rFonts w:ascii="Arial" w:hAnsi="Arial" w:cs="Arial"/>
          <w:sz w:val="24"/>
          <w:lang w:val="es-ES_tradnl"/>
        </w:rPr>
        <w:t xml:space="preserve"> </w:t>
      </w:r>
      <w:r w:rsidR="0085797E">
        <w:rPr>
          <w:rFonts w:ascii="Arial" w:hAnsi="Arial" w:cs="Arial"/>
          <w:sz w:val="24"/>
          <w:lang w:val="es-ES_tradnl"/>
        </w:rPr>
        <w:tab/>
      </w:r>
    </w:p>
    <w:p w:rsidR="00C668B5" w:rsidRPr="00C668B5" w:rsidRDefault="00C668B5" w:rsidP="0085797E">
      <w:pPr>
        <w:tabs>
          <w:tab w:val="left" w:pos="2694"/>
          <w:tab w:val="left" w:pos="8080"/>
        </w:tabs>
        <w:spacing w:before="120"/>
        <w:ind w:left="2694" w:hanging="2694"/>
        <w:rPr>
          <w:rFonts w:ascii="Arial" w:hAnsi="Arial" w:cs="Arial"/>
          <w:color w:val="000000"/>
          <w:sz w:val="24"/>
          <w:lang w:val="es-ES_tradnl"/>
        </w:rPr>
      </w:pPr>
      <w:r>
        <w:rPr>
          <w:rFonts w:ascii="Arial" w:hAnsi="Arial" w:cs="Arial"/>
          <w:b/>
          <w:sz w:val="24"/>
          <w:lang w:val="es-ES_tradnl"/>
        </w:rPr>
        <w:t xml:space="preserve">(iii) </w:t>
      </w:r>
      <w:r w:rsidRPr="00C668B5">
        <w:rPr>
          <w:rFonts w:ascii="Arial" w:hAnsi="Arial" w:cs="Arial"/>
          <w:b/>
          <w:sz w:val="24"/>
          <w:u w:val="single"/>
          <w:lang w:val="es-ES_tradnl"/>
        </w:rPr>
        <w:t>Colaboradores:</w:t>
      </w:r>
      <w:r>
        <w:rPr>
          <w:rFonts w:ascii="Arial" w:hAnsi="Arial" w:cs="Arial"/>
          <w:b/>
          <w:sz w:val="24"/>
          <w:lang w:val="es-ES_tradnl"/>
        </w:rPr>
        <w:tab/>
      </w:r>
      <w:r w:rsidR="006C5E6B">
        <w:rPr>
          <w:rFonts w:ascii="Arial" w:hAnsi="Arial" w:cs="Arial"/>
          <w:sz w:val="24"/>
          <w:lang w:val="es-ES_tradnl"/>
        </w:rPr>
        <w:t>Dos colaboradores</w:t>
      </w:r>
      <w:r w:rsidR="003A2843">
        <w:rPr>
          <w:rFonts w:ascii="Arial" w:hAnsi="Arial" w:cs="Arial"/>
          <w:sz w:val="24"/>
          <w:lang w:val="es-ES_tradnl"/>
        </w:rPr>
        <w:t>.</w:t>
      </w:r>
    </w:p>
    <w:p w:rsidR="00C668B5" w:rsidRDefault="00C668B5" w:rsidP="0085797E">
      <w:pPr>
        <w:spacing w:before="120" w:after="120"/>
        <w:jc w:val="both"/>
        <w:rPr>
          <w:rFonts w:ascii="Arial" w:hAnsi="Arial" w:cs="Arial"/>
          <w:b/>
          <w:color w:val="000000"/>
          <w:sz w:val="24"/>
          <w:u w:val="single"/>
          <w:lang w:val="es-ES_tradnl"/>
        </w:rPr>
      </w:pPr>
    </w:p>
    <w:p w:rsidR="0085797E" w:rsidRPr="007E11AA" w:rsidRDefault="0085797E" w:rsidP="0085797E">
      <w:pPr>
        <w:spacing w:before="120" w:after="120"/>
        <w:jc w:val="both"/>
        <w:rPr>
          <w:rFonts w:ascii="Arial" w:hAnsi="Arial" w:cs="Arial"/>
          <w:b/>
          <w:color w:val="000000"/>
          <w:sz w:val="24"/>
          <w:u w:val="single"/>
          <w:lang w:val="es-ES_tradnl"/>
        </w:rPr>
      </w:pPr>
      <w:r w:rsidRPr="007E11AA">
        <w:rPr>
          <w:rFonts w:ascii="Arial" w:hAnsi="Arial" w:cs="Arial"/>
          <w:b/>
          <w:color w:val="000000"/>
          <w:sz w:val="24"/>
          <w:u w:val="single"/>
          <w:lang w:val="es-ES_tradnl"/>
        </w:rPr>
        <w:t>Filiación:</w:t>
      </w:r>
    </w:p>
    <w:p w:rsidR="0085797E" w:rsidRPr="007E11AA" w:rsidRDefault="0085797E" w:rsidP="0085797E">
      <w:pPr>
        <w:spacing w:before="40" w:after="40"/>
        <w:ind w:left="1080" w:hanging="1080"/>
        <w:jc w:val="both"/>
        <w:rPr>
          <w:rFonts w:ascii="Arial" w:hAnsi="Arial" w:cs="Arial"/>
          <w:i/>
          <w:sz w:val="24"/>
          <w:lang w:val="es-ES_tradnl"/>
        </w:rPr>
      </w:pPr>
      <w:r w:rsidRPr="007E11AA">
        <w:rPr>
          <w:rFonts w:ascii="Arial" w:hAnsi="Arial" w:cs="Arial"/>
          <w:i/>
          <w:sz w:val="24"/>
          <w:vertAlign w:val="superscript"/>
          <w:lang w:val="es-ES_tradnl"/>
        </w:rPr>
        <w:t>1</w:t>
      </w:r>
      <w:r w:rsidRPr="007E11AA">
        <w:rPr>
          <w:rFonts w:ascii="Arial" w:hAnsi="Arial" w:cs="Arial"/>
          <w:sz w:val="24"/>
          <w:vertAlign w:val="superscript"/>
          <w:lang w:val="es-ES_tradnl"/>
        </w:rPr>
        <w:t xml:space="preserve"> </w:t>
      </w:r>
      <w:r w:rsidRPr="007E11AA">
        <w:rPr>
          <w:rFonts w:ascii="Arial" w:hAnsi="Arial" w:cs="Arial"/>
          <w:i/>
          <w:sz w:val="24"/>
          <w:lang w:val="es-ES_tradnl"/>
        </w:rPr>
        <w:t>Laboratorio de Informática Aplicada. Centro de Bioplantas. UNICA. Ciego de Ávila.</w:t>
      </w:r>
    </w:p>
    <w:p w:rsidR="0085797E" w:rsidRPr="007E11AA" w:rsidRDefault="0085797E" w:rsidP="0085797E">
      <w:pPr>
        <w:spacing w:before="40" w:after="40"/>
        <w:jc w:val="both"/>
        <w:rPr>
          <w:rFonts w:ascii="Arial" w:hAnsi="Arial" w:cs="Arial"/>
          <w:i/>
          <w:sz w:val="24"/>
          <w:lang w:val="es-ES_tradnl"/>
        </w:rPr>
      </w:pPr>
      <w:r>
        <w:rPr>
          <w:rFonts w:ascii="Arial" w:hAnsi="Arial" w:cs="Arial"/>
          <w:i/>
          <w:sz w:val="24"/>
          <w:vertAlign w:val="superscript"/>
          <w:lang w:val="es-ES_tradnl"/>
        </w:rPr>
        <w:t>2</w:t>
      </w:r>
      <w:r w:rsidRPr="007E11AA">
        <w:rPr>
          <w:rFonts w:ascii="Arial" w:hAnsi="Arial" w:cs="Arial"/>
          <w:i/>
          <w:sz w:val="24"/>
          <w:vertAlign w:val="superscript"/>
          <w:lang w:val="es-ES_tradnl"/>
        </w:rPr>
        <w:t xml:space="preserve"> </w:t>
      </w:r>
      <w:r w:rsidRPr="007E11AA">
        <w:rPr>
          <w:rFonts w:ascii="Arial" w:hAnsi="Arial" w:cs="Arial"/>
          <w:i/>
          <w:sz w:val="24"/>
          <w:lang w:val="es-ES_tradnl"/>
        </w:rPr>
        <w:t>Facultad de Informática. UNICA. Ciego de Ávila.</w:t>
      </w:r>
    </w:p>
    <w:p w:rsidR="0085797E" w:rsidRDefault="0085797E" w:rsidP="0085797E">
      <w:pPr>
        <w:spacing w:before="40" w:after="40"/>
        <w:jc w:val="both"/>
        <w:rPr>
          <w:rFonts w:ascii="Arial" w:hAnsi="Arial" w:cs="Arial"/>
          <w:b/>
          <w:sz w:val="24"/>
          <w:lang w:val="es-ES_tradnl"/>
        </w:rPr>
      </w:pPr>
    </w:p>
    <w:p w:rsidR="0085797E" w:rsidRPr="009D482A" w:rsidRDefault="0085797E" w:rsidP="0085797E">
      <w:pPr>
        <w:pStyle w:val="Encabezado"/>
        <w:tabs>
          <w:tab w:val="center" w:pos="709"/>
          <w:tab w:val="right" w:pos="8640"/>
        </w:tabs>
        <w:spacing w:after="120"/>
        <w:jc w:val="both"/>
        <w:rPr>
          <w:rFonts w:ascii="Arial" w:hAnsi="Arial" w:cs="Arial"/>
          <w:b/>
          <w:sz w:val="24"/>
          <w:szCs w:val="24"/>
        </w:rPr>
      </w:pPr>
      <w:r w:rsidRPr="009D482A">
        <w:rPr>
          <w:rFonts w:ascii="Arial" w:hAnsi="Arial" w:cs="Arial"/>
          <w:b/>
          <w:sz w:val="24"/>
          <w:szCs w:val="24"/>
        </w:rPr>
        <w:t>Resumen</w:t>
      </w:r>
    </w:p>
    <w:p w:rsidR="000567CC" w:rsidRPr="002D151C" w:rsidRDefault="009720C2" w:rsidP="000567CC">
      <w:pPr>
        <w:tabs>
          <w:tab w:val="left" w:pos="0"/>
        </w:tabs>
        <w:spacing w:before="120"/>
        <w:ind w:right="34"/>
        <w:jc w:val="both"/>
        <w:rPr>
          <w:rFonts w:ascii="Arial" w:hAnsi="Arial" w:cs="Arial"/>
          <w:sz w:val="24"/>
          <w:szCs w:val="24"/>
          <w:lang w:val="es-ES_tradnl"/>
        </w:rPr>
      </w:pPr>
      <w:r w:rsidRPr="009720C2">
        <w:rPr>
          <w:rFonts w:ascii="Arial" w:hAnsi="Arial" w:cs="Arial"/>
          <w:sz w:val="24"/>
        </w:rPr>
        <w:t>La predicción de estructuras de proteínas involucra varios y muy complejos pasos, entre los que se incluye la predicción de mapas de contactos. En los últimos años se han explorado métodos basados en algoritmos de aprendizaje automático, técnicas estadísticas, bioinspiradas, combinación de clasificadores, entre otras, sin lograr aún los niveles de efectividad deseados. El objetivo de la presente investigación es diseñar un algoritmo, a partir de la información brindada por la secuencia de aminoácidos, que posea capacidad explicativa y permita predecir mapas de contactos de proteínas con una efectividad similar o superior a los algoritmos del estado del arte. Éste se sustenta sobre la base del supuesto de que el análisis de la correlación entre la estructura de residuos covalentes de una proteína y su secuencia de aminoácidos permitiría obtener un algoritmo capaz de predecir los mapas de contactos de una proteína, con una precisión aceptable. Como resultado, se obtuvo el multiclasificador FoDT, el cual es capaz de asignar contactos con una efectividad del 55%</w:t>
      </w:r>
      <w:r w:rsidR="00CE6856">
        <w:rPr>
          <w:rFonts w:ascii="Arial" w:hAnsi="Arial" w:cs="Arial"/>
          <w:sz w:val="24"/>
        </w:rPr>
        <w:t>,</w:t>
      </w:r>
      <w:r w:rsidRPr="009720C2">
        <w:rPr>
          <w:rFonts w:ascii="Arial" w:hAnsi="Arial" w:cs="Arial"/>
          <w:sz w:val="24"/>
        </w:rPr>
        <w:t xml:space="preserve"> reduciendo significativamente el costo computacional. FoDT propone una codificación donde se analizan por separado cada una de las 400 parejas de aminoácidos que pueden formarse. Además, implementa un nuevo algoritmo de re-muestreo basado en una estrategia genética, capaz de reducir el nivel de desbalance que existe en la predicción de mapas de contactos. La comparación con algoritmos del estado del arte, empleando proteínas del CASP9 y el CASP10, muestra que no existen diferencias significativas con éstos, sin embargo, es capaz de brindar un mecanismo de interpretación de su base de conocimiento.</w:t>
      </w:r>
      <w:r w:rsidR="000567CC" w:rsidRPr="000567CC">
        <w:rPr>
          <w:rFonts w:ascii="Arial" w:hAnsi="Arial" w:cs="Arial"/>
          <w:sz w:val="22"/>
          <w:szCs w:val="22"/>
        </w:rPr>
        <w:t xml:space="preserve"> </w:t>
      </w:r>
      <w:r w:rsidR="000567CC" w:rsidRPr="002D151C">
        <w:rPr>
          <w:rFonts w:ascii="Arial" w:hAnsi="Arial" w:cs="Arial"/>
          <w:sz w:val="24"/>
          <w:szCs w:val="24"/>
        </w:rPr>
        <w:t xml:space="preserve">Los resultados se han divulgado en </w:t>
      </w:r>
      <w:r w:rsidR="000567CC" w:rsidRPr="002D151C">
        <w:rPr>
          <w:rFonts w:ascii="Arial" w:hAnsi="Arial" w:cs="Arial"/>
          <w:b/>
          <w:sz w:val="24"/>
          <w:szCs w:val="24"/>
        </w:rPr>
        <w:t>4 publicaciones del SCI</w:t>
      </w:r>
      <w:r w:rsidR="000567CC" w:rsidRPr="002D151C">
        <w:rPr>
          <w:rFonts w:ascii="Arial" w:hAnsi="Arial" w:cs="Arial"/>
          <w:sz w:val="24"/>
          <w:szCs w:val="24"/>
        </w:rPr>
        <w:t xml:space="preserve">, </w:t>
      </w:r>
      <w:r w:rsidR="000567CC" w:rsidRPr="002D151C">
        <w:rPr>
          <w:rFonts w:ascii="Arial" w:hAnsi="Arial" w:cs="Arial"/>
          <w:b/>
          <w:sz w:val="24"/>
          <w:szCs w:val="24"/>
        </w:rPr>
        <w:t>8 en revistas referenciadas</w:t>
      </w:r>
      <w:r w:rsidR="000567CC" w:rsidRPr="002D151C">
        <w:rPr>
          <w:rFonts w:ascii="Arial" w:hAnsi="Arial" w:cs="Arial"/>
          <w:sz w:val="24"/>
          <w:szCs w:val="24"/>
        </w:rPr>
        <w:t xml:space="preserve"> y en </w:t>
      </w:r>
      <w:r w:rsidR="000567CC" w:rsidRPr="002D151C">
        <w:rPr>
          <w:rFonts w:ascii="Arial" w:hAnsi="Arial" w:cs="Arial"/>
          <w:b/>
          <w:sz w:val="24"/>
          <w:szCs w:val="24"/>
        </w:rPr>
        <w:t>11 eventos científicos</w:t>
      </w:r>
      <w:r w:rsidR="000567CC" w:rsidRPr="002D151C">
        <w:rPr>
          <w:rFonts w:ascii="Arial" w:hAnsi="Arial" w:cs="Arial"/>
          <w:sz w:val="24"/>
          <w:szCs w:val="24"/>
        </w:rPr>
        <w:t xml:space="preserve">. Son el núcleo de </w:t>
      </w:r>
      <w:r w:rsidR="000567CC" w:rsidRPr="002D151C">
        <w:rPr>
          <w:rFonts w:ascii="Arial" w:hAnsi="Arial" w:cs="Arial"/>
          <w:b/>
          <w:sz w:val="24"/>
          <w:szCs w:val="24"/>
        </w:rPr>
        <w:t>dos tesis de diploma,</w:t>
      </w:r>
      <w:r w:rsidR="000567CC" w:rsidRPr="002D151C">
        <w:rPr>
          <w:rFonts w:ascii="Arial" w:hAnsi="Arial" w:cs="Arial"/>
          <w:sz w:val="24"/>
          <w:szCs w:val="24"/>
        </w:rPr>
        <w:t xml:space="preserve"> </w:t>
      </w:r>
      <w:r w:rsidR="000567CC" w:rsidRPr="002D151C">
        <w:rPr>
          <w:rFonts w:ascii="Arial" w:hAnsi="Arial" w:cs="Arial"/>
          <w:b/>
          <w:sz w:val="24"/>
          <w:szCs w:val="24"/>
        </w:rPr>
        <w:t>dos tesis de maestría</w:t>
      </w:r>
      <w:r w:rsidR="000567CC" w:rsidRPr="002D151C">
        <w:rPr>
          <w:rFonts w:ascii="Arial" w:hAnsi="Arial" w:cs="Arial"/>
          <w:sz w:val="24"/>
          <w:szCs w:val="24"/>
        </w:rPr>
        <w:t xml:space="preserve"> y </w:t>
      </w:r>
      <w:r w:rsidR="000567CC" w:rsidRPr="002D151C">
        <w:rPr>
          <w:rFonts w:ascii="Arial" w:hAnsi="Arial" w:cs="Arial"/>
          <w:b/>
          <w:sz w:val="24"/>
          <w:szCs w:val="24"/>
        </w:rPr>
        <w:t>una tesis doctoral</w:t>
      </w:r>
      <w:r w:rsidR="00ED43EE" w:rsidRPr="00BA30C0">
        <w:rPr>
          <w:rFonts w:ascii="Arial" w:hAnsi="Arial" w:cs="Arial"/>
          <w:sz w:val="24"/>
          <w:szCs w:val="24"/>
        </w:rPr>
        <w:t>,</w:t>
      </w:r>
      <w:r w:rsidR="000567CC" w:rsidRPr="00BA30C0">
        <w:rPr>
          <w:rFonts w:ascii="Arial" w:hAnsi="Arial" w:cs="Arial"/>
          <w:sz w:val="24"/>
          <w:szCs w:val="24"/>
        </w:rPr>
        <w:t xml:space="preserve"> </w:t>
      </w:r>
      <w:r w:rsidR="000567CC" w:rsidRPr="002D151C">
        <w:rPr>
          <w:rFonts w:ascii="Arial" w:hAnsi="Arial" w:cs="Arial"/>
          <w:sz w:val="24"/>
          <w:szCs w:val="24"/>
        </w:rPr>
        <w:t>defendida</w:t>
      </w:r>
      <w:r w:rsidR="002D151C">
        <w:rPr>
          <w:rFonts w:ascii="Arial" w:hAnsi="Arial" w:cs="Arial"/>
          <w:sz w:val="24"/>
          <w:szCs w:val="24"/>
        </w:rPr>
        <w:t>s</w:t>
      </w:r>
      <w:r w:rsidR="000567CC" w:rsidRPr="002D151C">
        <w:rPr>
          <w:rFonts w:ascii="Arial" w:hAnsi="Arial" w:cs="Arial"/>
          <w:sz w:val="24"/>
          <w:szCs w:val="24"/>
        </w:rPr>
        <w:t xml:space="preserve"> exitosamente. </w:t>
      </w:r>
      <w:r w:rsidR="000567CC" w:rsidRPr="00C71F68">
        <w:rPr>
          <w:rFonts w:ascii="Arial" w:hAnsi="Arial" w:cs="Arial"/>
          <w:b/>
          <w:sz w:val="24"/>
          <w:szCs w:val="24"/>
        </w:rPr>
        <w:t>El software</w:t>
      </w:r>
      <w:r w:rsidR="000567CC" w:rsidRPr="002D151C">
        <w:rPr>
          <w:rFonts w:ascii="Arial" w:hAnsi="Arial" w:cs="Arial"/>
          <w:sz w:val="24"/>
          <w:szCs w:val="24"/>
        </w:rPr>
        <w:t xml:space="preserve"> que permite la utilizaci</w:t>
      </w:r>
      <w:r w:rsidR="002D151C" w:rsidRPr="002D151C">
        <w:rPr>
          <w:rFonts w:ascii="Arial" w:hAnsi="Arial" w:cs="Arial"/>
          <w:sz w:val="24"/>
          <w:szCs w:val="24"/>
        </w:rPr>
        <w:t>ón del algorit</w:t>
      </w:r>
      <w:r w:rsidR="000567CC" w:rsidRPr="002D151C">
        <w:rPr>
          <w:rFonts w:ascii="Arial" w:hAnsi="Arial" w:cs="Arial"/>
          <w:sz w:val="24"/>
          <w:szCs w:val="24"/>
        </w:rPr>
        <w:t xml:space="preserve">mo desarrollado se encuentra </w:t>
      </w:r>
      <w:r w:rsidR="000567CC" w:rsidRPr="00C71F68">
        <w:rPr>
          <w:rFonts w:ascii="Arial" w:hAnsi="Arial" w:cs="Arial"/>
          <w:b/>
          <w:sz w:val="24"/>
          <w:szCs w:val="24"/>
        </w:rPr>
        <w:t>registrado en el CENDA</w:t>
      </w:r>
      <w:r w:rsidR="002D151C" w:rsidRPr="00C71F68">
        <w:rPr>
          <w:rFonts w:ascii="Arial" w:hAnsi="Arial" w:cs="Arial"/>
          <w:b/>
          <w:sz w:val="24"/>
          <w:szCs w:val="24"/>
        </w:rPr>
        <w:t xml:space="preserve"> </w:t>
      </w:r>
      <w:r w:rsidR="002D151C" w:rsidRPr="002D151C">
        <w:rPr>
          <w:rFonts w:ascii="Arial" w:hAnsi="Arial" w:cs="Arial"/>
          <w:sz w:val="24"/>
          <w:szCs w:val="24"/>
        </w:rPr>
        <w:t>y est</w:t>
      </w:r>
      <w:r w:rsidR="002D151C">
        <w:rPr>
          <w:rFonts w:ascii="Arial" w:hAnsi="Arial" w:cs="Arial"/>
          <w:sz w:val="24"/>
          <w:szCs w:val="24"/>
        </w:rPr>
        <w:t>á</w:t>
      </w:r>
      <w:r w:rsidR="002D151C" w:rsidRPr="002D151C">
        <w:rPr>
          <w:rFonts w:ascii="Arial" w:hAnsi="Arial" w:cs="Arial"/>
          <w:sz w:val="24"/>
          <w:szCs w:val="24"/>
        </w:rPr>
        <w:t xml:space="preserve"> </w:t>
      </w:r>
      <w:r w:rsidR="000567CC" w:rsidRPr="002D151C">
        <w:rPr>
          <w:rFonts w:ascii="Arial" w:hAnsi="Arial" w:cs="Arial"/>
          <w:sz w:val="24"/>
          <w:szCs w:val="24"/>
        </w:rPr>
        <w:t>introd</w:t>
      </w:r>
      <w:r w:rsidR="002D151C">
        <w:rPr>
          <w:rFonts w:ascii="Arial" w:hAnsi="Arial" w:cs="Arial"/>
          <w:sz w:val="24"/>
          <w:szCs w:val="24"/>
        </w:rPr>
        <w:t>ucido</w:t>
      </w:r>
      <w:r w:rsidR="000567CC" w:rsidRPr="002D151C">
        <w:rPr>
          <w:rFonts w:ascii="Arial" w:hAnsi="Arial" w:cs="Arial"/>
          <w:sz w:val="24"/>
          <w:szCs w:val="24"/>
        </w:rPr>
        <w:t xml:space="preserve"> en el </w:t>
      </w:r>
      <w:r w:rsidR="000567CC" w:rsidRPr="002D151C">
        <w:rPr>
          <w:rFonts w:ascii="Arial" w:hAnsi="Arial" w:cs="Arial"/>
          <w:b/>
          <w:sz w:val="24"/>
          <w:szCs w:val="24"/>
        </w:rPr>
        <w:t>Centro de Bioplantas</w:t>
      </w:r>
      <w:r w:rsidR="002D151C" w:rsidRPr="002D151C">
        <w:rPr>
          <w:rFonts w:ascii="Arial" w:hAnsi="Arial" w:cs="Arial"/>
          <w:b/>
          <w:sz w:val="24"/>
          <w:szCs w:val="24"/>
        </w:rPr>
        <w:t>.</w:t>
      </w:r>
      <w:r w:rsidR="000567CC" w:rsidRPr="002D151C">
        <w:rPr>
          <w:rFonts w:ascii="Arial" w:hAnsi="Arial" w:cs="Arial"/>
          <w:sz w:val="24"/>
          <w:szCs w:val="24"/>
        </w:rPr>
        <w:t xml:space="preserve"> </w:t>
      </w:r>
    </w:p>
    <w:p w:rsidR="00B45CAB" w:rsidRPr="007E11AA" w:rsidRDefault="00B45CAB" w:rsidP="00B45CAB">
      <w:pPr>
        <w:tabs>
          <w:tab w:val="num" w:pos="540"/>
        </w:tabs>
        <w:spacing w:line="276" w:lineRule="auto"/>
        <w:jc w:val="both"/>
        <w:rPr>
          <w:rFonts w:ascii="Arial" w:hAnsi="Arial" w:cs="Arial"/>
          <w:sz w:val="24"/>
        </w:rPr>
      </w:pPr>
    </w:p>
    <w:p w:rsidR="0085797E" w:rsidRDefault="0085797E" w:rsidP="0085797E">
      <w:pPr>
        <w:spacing w:before="40" w:after="40"/>
        <w:jc w:val="both"/>
        <w:rPr>
          <w:rFonts w:ascii="Arial" w:hAnsi="Arial" w:cs="Arial"/>
          <w:b/>
          <w:sz w:val="24"/>
        </w:rPr>
      </w:pPr>
    </w:p>
    <w:p w:rsidR="00BB028D" w:rsidRPr="00B45CAB" w:rsidRDefault="00BB028D" w:rsidP="0085797E">
      <w:pPr>
        <w:spacing w:before="40" w:after="40"/>
        <w:jc w:val="both"/>
        <w:rPr>
          <w:rFonts w:ascii="Arial" w:hAnsi="Arial" w:cs="Arial"/>
          <w:b/>
          <w:sz w:val="24"/>
        </w:rPr>
      </w:pPr>
    </w:p>
    <w:p w:rsidR="00532776" w:rsidRDefault="00B45CAB" w:rsidP="00532776">
      <w:pPr>
        <w:rPr>
          <w:rFonts w:ascii="Verdana" w:hAnsi="Verdana"/>
          <w:color w:val="006600"/>
        </w:rPr>
      </w:pPr>
      <w:r>
        <w:rPr>
          <w:rFonts w:ascii="Arial" w:hAnsi="Arial" w:cs="Arial"/>
          <w:b/>
          <w:sz w:val="24"/>
          <w:lang w:val="es-ES_tradnl"/>
        </w:rPr>
        <w:lastRenderedPageBreak/>
        <w:br w:type="page"/>
      </w:r>
      <w:r w:rsidR="00476903" w:rsidRPr="003B2856">
        <w:rPr>
          <w:rFonts w:ascii="Verdana" w:hAnsi="Verdana" w:cs="Arial"/>
          <w:noProof/>
          <w:color w:val="006600"/>
          <w:lang w:val="es-MX" w:eastAsia="es-MX"/>
        </w:rPr>
        <mc:AlternateContent>
          <mc:Choice Requires="wps">
            <w:drawing>
              <wp:anchor distT="0" distB="0" distL="114300" distR="114300" simplePos="0" relativeHeight="251655168" behindDoc="0" locked="0" layoutInCell="1" allowOverlap="1" wp14:anchorId="21629C9D" wp14:editId="5F1EF951">
                <wp:simplePos x="0" y="0"/>
                <wp:positionH relativeFrom="column">
                  <wp:posOffset>9525</wp:posOffset>
                </wp:positionH>
                <wp:positionV relativeFrom="paragraph">
                  <wp:posOffset>1034415</wp:posOffset>
                </wp:positionV>
                <wp:extent cx="5911215" cy="0"/>
                <wp:effectExtent l="6985" t="11430" r="6350" b="7620"/>
                <wp:wrapNone/>
                <wp:docPr id="11" name="Line 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11215" cy="0"/>
                        </a:xfrm>
                        <a:prstGeom prst="line">
                          <a:avLst/>
                        </a:prstGeom>
                        <a:noFill/>
                        <a:ln w="9525">
                          <a:solidFill>
                            <a:srgbClr val="008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011363" id="Line 243"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81.45pt" to="466.2pt,8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" strokecolor="green"/>
            </w:pict>
          </mc:Fallback>
        </mc:AlternateContent>
      </w:r>
      <w:r w:rsidR="00476903" w:rsidRPr="003B2856">
        <w:rPr>
          <w:rFonts w:ascii="Verdana" w:hAnsi="Verdana" w:cs="Arial"/>
          <w:noProof/>
          <w:color w:val="006600"/>
          <w:lang w:val="es-MX" w:eastAsia="es-MX"/>
        </w:rPr>
        <w:drawing>
          <wp:anchor distT="0" distB="0" distL="114300" distR="114300" simplePos="0" relativeHeight="251653120" behindDoc="0" locked="0" layoutInCell="1" allowOverlap="1" wp14:anchorId="424F80CD" wp14:editId="7F0D1348">
            <wp:simplePos x="0" y="0"/>
            <wp:positionH relativeFrom="column">
              <wp:posOffset>4686300</wp:posOffset>
            </wp:positionH>
            <wp:positionV relativeFrom="paragraph">
              <wp:posOffset>-152400</wp:posOffset>
            </wp:positionV>
            <wp:extent cx="1257300" cy="1186815"/>
            <wp:effectExtent l="0" t="0" r="0" b="0"/>
            <wp:wrapNone/>
            <wp:docPr id="241" name="Imagen 241" descr="Bioplantas1 nue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Bioplantas1 nuev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57300" cy="1186815"/>
                    </a:xfrm>
                    <a:prstGeom prst="rect">
                      <a:avLst/>
                    </a:prstGeom>
                    <a:noFill/>
                  </pic:spPr>
                </pic:pic>
              </a:graphicData>
            </a:graphic>
            <wp14:sizeRelH relativeFrom="page">
              <wp14:pctWidth>0</wp14:pctWidth>
            </wp14:sizeRelH>
            <wp14:sizeRelV relativeFrom="page">
              <wp14:pctHeight>0</wp14:pctHeight>
            </wp14:sizeRelV>
          </wp:anchor>
        </w:drawing>
      </w:r>
      <w:r w:rsidR="00532776" w:rsidRPr="003B2856">
        <w:rPr>
          <w:rFonts w:ascii="Verdana" w:hAnsi="Verdana" w:cs="Arial"/>
          <w:color w:val="006600"/>
        </w:rPr>
        <w:object w:dxaOrig="14814" w:dyaOrig="9822">
          <v:shape id="_x0000_s1266" type="#_x0000_t75" style="position:absolute;margin-left:0;margin-top:-1.5pt;width:81pt;height:81pt;z-index:251654144;mso-wrap-style:none;mso-position-horizontal-relative:text;mso-position-vertical-relative:text;v-text-anchor:middle" fillcolor="#0c9">
            <v:imagedata r:id="rId14" o:title=""/>
            <o:lock v:ext="edit" aspectratio="f"/>
            <w10:wrap type="topAndBottom"/>
          </v:shape>
          <o:OLEObject Type="Embed" ProgID="Word.Picture.8" ShapeID="_x0000_s1266" DrawAspect="Content" ObjectID="_1568720700" r:id="rId20"/>
        </w:object>
      </w:r>
    </w:p>
    <w:p w:rsidR="00532776" w:rsidRDefault="00532776" w:rsidP="00532776">
      <w:pPr>
        <w:rPr>
          <w:rFonts w:ascii="Verdana" w:hAnsi="Verdana"/>
          <w:color w:val="006600"/>
        </w:rPr>
      </w:pPr>
    </w:p>
    <w:p w:rsidR="00532776" w:rsidRDefault="007A1222" w:rsidP="00532776">
      <w:pPr>
        <w:spacing w:before="8280"/>
        <w:ind w:right="-34"/>
        <w:jc w:val="right"/>
        <w:rPr>
          <w:rFonts w:ascii="Monotype Corsiva" w:hAnsi="Monotype Corsiva"/>
          <w:b/>
          <w:color w:val="333300"/>
          <w:sz w:val="80"/>
          <w:szCs w:val="80"/>
        </w:rPr>
      </w:pPr>
      <w:r w:rsidRPr="00BC63AB">
        <w:rPr>
          <w:rFonts w:ascii="Monotype Corsiva" w:hAnsi="Monotype Corsiva"/>
          <w:b/>
          <w:color w:val="333300"/>
          <w:sz w:val="80"/>
          <w:szCs w:val="80"/>
        </w:rPr>
        <w:t>Aporte Científico de Cada Autor</w:t>
      </w:r>
    </w:p>
    <w:p w:rsidR="00532776" w:rsidRDefault="00532776" w:rsidP="00532776">
      <w:pPr>
        <w:spacing w:before="8280"/>
        <w:ind w:right="-675"/>
        <w:jc w:val="right"/>
        <w:rPr>
          <w:rFonts w:ascii="Monotype Corsiva" w:hAnsi="Monotype Corsiva"/>
          <w:b/>
          <w:color w:val="333300"/>
          <w:sz w:val="80"/>
          <w:szCs w:val="80"/>
        </w:rPr>
        <w:sectPr w:rsidR="00532776" w:rsidSect="00652358">
          <w:pgSz w:w="12242" w:h="15842" w:code="1"/>
          <w:pgMar w:top="1134" w:right="1134" w:bottom="1134" w:left="1361" w:header="709" w:footer="709" w:gutter="0"/>
          <w:cols w:space="708"/>
          <w:titlePg/>
          <w:docGrid w:linePitch="360"/>
        </w:sectPr>
      </w:pPr>
    </w:p>
    <w:p w:rsidR="0085797E" w:rsidRDefault="0085797E" w:rsidP="00C668B5">
      <w:pPr>
        <w:pStyle w:val="Textoindependiente"/>
        <w:numPr>
          <w:ilvl w:val="0"/>
          <w:numId w:val="28"/>
        </w:numPr>
        <w:spacing w:after="60" w:line="480" w:lineRule="exact"/>
        <w:jc w:val="both"/>
        <w:outlineLvl w:val="0"/>
        <w:rPr>
          <w:rFonts w:ascii="Arial" w:hAnsi="Arial" w:cs="Arial"/>
          <w:b/>
          <w:sz w:val="24"/>
          <w:szCs w:val="24"/>
        </w:rPr>
      </w:pPr>
      <w:bookmarkStart w:id="4" w:name="_Toc432586897"/>
      <w:r w:rsidRPr="00653410">
        <w:rPr>
          <w:rFonts w:ascii="Arial" w:hAnsi="Arial" w:cs="Arial"/>
          <w:b/>
          <w:sz w:val="24"/>
          <w:szCs w:val="24"/>
        </w:rPr>
        <w:lastRenderedPageBreak/>
        <w:t>APORTE CIENTÍFICO PERSONAL DE CADA AUTOR</w:t>
      </w:r>
      <w:bookmarkEnd w:id="4"/>
    </w:p>
    <w:p w:rsidR="006C5E6B" w:rsidRDefault="00C668B5" w:rsidP="006C5E6B">
      <w:pPr>
        <w:widowControl w:val="0"/>
        <w:tabs>
          <w:tab w:val="left" w:pos="2694"/>
          <w:tab w:val="left" w:pos="8080"/>
        </w:tabs>
        <w:spacing w:before="120"/>
        <w:ind w:left="2694" w:hanging="2694"/>
        <w:rPr>
          <w:rFonts w:ascii="Arial" w:hAnsi="Arial" w:cs="Arial"/>
          <w:b/>
          <w:sz w:val="24"/>
          <w:lang w:val="es-ES_tradnl"/>
        </w:rPr>
      </w:pPr>
      <w:r w:rsidRPr="007E11AA">
        <w:rPr>
          <w:rFonts w:ascii="Arial" w:hAnsi="Arial" w:cs="Arial"/>
          <w:b/>
          <w:color w:val="000000"/>
          <w:sz w:val="24"/>
          <w:lang w:val="es-ES_tradnl"/>
        </w:rPr>
        <w:t>(i)</w:t>
      </w:r>
      <w:r w:rsidRPr="001C5C25">
        <w:rPr>
          <w:rFonts w:ascii="Arial" w:hAnsi="Arial" w:cs="Arial"/>
          <w:b/>
          <w:color w:val="000000"/>
          <w:sz w:val="24"/>
          <w:lang w:val="es-ES_tradnl"/>
        </w:rPr>
        <w:t xml:space="preserve"> </w:t>
      </w:r>
      <w:r w:rsidRPr="007E11AA">
        <w:rPr>
          <w:rFonts w:ascii="Arial" w:hAnsi="Arial" w:cs="Arial"/>
          <w:b/>
          <w:color w:val="000000"/>
          <w:sz w:val="24"/>
          <w:u w:val="single"/>
          <w:lang w:val="es-ES_tradnl"/>
        </w:rPr>
        <w:t>Autores Principales</w:t>
      </w:r>
      <w:r w:rsidRPr="007E11AA">
        <w:rPr>
          <w:rFonts w:ascii="Arial" w:hAnsi="Arial" w:cs="Arial"/>
          <w:b/>
          <w:color w:val="000000"/>
          <w:sz w:val="24"/>
          <w:lang w:val="es-ES_tradnl"/>
        </w:rPr>
        <w:t xml:space="preserve">: </w:t>
      </w:r>
      <w:r w:rsidRPr="007E11AA">
        <w:rPr>
          <w:rFonts w:ascii="Arial" w:hAnsi="Arial" w:cs="Arial"/>
          <w:color w:val="000000"/>
          <w:sz w:val="24"/>
          <w:lang w:val="es-ES_tradnl"/>
        </w:rPr>
        <w:t>Cosme Ernesto Santiesteban Toca</w:t>
      </w:r>
      <w:r w:rsidRPr="007E11AA">
        <w:rPr>
          <w:rFonts w:ascii="Arial" w:hAnsi="Arial" w:cs="Arial"/>
          <w:sz w:val="24"/>
          <w:vertAlign w:val="superscript"/>
          <w:lang w:val="es-ES_tradnl"/>
        </w:rPr>
        <w:t>1</w:t>
      </w:r>
      <w:r w:rsidRPr="007E11AA">
        <w:rPr>
          <w:rFonts w:ascii="Arial" w:hAnsi="Arial" w:cs="Arial"/>
          <w:color w:val="000000"/>
          <w:sz w:val="24"/>
          <w:lang w:val="es-ES_tradnl"/>
        </w:rPr>
        <w:t>,</w:t>
      </w:r>
      <w:r>
        <w:rPr>
          <w:rFonts w:ascii="Arial" w:hAnsi="Arial" w:cs="Arial"/>
          <w:color w:val="000000"/>
          <w:sz w:val="24"/>
          <w:lang w:val="es-ES_tradnl"/>
        </w:rPr>
        <w:tab/>
        <w:t>(60%)</w:t>
      </w:r>
      <w:r w:rsidRPr="007E11AA">
        <w:rPr>
          <w:rFonts w:ascii="Arial" w:hAnsi="Arial" w:cs="Arial"/>
          <w:color w:val="000000"/>
          <w:sz w:val="24"/>
          <w:lang w:val="es-ES_tradnl"/>
        </w:rPr>
        <w:t xml:space="preserve"> </w:t>
      </w:r>
      <w:r w:rsidR="00AB66F1">
        <w:rPr>
          <w:rFonts w:ascii="Arial" w:hAnsi="Arial" w:cs="Arial"/>
          <w:color w:val="000000"/>
          <w:sz w:val="24"/>
          <w:lang w:val="es-ES_tradnl"/>
        </w:rPr>
        <w:br/>
        <w:t>Julio César Quintana Za</w:t>
      </w:r>
      <w:r>
        <w:rPr>
          <w:rFonts w:ascii="Arial" w:hAnsi="Arial" w:cs="Arial"/>
          <w:color w:val="000000"/>
          <w:sz w:val="24"/>
          <w:lang w:val="es-ES_tradnl"/>
        </w:rPr>
        <w:t>ez</w:t>
      </w:r>
      <w:r w:rsidRPr="007E11AA">
        <w:rPr>
          <w:rFonts w:ascii="Arial" w:hAnsi="Arial" w:cs="Arial"/>
          <w:sz w:val="24"/>
          <w:vertAlign w:val="superscript"/>
          <w:lang w:val="es-ES_tradnl"/>
        </w:rPr>
        <w:t>2</w:t>
      </w:r>
      <w:r>
        <w:rPr>
          <w:rFonts w:ascii="Arial" w:hAnsi="Arial" w:cs="Arial"/>
          <w:color w:val="000000"/>
          <w:sz w:val="24"/>
          <w:lang w:val="es-ES_tradnl"/>
        </w:rPr>
        <w:t xml:space="preserve">, </w:t>
      </w:r>
      <w:r>
        <w:rPr>
          <w:rFonts w:ascii="Arial" w:hAnsi="Arial" w:cs="Arial"/>
          <w:color w:val="000000"/>
          <w:sz w:val="24"/>
          <w:lang w:val="es-ES_tradnl"/>
        </w:rPr>
        <w:tab/>
        <w:t>(30%)</w:t>
      </w:r>
      <w:r>
        <w:rPr>
          <w:rFonts w:ascii="Arial" w:hAnsi="Arial" w:cs="Arial"/>
          <w:color w:val="000000"/>
          <w:sz w:val="24"/>
          <w:lang w:val="es-ES_tradnl"/>
        </w:rPr>
        <w:br/>
      </w:r>
      <w:r w:rsidR="006C5E6B">
        <w:rPr>
          <w:rFonts w:ascii="Arial" w:hAnsi="Arial" w:cs="Arial"/>
          <w:sz w:val="24"/>
          <w:lang w:val="es-ES_tradnl"/>
        </w:rPr>
        <w:t>Evelio L. Báez Pérez</w:t>
      </w:r>
      <w:r w:rsidR="006C5E6B">
        <w:rPr>
          <w:rFonts w:ascii="Arial" w:hAnsi="Arial" w:cs="Arial"/>
          <w:sz w:val="24"/>
          <w:vertAlign w:val="superscript"/>
          <w:lang w:val="es-ES_tradnl"/>
        </w:rPr>
        <w:t>1</w:t>
      </w:r>
      <w:r w:rsidR="006C5E6B" w:rsidRPr="007E11AA">
        <w:rPr>
          <w:rFonts w:ascii="Arial" w:hAnsi="Arial" w:cs="Arial"/>
          <w:color w:val="000000"/>
          <w:sz w:val="24"/>
          <w:lang w:val="es-ES_tradnl"/>
        </w:rPr>
        <w:t xml:space="preserve">, </w:t>
      </w:r>
      <w:r w:rsidR="006C5E6B">
        <w:rPr>
          <w:rFonts w:ascii="Arial" w:hAnsi="Arial" w:cs="Arial"/>
          <w:color w:val="000000"/>
          <w:sz w:val="24"/>
          <w:lang w:val="es-ES_tradnl"/>
        </w:rPr>
        <w:tab/>
        <w:t>(</w:t>
      </w:r>
      <w:r w:rsidR="007B48C3">
        <w:rPr>
          <w:rFonts w:ascii="Arial" w:hAnsi="Arial" w:cs="Arial"/>
          <w:color w:val="000000"/>
          <w:sz w:val="24"/>
          <w:lang w:val="es-ES_tradnl"/>
        </w:rPr>
        <w:t>7</w:t>
      </w:r>
      <w:r w:rsidR="006C5E6B">
        <w:rPr>
          <w:rFonts w:ascii="Arial" w:hAnsi="Arial" w:cs="Arial"/>
          <w:color w:val="000000"/>
          <w:sz w:val="24"/>
          <w:lang w:val="es-ES_tradnl"/>
        </w:rPr>
        <w:t>%)</w:t>
      </w:r>
    </w:p>
    <w:p w:rsidR="00C668B5" w:rsidRDefault="00C668B5" w:rsidP="006C5E6B">
      <w:pPr>
        <w:widowControl w:val="0"/>
        <w:tabs>
          <w:tab w:val="left" w:pos="2694"/>
          <w:tab w:val="left" w:pos="8080"/>
        </w:tabs>
        <w:spacing w:before="120"/>
        <w:ind w:left="2694" w:hanging="2694"/>
        <w:rPr>
          <w:rFonts w:ascii="Arial" w:hAnsi="Arial" w:cs="Arial"/>
          <w:color w:val="000000"/>
          <w:sz w:val="24"/>
          <w:lang w:val="es-ES_tradnl"/>
        </w:rPr>
      </w:pPr>
      <w:r w:rsidRPr="007E11AA">
        <w:rPr>
          <w:rFonts w:ascii="Arial" w:hAnsi="Arial" w:cs="Arial"/>
          <w:b/>
          <w:sz w:val="24"/>
          <w:lang w:val="es-ES_tradnl"/>
        </w:rPr>
        <w:t xml:space="preserve">(ii) </w:t>
      </w:r>
      <w:r>
        <w:rPr>
          <w:rFonts w:ascii="Arial" w:hAnsi="Arial" w:cs="Arial"/>
          <w:b/>
          <w:sz w:val="24"/>
          <w:u w:val="single"/>
          <w:lang w:val="es-ES_tradnl"/>
        </w:rPr>
        <w:t>Otros autores</w:t>
      </w:r>
      <w:r w:rsidRPr="007E11AA">
        <w:rPr>
          <w:rFonts w:ascii="Arial" w:hAnsi="Arial" w:cs="Arial"/>
          <w:b/>
          <w:sz w:val="24"/>
          <w:u w:val="single"/>
          <w:lang w:val="es-ES_tradnl"/>
        </w:rPr>
        <w:t>:</w:t>
      </w:r>
      <w:r w:rsidRPr="007E11AA">
        <w:rPr>
          <w:rFonts w:ascii="Arial" w:hAnsi="Arial" w:cs="Arial"/>
          <w:sz w:val="24"/>
          <w:lang w:val="es-ES_tradnl"/>
        </w:rPr>
        <w:t xml:space="preserve"> </w:t>
      </w:r>
      <w:r>
        <w:rPr>
          <w:rFonts w:ascii="Arial" w:hAnsi="Arial" w:cs="Arial"/>
          <w:sz w:val="24"/>
          <w:lang w:val="es-ES_tradnl"/>
        </w:rPr>
        <w:tab/>
      </w:r>
      <w:r w:rsidR="003566EC" w:rsidRPr="003566EC">
        <w:rPr>
          <w:rFonts w:ascii="Arial" w:hAnsi="Arial" w:cs="Arial"/>
          <w:sz w:val="24"/>
          <w:lang w:val="es-ES_tradnl"/>
        </w:rPr>
        <w:t>Rolando Morán Valdivia</w:t>
      </w:r>
      <w:r w:rsidR="007B48C3" w:rsidRPr="007B48C3">
        <w:rPr>
          <w:rFonts w:ascii="Arial" w:hAnsi="Arial" w:cs="Arial"/>
          <w:sz w:val="24"/>
          <w:vertAlign w:val="superscript"/>
          <w:lang w:val="es-ES_tradnl"/>
        </w:rPr>
        <w:t>3</w:t>
      </w:r>
      <w:r w:rsidR="003566EC">
        <w:rPr>
          <w:rFonts w:ascii="Arial" w:hAnsi="Arial" w:cs="Arial"/>
          <w:sz w:val="24"/>
          <w:lang w:val="es-ES_tradnl"/>
        </w:rPr>
        <w:tab/>
        <w:t xml:space="preserve">(3%) </w:t>
      </w:r>
    </w:p>
    <w:p w:rsidR="006C5E6B" w:rsidRDefault="00C668B5" w:rsidP="00C668B5">
      <w:pPr>
        <w:tabs>
          <w:tab w:val="left" w:pos="2694"/>
          <w:tab w:val="left" w:pos="8080"/>
        </w:tabs>
        <w:spacing w:before="120"/>
        <w:ind w:left="2694" w:hanging="2694"/>
        <w:rPr>
          <w:rFonts w:ascii="Arial" w:hAnsi="Arial" w:cs="Arial"/>
          <w:color w:val="000000"/>
          <w:sz w:val="24"/>
          <w:lang w:val="es-ES_tradnl"/>
        </w:rPr>
      </w:pPr>
      <w:r>
        <w:rPr>
          <w:rFonts w:ascii="Arial" w:hAnsi="Arial" w:cs="Arial"/>
          <w:b/>
          <w:sz w:val="24"/>
          <w:lang w:val="es-ES_tradnl"/>
        </w:rPr>
        <w:t xml:space="preserve">(iii) </w:t>
      </w:r>
      <w:r w:rsidRPr="00C668B5">
        <w:rPr>
          <w:rFonts w:ascii="Arial" w:hAnsi="Arial" w:cs="Arial"/>
          <w:b/>
          <w:sz w:val="24"/>
          <w:u w:val="single"/>
          <w:lang w:val="es-ES_tradnl"/>
        </w:rPr>
        <w:t>Co</w:t>
      </w:r>
      <w:r w:rsidR="002D151C">
        <w:rPr>
          <w:rFonts w:ascii="Arial" w:hAnsi="Arial" w:cs="Arial"/>
          <w:b/>
          <w:sz w:val="24"/>
          <w:u w:val="single"/>
          <w:lang w:val="es-ES_tradnl"/>
        </w:rPr>
        <w:t>laborador</w:t>
      </w:r>
      <w:r w:rsidRPr="00C668B5">
        <w:rPr>
          <w:rFonts w:ascii="Arial" w:hAnsi="Arial" w:cs="Arial"/>
          <w:b/>
          <w:sz w:val="24"/>
          <w:u w:val="single"/>
          <w:lang w:val="es-ES_tradnl"/>
        </w:rPr>
        <w:t>:</w:t>
      </w:r>
      <w:r>
        <w:rPr>
          <w:rFonts w:ascii="Arial" w:hAnsi="Arial" w:cs="Arial"/>
          <w:b/>
          <w:sz w:val="24"/>
          <w:lang w:val="es-ES_tradnl"/>
        </w:rPr>
        <w:tab/>
      </w:r>
      <w:r w:rsidRPr="00C668B5">
        <w:rPr>
          <w:rFonts w:ascii="Arial" w:hAnsi="Arial" w:cs="Arial"/>
          <w:sz w:val="24"/>
          <w:lang w:val="es-ES_tradnl"/>
        </w:rPr>
        <w:t>Jesús Salvador Aguilar Ruiz</w:t>
      </w:r>
      <w:r w:rsidR="007B48C3">
        <w:rPr>
          <w:rFonts w:ascii="Arial" w:hAnsi="Arial" w:cs="Arial"/>
          <w:sz w:val="24"/>
          <w:vertAlign w:val="superscript"/>
          <w:lang w:val="es-ES_tradnl"/>
        </w:rPr>
        <w:t>4</w:t>
      </w:r>
      <w:r w:rsidR="006C5E6B" w:rsidRPr="006C5E6B">
        <w:rPr>
          <w:rFonts w:ascii="Arial" w:hAnsi="Arial" w:cs="Arial"/>
          <w:color w:val="000000"/>
          <w:sz w:val="24"/>
          <w:lang w:val="es-ES_tradnl"/>
        </w:rPr>
        <w:t xml:space="preserve"> </w:t>
      </w:r>
    </w:p>
    <w:p w:rsidR="00C668B5" w:rsidRPr="00C668B5" w:rsidRDefault="006C5E6B" w:rsidP="00C668B5">
      <w:pPr>
        <w:tabs>
          <w:tab w:val="left" w:pos="2694"/>
          <w:tab w:val="left" w:pos="8080"/>
        </w:tabs>
        <w:spacing w:before="120"/>
        <w:ind w:left="2694" w:hanging="2694"/>
        <w:rPr>
          <w:rFonts w:ascii="Arial" w:hAnsi="Arial" w:cs="Arial"/>
          <w:sz w:val="24"/>
          <w:lang w:val="es-ES_tradnl"/>
        </w:rPr>
      </w:pPr>
      <w:r>
        <w:rPr>
          <w:rFonts w:ascii="Arial" w:hAnsi="Arial" w:cs="Arial"/>
          <w:b/>
          <w:sz w:val="24"/>
          <w:lang w:val="es-ES_tradnl"/>
        </w:rPr>
        <w:tab/>
      </w:r>
      <w:r w:rsidRPr="007E11AA">
        <w:rPr>
          <w:rFonts w:ascii="Arial" w:hAnsi="Arial" w:cs="Arial"/>
          <w:color w:val="000000"/>
          <w:sz w:val="24"/>
          <w:lang w:val="es-ES_tradnl"/>
        </w:rPr>
        <w:t>J</w:t>
      </w:r>
      <w:r>
        <w:rPr>
          <w:rFonts w:ascii="Arial" w:hAnsi="Arial" w:cs="Arial"/>
          <w:color w:val="000000"/>
          <w:sz w:val="24"/>
          <w:lang w:val="es-ES_tradnl"/>
        </w:rPr>
        <w:t>orge L. Santiesteban Toca</w:t>
      </w:r>
      <w:r w:rsidR="007B48C3">
        <w:rPr>
          <w:rFonts w:ascii="Arial" w:hAnsi="Arial" w:cs="Arial"/>
          <w:color w:val="000000"/>
          <w:sz w:val="24"/>
          <w:vertAlign w:val="superscript"/>
          <w:lang w:val="es-ES_tradnl"/>
        </w:rPr>
        <w:t>5</w:t>
      </w:r>
    </w:p>
    <w:p w:rsidR="00C668B5" w:rsidRDefault="00C668B5" w:rsidP="00C668B5">
      <w:pPr>
        <w:tabs>
          <w:tab w:val="left" w:pos="2694"/>
          <w:tab w:val="left" w:pos="8080"/>
        </w:tabs>
        <w:spacing w:before="120"/>
        <w:ind w:left="2694" w:hanging="2694"/>
        <w:rPr>
          <w:rFonts w:ascii="Arial" w:hAnsi="Arial" w:cs="Arial"/>
          <w:b/>
          <w:sz w:val="24"/>
          <w:szCs w:val="24"/>
        </w:rPr>
      </w:pPr>
    </w:p>
    <w:p w:rsidR="003A2843" w:rsidRPr="007E11AA" w:rsidRDefault="003A2843" w:rsidP="003A2843">
      <w:pPr>
        <w:spacing w:before="120" w:after="120"/>
        <w:jc w:val="both"/>
        <w:rPr>
          <w:rFonts w:ascii="Arial" w:hAnsi="Arial" w:cs="Arial"/>
          <w:b/>
          <w:color w:val="000000"/>
          <w:sz w:val="24"/>
          <w:u w:val="single"/>
          <w:lang w:val="es-ES_tradnl"/>
        </w:rPr>
      </w:pPr>
      <w:r w:rsidRPr="007E11AA">
        <w:rPr>
          <w:rFonts w:ascii="Arial" w:hAnsi="Arial" w:cs="Arial"/>
          <w:b/>
          <w:color w:val="000000"/>
          <w:sz w:val="24"/>
          <w:u w:val="single"/>
          <w:lang w:val="es-ES_tradnl"/>
        </w:rPr>
        <w:t>Filiación:</w:t>
      </w:r>
    </w:p>
    <w:p w:rsidR="003A2843" w:rsidRPr="007E11AA" w:rsidRDefault="003A2843" w:rsidP="003A2843">
      <w:pPr>
        <w:spacing w:before="40" w:after="40"/>
        <w:ind w:left="1080" w:hanging="1080"/>
        <w:jc w:val="both"/>
        <w:rPr>
          <w:rFonts w:ascii="Arial" w:hAnsi="Arial" w:cs="Arial"/>
          <w:i/>
          <w:sz w:val="24"/>
          <w:lang w:val="es-ES_tradnl"/>
        </w:rPr>
      </w:pPr>
      <w:r w:rsidRPr="007E11AA">
        <w:rPr>
          <w:rFonts w:ascii="Arial" w:hAnsi="Arial" w:cs="Arial"/>
          <w:i/>
          <w:sz w:val="24"/>
          <w:vertAlign w:val="superscript"/>
          <w:lang w:val="es-ES_tradnl"/>
        </w:rPr>
        <w:t>1</w:t>
      </w:r>
      <w:r w:rsidRPr="007E11AA">
        <w:rPr>
          <w:rFonts w:ascii="Arial" w:hAnsi="Arial" w:cs="Arial"/>
          <w:sz w:val="24"/>
          <w:vertAlign w:val="superscript"/>
          <w:lang w:val="es-ES_tradnl"/>
        </w:rPr>
        <w:t xml:space="preserve"> </w:t>
      </w:r>
      <w:r w:rsidRPr="007E11AA">
        <w:rPr>
          <w:rFonts w:ascii="Arial" w:hAnsi="Arial" w:cs="Arial"/>
          <w:i/>
          <w:sz w:val="24"/>
          <w:lang w:val="es-ES_tradnl"/>
        </w:rPr>
        <w:t>Laboratorio de Informática Aplicada. Centro de Bioplantas. UNICA. Ciego de Ávila.</w:t>
      </w:r>
    </w:p>
    <w:p w:rsidR="003A2843" w:rsidRPr="007E11AA" w:rsidRDefault="003A2843" w:rsidP="003A2843">
      <w:pPr>
        <w:spacing w:before="40" w:after="40"/>
        <w:jc w:val="both"/>
        <w:rPr>
          <w:rFonts w:ascii="Arial" w:hAnsi="Arial" w:cs="Arial"/>
          <w:i/>
          <w:sz w:val="24"/>
          <w:lang w:val="es-ES_tradnl"/>
        </w:rPr>
      </w:pPr>
      <w:r>
        <w:rPr>
          <w:rFonts w:ascii="Arial" w:hAnsi="Arial" w:cs="Arial"/>
          <w:i/>
          <w:sz w:val="24"/>
          <w:vertAlign w:val="superscript"/>
          <w:lang w:val="es-ES_tradnl"/>
        </w:rPr>
        <w:t>2</w:t>
      </w:r>
      <w:r w:rsidRPr="007E11AA">
        <w:rPr>
          <w:rFonts w:ascii="Arial" w:hAnsi="Arial" w:cs="Arial"/>
          <w:i/>
          <w:sz w:val="24"/>
          <w:vertAlign w:val="superscript"/>
          <w:lang w:val="es-ES_tradnl"/>
        </w:rPr>
        <w:t xml:space="preserve"> </w:t>
      </w:r>
      <w:r w:rsidRPr="007E11AA">
        <w:rPr>
          <w:rFonts w:ascii="Arial" w:hAnsi="Arial" w:cs="Arial"/>
          <w:i/>
          <w:sz w:val="24"/>
          <w:lang w:val="es-ES_tradnl"/>
        </w:rPr>
        <w:t>Facultad de Informática. UNICA. Ciego de Ávila.</w:t>
      </w:r>
    </w:p>
    <w:p w:rsidR="007B48C3" w:rsidRDefault="007B48C3" w:rsidP="007B48C3">
      <w:pPr>
        <w:spacing w:before="40" w:after="40"/>
        <w:ind w:left="1080" w:hanging="1080"/>
        <w:jc w:val="both"/>
        <w:rPr>
          <w:rFonts w:ascii="Arial" w:hAnsi="Arial" w:cs="Arial"/>
          <w:i/>
          <w:sz w:val="24"/>
          <w:lang w:val="es-ES_tradnl"/>
        </w:rPr>
      </w:pPr>
      <w:r>
        <w:rPr>
          <w:rFonts w:ascii="Arial" w:hAnsi="Arial" w:cs="Arial"/>
          <w:i/>
          <w:sz w:val="24"/>
          <w:vertAlign w:val="superscript"/>
          <w:lang w:val="es-ES_tradnl"/>
        </w:rPr>
        <w:t>3</w:t>
      </w:r>
      <w:r w:rsidRPr="007E11AA">
        <w:rPr>
          <w:rFonts w:ascii="Arial" w:hAnsi="Arial" w:cs="Arial"/>
          <w:i/>
          <w:sz w:val="24"/>
          <w:vertAlign w:val="superscript"/>
          <w:lang w:val="es-ES_tradnl"/>
        </w:rPr>
        <w:t xml:space="preserve"> </w:t>
      </w:r>
      <w:r w:rsidRPr="007B48C3">
        <w:rPr>
          <w:rFonts w:ascii="Arial" w:hAnsi="Arial" w:cs="Arial"/>
          <w:i/>
          <w:sz w:val="24"/>
          <w:lang w:val="es-ES_tradnl"/>
        </w:rPr>
        <w:t>Centro de Ingeniería Genética y Biotecnología de Camagüey.</w:t>
      </w:r>
    </w:p>
    <w:p w:rsidR="007B48C3" w:rsidRDefault="007B48C3" w:rsidP="007B48C3">
      <w:pPr>
        <w:spacing w:before="40" w:after="40"/>
        <w:jc w:val="both"/>
        <w:rPr>
          <w:rFonts w:ascii="Arial" w:hAnsi="Arial" w:cs="Arial"/>
          <w:i/>
          <w:sz w:val="24"/>
          <w:lang w:val="es-ES_tradnl"/>
        </w:rPr>
      </w:pPr>
      <w:r>
        <w:rPr>
          <w:rFonts w:ascii="Arial" w:hAnsi="Arial" w:cs="Arial"/>
          <w:i/>
          <w:sz w:val="24"/>
          <w:vertAlign w:val="superscript"/>
          <w:lang w:val="es-ES_tradnl"/>
        </w:rPr>
        <w:t>4</w:t>
      </w:r>
      <w:r w:rsidRPr="007E11AA">
        <w:rPr>
          <w:rFonts w:ascii="Arial" w:hAnsi="Arial" w:cs="Arial"/>
          <w:i/>
          <w:sz w:val="24"/>
          <w:vertAlign w:val="superscript"/>
          <w:lang w:val="es-ES_tradnl"/>
        </w:rPr>
        <w:t xml:space="preserve"> </w:t>
      </w:r>
      <w:r w:rsidRPr="007E11AA">
        <w:rPr>
          <w:rFonts w:ascii="Arial" w:hAnsi="Arial" w:cs="Arial"/>
          <w:i/>
          <w:sz w:val="24"/>
          <w:lang w:val="es-ES_tradnl"/>
        </w:rPr>
        <w:t>Grupo de Bioinformática de Sevilla. Universidad Pablo de Olavide. Sevilla, Esp</w:t>
      </w:r>
      <w:r>
        <w:rPr>
          <w:rFonts w:ascii="Arial" w:hAnsi="Arial" w:cs="Arial"/>
          <w:i/>
          <w:sz w:val="24"/>
          <w:lang w:val="es-ES_tradnl"/>
        </w:rPr>
        <w:t>a</w:t>
      </w:r>
      <w:r w:rsidRPr="007E11AA">
        <w:rPr>
          <w:rFonts w:ascii="Arial" w:hAnsi="Arial" w:cs="Arial"/>
          <w:i/>
          <w:sz w:val="24"/>
          <w:lang w:val="es-ES_tradnl"/>
        </w:rPr>
        <w:t>ña.</w:t>
      </w:r>
    </w:p>
    <w:p w:rsidR="003A2843" w:rsidRDefault="007B48C3" w:rsidP="003A2843">
      <w:pPr>
        <w:spacing w:before="40" w:after="40"/>
        <w:ind w:left="1080" w:hanging="1080"/>
        <w:jc w:val="both"/>
        <w:rPr>
          <w:rFonts w:ascii="Arial" w:hAnsi="Arial" w:cs="Arial"/>
          <w:i/>
          <w:sz w:val="24"/>
          <w:lang w:val="es-ES_tradnl"/>
        </w:rPr>
      </w:pPr>
      <w:r>
        <w:rPr>
          <w:rFonts w:ascii="Arial" w:hAnsi="Arial" w:cs="Arial"/>
          <w:i/>
          <w:sz w:val="24"/>
          <w:vertAlign w:val="superscript"/>
          <w:lang w:val="es-ES_tradnl"/>
        </w:rPr>
        <w:t>5</w:t>
      </w:r>
      <w:r w:rsidR="002D151C" w:rsidRPr="007E11AA">
        <w:rPr>
          <w:rFonts w:ascii="Arial" w:hAnsi="Arial" w:cs="Arial"/>
          <w:i/>
          <w:sz w:val="24"/>
          <w:vertAlign w:val="superscript"/>
          <w:lang w:val="es-ES_tradnl"/>
        </w:rPr>
        <w:t xml:space="preserve"> </w:t>
      </w:r>
      <w:r w:rsidR="006C5E6B">
        <w:rPr>
          <w:rFonts w:ascii="Arial" w:hAnsi="Arial" w:cs="Arial"/>
          <w:i/>
          <w:sz w:val="24"/>
          <w:lang w:val="es-ES_tradnl"/>
        </w:rPr>
        <w:t>Gerencia Provincial ETECSA</w:t>
      </w:r>
      <w:r w:rsidR="006C5E6B" w:rsidRPr="007E11AA">
        <w:rPr>
          <w:rFonts w:ascii="Arial" w:hAnsi="Arial" w:cs="Arial"/>
          <w:i/>
          <w:sz w:val="24"/>
          <w:lang w:val="es-ES_tradnl"/>
        </w:rPr>
        <w:t>. Ciego de Ávila.</w:t>
      </w:r>
    </w:p>
    <w:p w:rsidR="002D151C" w:rsidRDefault="002D151C" w:rsidP="003A2843">
      <w:pPr>
        <w:spacing w:before="40" w:after="40"/>
        <w:ind w:left="1080" w:hanging="1080"/>
        <w:jc w:val="both"/>
        <w:rPr>
          <w:rFonts w:ascii="Arial" w:hAnsi="Arial" w:cs="Arial"/>
          <w:i/>
          <w:sz w:val="24"/>
          <w:lang w:val="es-ES_tradnl"/>
        </w:rPr>
      </w:pPr>
    </w:p>
    <w:p w:rsidR="002D151C" w:rsidRPr="00135D4D" w:rsidRDefault="002D151C" w:rsidP="002D151C">
      <w:pPr>
        <w:spacing w:before="120" w:line="300" w:lineRule="exact"/>
        <w:jc w:val="both"/>
        <w:rPr>
          <w:rFonts w:ascii="Arial" w:hAnsi="Arial" w:cs="Arial"/>
          <w:b/>
          <w:sz w:val="24"/>
          <w:szCs w:val="24"/>
        </w:rPr>
      </w:pPr>
      <w:r w:rsidRPr="00135D4D">
        <w:rPr>
          <w:rFonts w:ascii="Arial" w:hAnsi="Arial" w:cs="Arial"/>
          <w:b/>
          <w:sz w:val="24"/>
          <w:szCs w:val="24"/>
        </w:rPr>
        <w:t>APORTE CIENTÍFICO PERSONAL DE CADA AUTOR:</w:t>
      </w:r>
    </w:p>
    <w:p w:rsidR="0062063E" w:rsidRDefault="00FD032A" w:rsidP="0062063E">
      <w:pPr>
        <w:spacing w:before="240" w:after="40" w:line="260" w:lineRule="exact"/>
        <w:jc w:val="both"/>
        <w:rPr>
          <w:rFonts w:ascii="Arial" w:hAnsi="Arial" w:cs="Arial"/>
          <w:sz w:val="24"/>
          <w:lang w:val="es-ES_tradnl"/>
        </w:rPr>
      </w:pPr>
      <w:r w:rsidRPr="007E11AA">
        <w:rPr>
          <w:rFonts w:ascii="Arial" w:hAnsi="Arial" w:cs="Arial"/>
          <w:i/>
          <w:sz w:val="24"/>
          <w:u w:val="single"/>
          <w:lang w:val="es-ES_tradnl"/>
        </w:rPr>
        <w:t>Cosme Ernesto Santiesteban Toca</w:t>
      </w:r>
      <w:r w:rsidR="00323C51" w:rsidRPr="007E11AA">
        <w:rPr>
          <w:rFonts w:ascii="Arial" w:hAnsi="Arial" w:cs="Arial"/>
          <w:sz w:val="24"/>
          <w:lang w:val="es-ES_tradnl"/>
        </w:rPr>
        <w:t xml:space="preserve">: Es </w:t>
      </w:r>
      <w:r w:rsidR="009B5B74" w:rsidRPr="007E11AA">
        <w:rPr>
          <w:rFonts w:ascii="Arial" w:hAnsi="Arial" w:cs="Arial"/>
          <w:sz w:val="24"/>
          <w:lang w:val="es-ES_tradnl"/>
        </w:rPr>
        <w:t>el responsable</w:t>
      </w:r>
      <w:r w:rsidR="00323C51" w:rsidRPr="007E11AA">
        <w:rPr>
          <w:rFonts w:ascii="Arial" w:hAnsi="Arial" w:cs="Arial"/>
          <w:sz w:val="24"/>
          <w:lang w:val="es-ES_tradnl"/>
        </w:rPr>
        <w:t xml:space="preserve"> del proyecto. Coordinó y dirigió los estudios realizados.</w:t>
      </w:r>
      <w:r w:rsidR="009B5B74" w:rsidRPr="007E11AA">
        <w:rPr>
          <w:rFonts w:ascii="Arial" w:hAnsi="Arial" w:cs="Arial"/>
          <w:sz w:val="24"/>
          <w:lang w:val="es-ES_tradnl"/>
        </w:rPr>
        <w:t xml:space="preserve"> Propramó los principales métodos de predicción de estructura de proteínas.</w:t>
      </w:r>
      <w:r w:rsidR="00323C51" w:rsidRPr="007E11AA">
        <w:rPr>
          <w:rFonts w:ascii="Arial" w:hAnsi="Arial" w:cs="Arial"/>
          <w:sz w:val="24"/>
          <w:lang w:val="es-ES_tradnl"/>
        </w:rPr>
        <w:t xml:space="preserve"> </w:t>
      </w:r>
      <w:r w:rsidR="009B5B74" w:rsidRPr="007E11AA">
        <w:rPr>
          <w:rFonts w:ascii="Arial" w:hAnsi="Arial" w:cs="Arial"/>
          <w:sz w:val="24"/>
          <w:lang w:val="es-ES_tradnl"/>
        </w:rPr>
        <w:t xml:space="preserve">Trabajó en la evaluación, montaje e interpretación de los experimentos. </w:t>
      </w:r>
      <w:r w:rsidR="00323C51" w:rsidRPr="007E11AA">
        <w:rPr>
          <w:rFonts w:ascii="Arial" w:hAnsi="Arial" w:cs="Arial"/>
          <w:sz w:val="24"/>
          <w:lang w:val="es-ES_tradnl"/>
        </w:rPr>
        <w:t>Recopiló bibliografía de la temática</w:t>
      </w:r>
      <w:r w:rsidR="009B5B74" w:rsidRPr="007E11AA">
        <w:rPr>
          <w:rFonts w:ascii="Arial" w:hAnsi="Arial" w:cs="Arial"/>
          <w:sz w:val="24"/>
          <w:lang w:val="es-ES_tradnl"/>
        </w:rPr>
        <w:t>,</w:t>
      </w:r>
      <w:r w:rsidR="00323C51" w:rsidRPr="007E11AA">
        <w:rPr>
          <w:rFonts w:ascii="Arial" w:hAnsi="Arial" w:cs="Arial"/>
          <w:sz w:val="24"/>
          <w:lang w:val="es-ES_tradnl"/>
        </w:rPr>
        <w:t xml:space="preserve"> redacción y presentación de publicaciones y divulgación de los res</w:t>
      </w:r>
      <w:r w:rsidR="009B5B74" w:rsidRPr="007E11AA">
        <w:rPr>
          <w:rFonts w:ascii="Arial" w:hAnsi="Arial" w:cs="Arial"/>
          <w:sz w:val="24"/>
          <w:lang w:val="es-ES_tradnl"/>
        </w:rPr>
        <w:t>ultados en eventos científicos.</w:t>
      </w:r>
      <w:r w:rsidR="002D151C">
        <w:rPr>
          <w:rFonts w:ascii="Arial" w:hAnsi="Arial" w:cs="Arial"/>
          <w:sz w:val="24"/>
          <w:lang w:val="es-ES_tradnl"/>
        </w:rPr>
        <w:t xml:space="preserve"> Tutor de dos</w:t>
      </w:r>
      <w:r w:rsidR="006853A7" w:rsidRPr="007E11AA">
        <w:rPr>
          <w:rFonts w:ascii="Arial" w:hAnsi="Arial" w:cs="Arial"/>
          <w:sz w:val="24"/>
          <w:lang w:val="es-ES_tradnl"/>
        </w:rPr>
        <w:t xml:space="preserve"> tesis de grado</w:t>
      </w:r>
      <w:r w:rsidR="002D151C">
        <w:rPr>
          <w:rFonts w:ascii="Arial" w:hAnsi="Arial" w:cs="Arial"/>
          <w:sz w:val="24"/>
          <w:lang w:val="es-ES_tradnl"/>
        </w:rPr>
        <w:t xml:space="preserve"> y una de Maestría</w:t>
      </w:r>
      <w:r w:rsidR="006853A7" w:rsidRPr="007E11AA">
        <w:rPr>
          <w:rFonts w:ascii="Arial" w:hAnsi="Arial" w:cs="Arial"/>
          <w:sz w:val="24"/>
          <w:lang w:val="es-ES_tradnl"/>
        </w:rPr>
        <w:t xml:space="preserve"> defendida exitosamente.</w:t>
      </w:r>
    </w:p>
    <w:p w:rsidR="002D151C" w:rsidRDefault="00AB66F1" w:rsidP="00E34A37">
      <w:pPr>
        <w:spacing w:before="240" w:after="120" w:line="260" w:lineRule="exact"/>
        <w:jc w:val="both"/>
        <w:rPr>
          <w:rFonts w:ascii="Arial" w:hAnsi="Arial" w:cs="Arial"/>
          <w:sz w:val="24"/>
          <w:lang w:val="es-ES_tradnl"/>
        </w:rPr>
      </w:pPr>
      <w:r>
        <w:rPr>
          <w:rFonts w:ascii="Arial" w:hAnsi="Arial" w:cs="Arial"/>
          <w:i/>
          <w:sz w:val="24"/>
          <w:u w:val="single"/>
          <w:lang w:val="es-ES_tradnl"/>
        </w:rPr>
        <w:t>Julio C. Quintana Za</w:t>
      </w:r>
      <w:r w:rsidR="001A494A">
        <w:rPr>
          <w:rFonts w:ascii="Arial" w:hAnsi="Arial" w:cs="Arial"/>
          <w:i/>
          <w:sz w:val="24"/>
          <w:u w:val="single"/>
          <w:lang w:val="es-ES_tradnl"/>
        </w:rPr>
        <w:t>ez</w:t>
      </w:r>
      <w:r w:rsidR="001A494A" w:rsidRPr="007E11AA">
        <w:rPr>
          <w:rFonts w:ascii="Arial" w:hAnsi="Arial" w:cs="Arial"/>
          <w:i/>
          <w:sz w:val="24"/>
          <w:u w:val="single"/>
          <w:lang w:val="es-ES_tradnl"/>
        </w:rPr>
        <w:t>:</w:t>
      </w:r>
      <w:r w:rsidR="001A494A" w:rsidRPr="007E11AA">
        <w:rPr>
          <w:rFonts w:ascii="Arial" w:hAnsi="Arial" w:cs="Arial"/>
          <w:sz w:val="24"/>
          <w:lang w:val="es-ES_tradnl"/>
        </w:rPr>
        <w:t xml:space="preserve"> Participó </w:t>
      </w:r>
      <w:r w:rsidR="001C5C25">
        <w:rPr>
          <w:rFonts w:ascii="Arial" w:hAnsi="Arial" w:cs="Arial"/>
          <w:sz w:val="24"/>
          <w:lang w:val="es-ES_tradnl"/>
        </w:rPr>
        <w:t>en la programación de algor</w:t>
      </w:r>
      <w:r w:rsidR="006A1512">
        <w:rPr>
          <w:rFonts w:ascii="Arial" w:hAnsi="Arial" w:cs="Arial"/>
          <w:sz w:val="24"/>
          <w:lang w:val="es-ES_tradnl"/>
        </w:rPr>
        <w:t>i</w:t>
      </w:r>
      <w:r w:rsidR="001C5C25">
        <w:rPr>
          <w:rFonts w:ascii="Arial" w:hAnsi="Arial" w:cs="Arial"/>
          <w:sz w:val="24"/>
          <w:lang w:val="es-ES_tradnl"/>
        </w:rPr>
        <w:t xml:space="preserve">tmos y </w:t>
      </w:r>
      <w:r w:rsidR="001A494A" w:rsidRPr="007E11AA">
        <w:rPr>
          <w:rFonts w:ascii="Arial" w:hAnsi="Arial" w:cs="Arial"/>
          <w:sz w:val="24"/>
          <w:lang w:val="es-ES_tradnl"/>
        </w:rPr>
        <w:t xml:space="preserve">en el montaje de los experimentos y </w:t>
      </w:r>
      <w:r w:rsidR="001A494A">
        <w:rPr>
          <w:rFonts w:ascii="Arial" w:hAnsi="Arial" w:cs="Arial"/>
          <w:sz w:val="24"/>
          <w:lang w:val="es-ES_tradnl"/>
        </w:rPr>
        <w:t xml:space="preserve">en el </w:t>
      </w:r>
      <w:r w:rsidR="001A494A" w:rsidRPr="007E11AA">
        <w:rPr>
          <w:rFonts w:ascii="Arial" w:hAnsi="Arial" w:cs="Arial"/>
          <w:sz w:val="24"/>
          <w:lang w:val="es-ES_tradnl"/>
        </w:rPr>
        <w:t>a</w:t>
      </w:r>
      <w:r w:rsidR="001A494A">
        <w:rPr>
          <w:rFonts w:ascii="Arial" w:hAnsi="Arial" w:cs="Arial"/>
          <w:sz w:val="24"/>
          <w:lang w:val="es-ES_tradnl"/>
        </w:rPr>
        <w:t>s</w:t>
      </w:r>
      <w:r w:rsidR="001A494A" w:rsidRPr="007E11AA">
        <w:rPr>
          <w:rFonts w:ascii="Arial" w:hAnsi="Arial" w:cs="Arial"/>
          <w:sz w:val="24"/>
          <w:lang w:val="es-ES_tradnl"/>
        </w:rPr>
        <w:t>eguramiento tecnológico.</w:t>
      </w:r>
    </w:p>
    <w:p w:rsidR="002D151C" w:rsidRDefault="002D151C" w:rsidP="00E34A37">
      <w:pPr>
        <w:widowControl w:val="0"/>
        <w:tabs>
          <w:tab w:val="left" w:pos="1620"/>
        </w:tabs>
        <w:spacing w:before="40" w:after="120" w:line="260" w:lineRule="exact"/>
        <w:jc w:val="both"/>
        <w:rPr>
          <w:rFonts w:ascii="Arial" w:hAnsi="Arial" w:cs="Arial"/>
          <w:sz w:val="24"/>
          <w:lang w:val="es-ES_tradnl"/>
        </w:rPr>
      </w:pPr>
      <w:r>
        <w:rPr>
          <w:rFonts w:ascii="Arial" w:hAnsi="Arial" w:cs="Arial"/>
          <w:i/>
          <w:sz w:val="24"/>
          <w:u w:val="single"/>
          <w:lang w:val="es-ES_tradnl"/>
        </w:rPr>
        <w:t>Evelio Báez Pérez</w:t>
      </w:r>
      <w:r w:rsidRPr="007E11AA">
        <w:rPr>
          <w:rFonts w:ascii="Arial" w:hAnsi="Arial" w:cs="Arial"/>
          <w:i/>
          <w:sz w:val="24"/>
          <w:u w:val="single"/>
          <w:lang w:val="es-ES_tradnl"/>
        </w:rPr>
        <w:t>:</w:t>
      </w:r>
      <w:r w:rsidRPr="007E11AA">
        <w:rPr>
          <w:rFonts w:ascii="Arial" w:hAnsi="Arial" w:cs="Arial"/>
          <w:sz w:val="24"/>
          <w:lang w:val="es-ES_tradnl"/>
        </w:rPr>
        <w:t xml:space="preserve"> Participó en el montaje de los experimentos y </w:t>
      </w:r>
      <w:r>
        <w:rPr>
          <w:rFonts w:ascii="Arial" w:hAnsi="Arial" w:cs="Arial"/>
          <w:sz w:val="24"/>
          <w:lang w:val="es-ES_tradnl"/>
        </w:rPr>
        <w:t xml:space="preserve">en el </w:t>
      </w:r>
      <w:r w:rsidRPr="007E11AA">
        <w:rPr>
          <w:rFonts w:ascii="Arial" w:hAnsi="Arial" w:cs="Arial"/>
          <w:sz w:val="24"/>
          <w:lang w:val="es-ES_tradnl"/>
        </w:rPr>
        <w:t>a</w:t>
      </w:r>
      <w:r>
        <w:rPr>
          <w:rFonts w:ascii="Arial" w:hAnsi="Arial" w:cs="Arial"/>
          <w:sz w:val="24"/>
          <w:lang w:val="es-ES_tradnl"/>
        </w:rPr>
        <w:t>s</w:t>
      </w:r>
      <w:r w:rsidRPr="007E11AA">
        <w:rPr>
          <w:rFonts w:ascii="Arial" w:hAnsi="Arial" w:cs="Arial"/>
          <w:sz w:val="24"/>
          <w:lang w:val="es-ES_tradnl"/>
        </w:rPr>
        <w:t xml:space="preserve">eguramiento tecnológico. </w:t>
      </w:r>
    </w:p>
    <w:p w:rsidR="002D151C" w:rsidRDefault="002D151C" w:rsidP="00E34A37">
      <w:pPr>
        <w:widowControl w:val="0"/>
        <w:tabs>
          <w:tab w:val="left" w:pos="1620"/>
        </w:tabs>
        <w:spacing w:before="40" w:after="120" w:line="260" w:lineRule="exact"/>
        <w:jc w:val="both"/>
        <w:rPr>
          <w:rFonts w:ascii="Arial" w:hAnsi="Arial" w:cs="Arial"/>
          <w:sz w:val="24"/>
          <w:lang w:val="es-ES_tradnl"/>
        </w:rPr>
      </w:pPr>
      <w:r w:rsidRPr="00BE5819">
        <w:rPr>
          <w:rFonts w:ascii="Arial" w:hAnsi="Arial" w:cs="Arial"/>
          <w:i/>
          <w:sz w:val="24"/>
          <w:u w:val="single"/>
          <w:lang w:val="es-ES_tradnl"/>
        </w:rPr>
        <w:t>Jorge L. Santiesteban Toca</w:t>
      </w:r>
      <w:r w:rsidRPr="007E11AA">
        <w:rPr>
          <w:rFonts w:ascii="Arial" w:hAnsi="Arial" w:cs="Arial"/>
          <w:i/>
          <w:sz w:val="24"/>
          <w:u w:val="single"/>
          <w:lang w:val="es-ES_tradnl"/>
        </w:rPr>
        <w:t>:</w:t>
      </w:r>
      <w:r w:rsidRPr="007E11AA">
        <w:rPr>
          <w:rFonts w:ascii="Arial" w:hAnsi="Arial" w:cs="Arial"/>
          <w:sz w:val="24"/>
          <w:lang w:val="es-ES_tradnl"/>
        </w:rPr>
        <w:t xml:space="preserve"> Participó en el montaje de los experimentos y </w:t>
      </w:r>
      <w:r>
        <w:rPr>
          <w:rFonts w:ascii="Arial" w:hAnsi="Arial" w:cs="Arial"/>
          <w:sz w:val="24"/>
          <w:lang w:val="es-ES_tradnl"/>
        </w:rPr>
        <w:t xml:space="preserve">en el   </w:t>
      </w:r>
      <w:r w:rsidRPr="007E11AA">
        <w:rPr>
          <w:rFonts w:ascii="Arial" w:hAnsi="Arial" w:cs="Arial"/>
          <w:sz w:val="24"/>
          <w:lang w:val="es-ES_tradnl"/>
        </w:rPr>
        <w:t>a</w:t>
      </w:r>
      <w:r>
        <w:rPr>
          <w:rFonts w:ascii="Arial" w:hAnsi="Arial" w:cs="Arial"/>
          <w:sz w:val="24"/>
          <w:lang w:val="es-ES_tradnl"/>
        </w:rPr>
        <w:t>s</w:t>
      </w:r>
      <w:r w:rsidRPr="007E11AA">
        <w:rPr>
          <w:rFonts w:ascii="Arial" w:hAnsi="Arial" w:cs="Arial"/>
          <w:sz w:val="24"/>
          <w:lang w:val="es-ES_tradnl"/>
        </w:rPr>
        <w:t xml:space="preserve">eguramiento tecnológico. </w:t>
      </w:r>
    </w:p>
    <w:p w:rsidR="00323C51" w:rsidRDefault="009B5B74" w:rsidP="00E34A37">
      <w:pPr>
        <w:widowControl w:val="0"/>
        <w:tabs>
          <w:tab w:val="left" w:pos="142"/>
        </w:tabs>
        <w:spacing w:before="40" w:after="120" w:line="260" w:lineRule="exact"/>
        <w:jc w:val="both"/>
        <w:rPr>
          <w:rFonts w:ascii="Arial" w:hAnsi="Arial" w:cs="Arial"/>
          <w:sz w:val="24"/>
          <w:lang w:val="es-ES_tradnl"/>
        </w:rPr>
      </w:pPr>
      <w:r w:rsidRPr="007E11AA">
        <w:rPr>
          <w:rFonts w:ascii="Arial" w:hAnsi="Arial" w:cs="Arial"/>
          <w:i/>
          <w:sz w:val="24"/>
          <w:u w:val="single"/>
          <w:lang w:val="es-ES_tradnl"/>
        </w:rPr>
        <w:t>Jesús Salvador Aguilar Ruiz</w:t>
      </w:r>
      <w:r w:rsidR="00323C51" w:rsidRPr="007E11AA">
        <w:rPr>
          <w:rFonts w:ascii="Arial" w:hAnsi="Arial" w:cs="Arial"/>
          <w:sz w:val="24"/>
          <w:lang w:val="es-ES_tradnl"/>
        </w:rPr>
        <w:t xml:space="preserve">: </w:t>
      </w:r>
      <w:r w:rsidRPr="007E11AA">
        <w:rPr>
          <w:rFonts w:ascii="Arial" w:hAnsi="Arial" w:cs="Arial"/>
          <w:sz w:val="24"/>
          <w:lang w:val="es-ES_tradnl"/>
        </w:rPr>
        <w:t xml:space="preserve">Es el asesor de la investigación. </w:t>
      </w:r>
      <w:r w:rsidR="00323C51" w:rsidRPr="007E11AA">
        <w:rPr>
          <w:rFonts w:ascii="Arial" w:hAnsi="Arial" w:cs="Arial"/>
          <w:sz w:val="24"/>
          <w:lang w:val="es-ES_tradnl"/>
        </w:rPr>
        <w:t>Orientó el montaje de los experimentos. Aportó su experiencia para el desarrollo exitoso de la investigación. Participó en el análisis y discusión de todos los resultados. Aportó bibliografía y colaboró en la redacción de la documentación científica.</w:t>
      </w:r>
      <w:r w:rsidR="002D151C" w:rsidRPr="002D151C">
        <w:rPr>
          <w:rFonts w:ascii="Arial" w:hAnsi="Arial" w:cs="Arial"/>
          <w:sz w:val="24"/>
          <w:lang w:val="es-ES_tradnl"/>
        </w:rPr>
        <w:t xml:space="preserve"> </w:t>
      </w:r>
      <w:r w:rsidR="002D151C">
        <w:rPr>
          <w:rFonts w:ascii="Arial" w:hAnsi="Arial" w:cs="Arial"/>
          <w:sz w:val="24"/>
          <w:lang w:val="es-ES_tradnl"/>
        </w:rPr>
        <w:t>Tutor de una</w:t>
      </w:r>
      <w:r w:rsidR="002D151C" w:rsidRPr="007E11AA">
        <w:rPr>
          <w:rFonts w:ascii="Arial" w:hAnsi="Arial" w:cs="Arial"/>
          <w:sz w:val="24"/>
          <w:lang w:val="es-ES_tradnl"/>
        </w:rPr>
        <w:t xml:space="preserve"> tesis de </w:t>
      </w:r>
      <w:r w:rsidR="002D151C">
        <w:rPr>
          <w:rFonts w:ascii="Arial" w:hAnsi="Arial" w:cs="Arial"/>
          <w:sz w:val="24"/>
          <w:lang w:val="es-ES_tradnl"/>
        </w:rPr>
        <w:t>Doctorado</w:t>
      </w:r>
      <w:r w:rsidR="002D151C" w:rsidRPr="007E11AA">
        <w:rPr>
          <w:rFonts w:ascii="Arial" w:hAnsi="Arial" w:cs="Arial"/>
          <w:sz w:val="24"/>
          <w:lang w:val="es-ES_tradnl"/>
        </w:rPr>
        <w:t xml:space="preserve"> defendida exitosamente.</w:t>
      </w:r>
    </w:p>
    <w:p w:rsidR="007B48C3" w:rsidRDefault="007B48C3" w:rsidP="00E34A37">
      <w:pPr>
        <w:widowControl w:val="0"/>
        <w:tabs>
          <w:tab w:val="left" w:pos="142"/>
        </w:tabs>
        <w:spacing w:before="40" w:after="120" w:line="260" w:lineRule="exact"/>
        <w:jc w:val="both"/>
        <w:rPr>
          <w:rFonts w:ascii="Arial" w:hAnsi="Arial" w:cs="Arial"/>
          <w:sz w:val="24"/>
          <w:lang w:val="es-ES_tradnl"/>
        </w:rPr>
      </w:pPr>
      <w:r w:rsidRPr="007B48C3">
        <w:rPr>
          <w:rFonts w:ascii="Arial" w:hAnsi="Arial" w:cs="Arial"/>
          <w:i/>
          <w:sz w:val="24"/>
          <w:u w:val="single"/>
          <w:lang w:val="es-ES_tradnl"/>
        </w:rPr>
        <w:t>Rolando Morán Valdivia</w:t>
      </w:r>
      <w:r>
        <w:rPr>
          <w:rFonts w:ascii="Arial" w:hAnsi="Arial" w:cs="Arial"/>
          <w:sz w:val="24"/>
          <w:lang w:val="es-ES_tradnl"/>
        </w:rPr>
        <w:t xml:space="preserve">: Participó en la </w:t>
      </w:r>
      <w:r w:rsidR="00162C4D">
        <w:rPr>
          <w:rFonts w:ascii="Arial" w:hAnsi="Arial" w:cs="Arial"/>
          <w:sz w:val="24"/>
          <w:lang w:val="es-ES_tradnl"/>
        </w:rPr>
        <w:t xml:space="preserve">introducción de resultados y la </w:t>
      </w:r>
      <w:r>
        <w:rPr>
          <w:rFonts w:ascii="Arial" w:hAnsi="Arial" w:cs="Arial"/>
          <w:sz w:val="24"/>
          <w:lang w:val="es-ES_tradnl"/>
        </w:rPr>
        <w:t xml:space="preserve">validación </w:t>
      </w:r>
      <w:r w:rsidR="00162C4D">
        <w:rPr>
          <w:rFonts w:ascii="Arial" w:hAnsi="Arial" w:cs="Arial"/>
          <w:sz w:val="24"/>
          <w:lang w:val="es-ES_tradnl"/>
        </w:rPr>
        <w:t>biológica de la propuesta en CIGB de Camagüey.</w:t>
      </w:r>
    </w:p>
    <w:p w:rsidR="0062063E" w:rsidRPr="007E11AA" w:rsidRDefault="0062063E" w:rsidP="00E34A37">
      <w:pPr>
        <w:widowControl w:val="0"/>
        <w:tabs>
          <w:tab w:val="left" w:pos="142"/>
        </w:tabs>
        <w:spacing w:before="40" w:after="120" w:line="260" w:lineRule="exact"/>
        <w:jc w:val="both"/>
        <w:rPr>
          <w:rFonts w:ascii="Arial" w:hAnsi="Arial" w:cs="Arial"/>
          <w:sz w:val="24"/>
          <w:lang w:val="es-ES_tradnl"/>
        </w:rPr>
      </w:pPr>
    </w:p>
    <w:p w:rsidR="00323C51" w:rsidRPr="007E11AA" w:rsidRDefault="00323C51" w:rsidP="00B45CAB">
      <w:pPr>
        <w:pStyle w:val="Textoindependiente"/>
        <w:tabs>
          <w:tab w:val="left" w:pos="3686"/>
        </w:tabs>
        <w:spacing w:before="120"/>
        <w:ind w:left="3686" w:hanging="3686"/>
        <w:rPr>
          <w:rFonts w:ascii="Arial" w:hAnsi="Arial" w:cs="Arial"/>
          <w:sz w:val="24"/>
        </w:rPr>
      </w:pPr>
      <w:r w:rsidRPr="007E11AA">
        <w:rPr>
          <w:rFonts w:ascii="Arial" w:hAnsi="Arial" w:cs="Arial"/>
          <w:b/>
          <w:sz w:val="24"/>
          <w:u w:val="single"/>
        </w:rPr>
        <w:t>Autor para la correspondencia</w:t>
      </w:r>
      <w:r w:rsidRPr="007E11AA">
        <w:rPr>
          <w:rFonts w:ascii="Arial" w:hAnsi="Arial" w:cs="Arial"/>
          <w:sz w:val="24"/>
          <w:u w:val="single"/>
        </w:rPr>
        <w:t>:</w:t>
      </w:r>
      <w:r w:rsidRPr="007E11AA">
        <w:rPr>
          <w:rFonts w:ascii="Arial" w:hAnsi="Arial" w:cs="Arial"/>
          <w:sz w:val="24"/>
        </w:rPr>
        <w:t xml:space="preserve"> </w:t>
      </w:r>
      <w:r w:rsidR="00B45CAB">
        <w:rPr>
          <w:rFonts w:ascii="Arial" w:hAnsi="Arial" w:cs="Arial"/>
          <w:sz w:val="24"/>
        </w:rPr>
        <w:tab/>
      </w:r>
      <w:r w:rsidR="0054632B" w:rsidRPr="007E11AA">
        <w:rPr>
          <w:rFonts w:ascii="Arial" w:hAnsi="Arial" w:cs="Arial"/>
          <w:sz w:val="24"/>
        </w:rPr>
        <w:t>Cosme Ernesto Santiesteban Toca</w:t>
      </w:r>
      <w:r w:rsidRPr="007E11AA">
        <w:rPr>
          <w:rFonts w:ascii="Arial" w:hAnsi="Arial" w:cs="Arial"/>
          <w:sz w:val="24"/>
        </w:rPr>
        <w:t xml:space="preserve">. </w:t>
      </w:r>
      <w:r w:rsidR="00B45CAB">
        <w:rPr>
          <w:rFonts w:ascii="Arial" w:hAnsi="Arial" w:cs="Arial"/>
          <w:sz w:val="24"/>
        </w:rPr>
        <w:br/>
      </w:r>
      <w:r w:rsidRPr="007E11AA">
        <w:rPr>
          <w:rFonts w:ascii="Arial" w:hAnsi="Arial" w:cs="Arial"/>
          <w:sz w:val="24"/>
        </w:rPr>
        <w:t xml:space="preserve">Centro de Bioplantas, Carretera a Morón Km 9, Universidad de Ciego de Ávila (UNICA), CP 69450, Ciego de Ávila. Cuba. </w:t>
      </w:r>
      <w:r w:rsidR="00B45CAB">
        <w:rPr>
          <w:rFonts w:ascii="Arial" w:hAnsi="Arial" w:cs="Arial"/>
          <w:sz w:val="24"/>
        </w:rPr>
        <w:br/>
      </w:r>
      <w:r w:rsidR="00B869C6">
        <w:rPr>
          <w:rFonts w:ascii="Arial" w:hAnsi="Arial" w:cs="Arial"/>
          <w:sz w:val="24"/>
        </w:rPr>
        <w:t>Correo</w:t>
      </w:r>
      <w:r w:rsidRPr="007E11AA">
        <w:rPr>
          <w:rFonts w:ascii="Arial" w:hAnsi="Arial" w:cs="Arial"/>
          <w:sz w:val="24"/>
        </w:rPr>
        <w:t>:</w:t>
      </w:r>
      <w:r w:rsidR="0054632B" w:rsidRPr="007E11AA">
        <w:rPr>
          <w:rFonts w:ascii="Arial" w:hAnsi="Arial" w:cs="Arial"/>
          <w:sz w:val="24"/>
        </w:rPr>
        <w:t xml:space="preserve"> </w:t>
      </w:r>
      <w:hyperlink r:id="rId21" w:history="1">
        <w:r w:rsidR="0054632B" w:rsidRPr="007E11AA">
          <w:rPr>
            <w:rStyle w:val="Hipervnculo"/>
            <w:rFonts w:ascii="Arial" w:hAnsi="Arial" w:cs="Arial"/>
            <w:sz w:val="24"/>
          </w:rPr>
          <w:t>cosme@bioplantas.cu</w:t>
        </w:r>
      </w:hyperlink>
      <w:r w:rsidR="0054632B" w:rsidRPr="007E11AA">
        <w:rPr>
          <w:rFonts w:ascii="Arial" w:hAnsi="Arial" w:cs="Arial"/>
          <w:color w:val="0000FF"/>
          <w:sz w:val="24"/>
        </w:rPr>
        <w:t xml:space="preserve"> </w:t>
      </w:r>
    </w:p>
    <w:p w:rsidR="0054632B" w:rsidRPr="007E11AA" w:rsidRDefault="0054632B" w:rsidP="00323C51">
      <w:pPr>
        <w:pStyle w:val="Textoindependiente"/>
        <w:spacing w:before="120"/>
        <w:jc w:val="both"/>
        <w:rPr>
          <w:rFonts w:ascii="Arial" w:hAnsi="Arial" w:cs="Arial"/>
          <w:color w:val="0000FF"/>
          <w:sz w:val="24"/>
        </w:rPr>
        <w:sectPr w:rsidR="0054632B" w:rsidRPr="007E11AA" w:rsidSect="009C7980">
          <w:headerReference w:type="default" r:id="rId22"/>
          <w:footerReference w:type="even" r:id="rId23"/>
          <w:footerReference w:type="default" r:id="rId24"/>
          <w:headerReference w:type="first" r:id="rId25"/>
          <w:footerReference w:type="first" r:id="rId26"/>
          <w:pgSz w:w="12240" w:h="15840" w:code="1"/>
          <w:pgMar w:top="964" w:right="1247" w:bottom="1276" w:left="1418" w:header="397" w:footer="454" w:gutter="0"/>
          <w:pgNumType w:start="1"/>
          <w:cols w:space="720"/>
          <w:docGrid w:linePitch="272"/>
        </w:sectPr>
      </w:pPr>
    </w:p>
    <w:p w:rsidR="00532776" w:rsidRDefault="00476903" w:rsidP="00532776">
      <w:pPr>
        <w:rPr>
          <w:rFonts w:ascii="Verdana" w:hAnsi="Verdana"/>
          <w:color w:val="006600"/>
        </w:rPr>
      </w:pPr>
      <w:r w:rsidRPr="003B2856">
        <w:rPr>
          <w:rFonts w:ascii="Verdana" w:hAnsi="Verdana" w:cs="Arial"/>
          <w:noProof/>
          <w:color w:val="006600"/>
          <w:lang w:val="es-MX" w:eastAsia="es-MX"/>
        </w:rPr>
        <w:lastRenderedPageBreak/>
        <mc:AlternateContent>
          <mc:Choice Requires="wps">
            <w:drawing>
              <wp:anchor distT="0" distB="0" distL="114300" distR="114300" simplePos="0" relativeHeight="251652096" behindDoc="0" locked="0" layoutInCell="1" allowOverlap="1" wp14:anchorId="33A9B70E" wp14:editId="10E05E58">
                <wp:simplePos x="0" y="0"/>
                <wp:positionH relativeFrom="column">
                  <wp:posOffset>9525</wp:posOffset>
                </wp:positionH>
                <wp:positionV relativeFrom="paragraph">
                  <wp:posOffset>1127760</wp:posOffset>
                </wp:positionV>
                <wp:extent cx="5911215" cy="0"/>
                <wp:effectExtent l="6985" t="9525" r="6350" b="9525"/>
                <wp:wrapNone/>
                <wp:docPr id="10" name="Line 2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11215" cy="0"/>
                        </a:xfrm>
                        <a:prstGeom prst="line">
                          <a:avLst/>
                        </a:prstGeom>
                        <a:noFill/>
                        <a:ln w="9525">
                          <a:solidFill>
                            <a:srgbClr val="008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646474" id="Line 240"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88.8pt" to="466.2pt,8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" strokecolor="green"/>
            </w:pict>
          </mc:Fallback>
        </mc:AlternateContent>
      </w:r>
      <w:r w:rsidRPr="003B2856">
        <w:rPr>
          <w:rFonts w:ascii="Verdana" w:hAnsi="Verdana" w:cs="Arial"/>
          <w:noProof/>
          <w:color w:val="006600"/>
          <w:lang w:val="es-MX" w:eastAsia="es-MX"/>
        </w:rPr>
        <w:drawing>
          <wp:anchor distT="0" distB="0" distL="114300" distR="114300" simplePos="0" relativeHeight="251650048" behindDoc="0" locked="0" layoutInCell="1" allowOverlap="1" wp14:anchorId="0A9009AC" wp14:editId="52CFCBB2">
            <wp:simplePos x="0" y="0"/>
            <wp:positionH relativeFrom="column">
              <wp:posOffset>4686300</wp:posOffset>
            </wp:positionH>
            <wp:positionV relativeFrom="paragraph">
              <wp:posOffset>0</wp:posOffset>
            </wp:positionV>
            <wp:extent cx="1257300" cy="1186815"/>
            <wp:effectExtent l="0" t="0" r="0" b="0"/>
            <wp:wrapNone/>
            <wp:docPr id="238" name="Imagen 238" descr="Bioplantas1 nue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Bioplantas1 nuev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57300" cy="1186815"/>
                    </a:xfrm>
                    <a:prstGeom prst="rect">
                      <a:avLst/>
                    </a:prstGeom>
                    <a:noFill/>
                  </pic:spPr>
                </pic:pic>
              </a:graphicData>
            </a:graphic>
            <wp14:sizeRelH relativeFrom="page">
              <wp14:pctWidth>0</wp14:pctWidth>
            </wp14:sizeRelH>
            <wp14:sizeRelV relativeFrom="page">
              <wp14:pctHeight>0</wp14:pctHeight>
            </wp14:sizeRelV>
          </wp:anchor>
        </w:drawing>
      </w:r>
      <w:r w:rsidR="00532776" w:rsidRPr="003B2856">
        <w:rPr>
          <w:rFonts w:ascii="Verdana" w:hAnsi="Verdana" w:cs="Arial"/>
          <w:color w:val="006600"/>
        </w:rPr>
        <w:object w:dxaOrig="14814" w:dyaOrig="9822">
          <v:shape id="_x0000_s1263" type="#_x0000_t75" style="position:absolute;margin-left:0;margin-top:-2.25pt;width:81pt;height:81pt;z-index:251651072;mso-wrap-style:none;mso-position-horizontal-relative:text;mso-position-vertical-relative:text;v-text-anchor:middle" fillcolor="#0c9">
            <v:imagedata r:id="rId14" o:title=""/>
            <o:lock v:ext="edit" aspectratio="f"/>
            <w10:wrap type="topAndBottom"/>
          </v:shape>
          <o:OLEObject Type="Embed" ProgID="Word.Picture.8" ShapeID="_x0000_s1263" DrawAspect="Content" ObjectID="_1568720701" r:id="rId27"/>
        </w:object>
      </w:r>
    </w:p>
    <w:p w:rsidR="00532776" w:rsidRDefault="00532776" w:rsidP="00532776">
      <w:pPr>
        <w:rPr>
          <w:rFonts w:ascii="Verdana" w:hAnsi="Verdana"/>
          <w:color w:val="006600"/>
        </w:rPr>
      </w:pPr>
    </w:p>
    <w:p w:rsidR="00532776" w:rsidRDefault="007A1222" w:rsidP="00532776">
      <w:pPr>
        <w:spacing w:before="8280"/>
        <w:ind w:right="-34"/>
        <w:jc w:val="right"/>
        <w:rPr>
          <w:rFonts w:ascii="Monotype Corsiva" w:hAnsi="Monotype Corsiva"/>
          <w:b/>
          <w:color w:val="333300"/>
          <w:sz w:val="80"/>
          <w:szCs w:val="80"/>
        </w:rPr>
      </w:pPr>
      <w:r w:rsidRPr="00BC63AB">
        <w:rPr>
          <w:rFonts w:ascii="Monotype Corsiva" w:hAnsi="Monotype Corsiva"/>
          <w:b/>
          <w:color w:val="333300"/>
          <w:sz w:val="80"/>
          <w:szCs w:val="80"/>
        </w:rPr>
        <w:t>Comunicación Corta</w:t>
      </w:r>
    </w:p>
    <w:p w:rsidR="00532776" w:rsidRDefault="00532776" w:rsidP="00532776">
      <w:pPr>
        <w:spacing w:before="8280"/>
        <w:ind w:right="-675"/>
        <w:jc w:val="right"/>
        <w:rPr>
          <w:rFonts w:ascii="Monotype Corsiva" w:hAnsi="Monotype Corsiva"/>
          <w:b/>
          <w:color w:val="333300"/>
          <w:sz w:val="80"/>
          <w:szCs w:val="80"/>
        </w:rPr>
        <w:sectPr w:rsidR="00532776" w:rsidSect="00652358">
          <w:headerReference w:type="first" r:id="rId28"/>
          <w:pgSz w:w="12242" w:h="15842" w:code="1"/>
          <w:pgMar w:top="1134" w:right="1134" w:bottom="1134" w:left="1361" w:header="709" w:footer="709" w:gutter="0"/>
          <w:cols w:space="708"/>
          <w:titlePg/>
          <w:docGrid w:linePitch="360"/>
        </w:sectPr>
      </w:pPr>
    </w:p>
    <w:p w:rsidR="00323C51" w:rsidRPr="009720C2" w:rsidRDefault="00B45CAB" w:rsidP="009720C2">
      <w:pPr>
        <w:pStyle w:val="Textoindependiente"/>
        <w:spacing w:after="60" w:line="480" w:lineRule="exact"/>
        <w:jc w:val="both"/>
        <w:outlineLvl w:val="0"/>
        <w:rPr>
          <w:rFonts w:ascii="Arial" w:hAnsi="Arial" w:cs="Arial"/>
          <w:b/>
          <w:sz w:val="24"/>
          <w:szCs w:val="24"/>
        </w:rPr>
      </w:pPr>
      <w:bookmarkStart w:id="5" w:name="_Toc432586898"/>
      <w:r w:rsidRPr="009720C2">
        <w:rPr>
          <w:rFonts w:ascii="Arial" w:hAnsi="Arial" w:cs="Arial"/>
          <w:b/>
          <w:sz w:val="24"/>
          <w:szCs w:val="24"/>
        </w:rPr>
        <w:lastRenderedPageBreak/>
        <w:t>3. COMUNICACIÓN CORTA QUE DESCRIBA EL RESULTADO</w:t>
      </w:r>
      <w:bookmarkEnd w:id="5"/>
    </w:p>
    <w:p w:rsidR="005B5F6C" w:rsidRDefault="005B5F6C" w:rsidP="005B5F6C">
      <w:pPr>
        <w:autoSpaceDE w:val="0"/>
        <w:autoSpaceDN w:val="0"/>
        <w:adjustRightInd w:val="0"/>
        <w:spacing w:before="120" w:after="120" w:line="320" w:lineRule="exact"/>
        <w:jc w:val="both"/>
        <w:rPr>
          <w:rFonts w:ascii="Arial" w:hAnsi="Arial" w:cs="Arial"/>
          <w:sz w:val="24"/>
        </w:rPr>
      </w:pPr>
      <w:r w:rsidRPr="005B5F6C">
        <w:rPr>
          <w:rFonts w:ascii="Arial" w:hAnsi="Arial" w:cs="Arial"/>
          <w:sz w:val="24"/>
        </w:rPr>
        <w:t>Las proteínas ocupan un lugar de máxima importancia entre las moléculas constituyentes de los seres vivos (biomoléculas). La estructura terciaria determina la función que realiza la proteína, la cual puede ser muy variada</w:t>
      </w:r>
      <w:r>
        <w:rPr>
          <w:rFonts w:ascii="Arial" w:hAnsi="Arial" w:cs="Arial"/>
          <w:sz w:val="24"/>
        </w:rPr>
        <w:t xml:space="preserve">. </w:t>
      </w:r>
      <w:r w:rsidRPr="005B5F6C">
        <w:rPr>
          <w:rFonts w:ascii="Arial" w:hAnsi="Arial" w:cs="Arial"/>
          <w:sz w:val="24"/>
        </w:rPr>
        <w:t>En los últimos tiempos aunque las técnicas experimentales para proporcionar modelos aproximados de la estructura y la dinámica de las proteínas (cristalografía de rayos X o resonancia magnética nuclear tridimensional), han alcanzado un gran avance, la diferencia entre el número de secuencias y el de estructuras conocidas se incrementa diariamente. Por ello, en la actualidad, la predicc</w:t>
      </w:r>
      <w:r w:rsidR="00CE6856">
        <w:rPr>
          <w:rFonts w:ascii="Arial" w:hAnsi="Arial" w:cs="Arial"/>
          <w:sz w:val="24"/>
        </w:rPr>
        <w:t>ión de estructuras de proteínas es</w:t>
      </w:r>
      <w:r w:rsidRPr="005B5F6C">
        <w:rPr>
          <w:rFonts w:ascii="Arial" w:hAnsi="Arial" w:cs="Arial"/>
          <w:sz w:val="24"/>
        </w:rPr>
        <w:t xml:space="preserve"> uno de los principales objetivos de la Bioinformática y, la Química Teórica, entre otras disciplinas</w:t>
      </w:r>
      <w:r>
        <w:rPr>
          <w:rFonts w:ascii="Arial" w:hAnsi="Arial" w:cs="Arial"/>
          <w:sz w:val="24"/>
        </w:rPr>
        <w:t>.</w:t>
      </w:r>
      <w:r w:rsidRPr="005B5F6C">
        <w:rPr>
          <w:rFonts w:ascii="Arial" w:hAnsi="Arial" w:cs="Arial"/>
          <w:sz w:val="24"/>
        </w:rPr>
        <w:t xml:space="preserve"> Este proceso implica predecir las estructuras secundaria y terciaria de la proteína desde su estructura primaria. Estos estudios tienen grandes implicaciones debido a su importancia en la Medicina, para el diseño de fármacos, y en la Biotecnología, p</w:t>
      </w:r>
      <w:r>
        <w:rPr>
          <w:rFonts w:ascii="Arial" w:hAnsi="Arial" w:cs="Arial"/>
          <w:sz w:val="24"/>
        </w:rPr>
        <w:t>ara el diseño de nuevas enzimas [1]-[6]</w:t>
      </w:r>
      <w:r w:rsidRPr="005B5F6C">
        <w:rPr>
          <w:rFonts w:ascii="Arial" w:hAnsi="Arial" w:cs="Arial"/>
          <w:sz w:val="24"/>
        </w:rPr>
        <w:t>.</w:t>
      </w:r>
    </w:p>
    <w:p w:rsidR="001818F1" w:rsidRPr="001818F1" w:rsidRDefault="001818F1" w:rsidP="001818F1">
      <w:pPr>
        <w:autoSpaceDE w:val="0"/>
        <w:autoSpaceDN w:val="0"/>
        <w:adjustRightInd w:val="0"/>
        <w:spacing w:before="120" w:after="120" w:line="320" w:lineRule="exact"/>
        <w:jc w:val="both"/>
        <w:rPr>
          <w:rFonts w:ascii="Arial" w:hAnsi="Arial" w:cs="Arial"/>
          <w:sz w:val="24"/>
        </w:rPr>
      </w:pPr>
      <w:r w:rsidRPr="001818F1">
        <w:rPr>
          <w:rFonts w:ascii="Arial" w:hAnsi="Arial" w:cs="Arial"/>
          <w:sz w:val="24"/>
        </w:rPr>
        <w:t xml:space="preserve">La predicción y el análisis de estructuras de proteínas involucra varios y muy complejos pasos, incluyendo la búsqueda de secuencias homólogas, el alineamiento de múltiples secuencias, modelos comparativos de alineamiento de estructuras, evaluación y medición, visualización tridimensional, entre otros </w:t>
      </w:r>
      <w:r w:rsidRPr="001818F1">
        <w:rPr>
          <w:rFonts w:ascii="Arial" w:hAnsi="Arial" w:cs="Arial"/>
          <w:sz w:val="24"/>
        </w:rPr>
        <w:fldChar w:fldCharType="begin" w:fldLock="1"/>
      </w:r>
      <w:r w:rsidR="00495617">
        <w:rPr>
          <w:rFonts w:ascii="Arial" w:hAnsi="Arial" w:cs="Arial"/>
          <w:sz w:val="24"/>
        </w:rPr>
        <w:instrText>ADDIN CSL_CITATION { "citationItems" : [ { "id" : "ITEM-1", "itemData" : { "author" : [ { "dropping-particle" : "", "family" : "Pan", "given" : "Yin", "non-dropping-particle" : "", "parse-names" : false, "suffix" : "" } ], "container-title" : "IEEE", "id" : "ITEM-1", "issue" : "2005", "issued" : { "date-parts" : [ [ "2005" ] ] }, "page" : "13-13", "title" : "Protein Structure Prediction and Understanding Using Machine Learning Methods *", "type" : "article-journal" }, "uris" : [ "http://unknownServer/documents/?uuid=3cd87248-24a6-4650-bc40-3fac20949559" ] }, { "id" : "ITEM-2", "itemData" : { "author" : [ { "dropping-particle" : "", "family" : "Nguyen", "given" : "Minh N", "non-dropping-particle" : "", "parse-names" : false, "suffix" : "" }, { "dropping-particle" : "", "family" : "Zurada", "given" : "Jacek M", "non-dropping-particle" : "", "parse-names" : false, "suffix" : "" }, { "dropping-particle" : "", "family" : "Rajapakse", "given" : "Jagath C", "non-dropping-particle" : "", "parse-names" : false, "suffix" : "" } ], "container-title" : "IEEE/ACM TRANSACTIONS ON COMPUTATIONAL BIOLOGY AND BIOINFORMATICS", "id" : "ITEM-2", "issued" : { "date-parts" : [ [ "2010" ] ] }, "page" : "1-8", "title" : "Towards Better Understanding of Protein Secondary Structure : Extracting Prediction", "type" : "article-journal" }, "uris" : [ "http://unknownServer/documents/?uuid=34f28215-f9a2-4591-86d4-725fa504c0b9" ] }, { "id" : "ITEM-3", "itemData" : { "author" : [ { "dropping-particle" : "", "family" : "Yamagishi", "given" : "Ryosuke", "non-dropping-particle" : "", "parse-names" : false, "suffix" : "" }, { "dropping-particle" : "", "family" : "Yagi", "given" : "Hirotaka", "non-dropping-particle" : "", "parse-names" : false, "suffix" : "" }, { "dropping-particle" : "", "family" : "Furuichi", "given" : "Makio", "non-dropping-particle" : "", "parse-names" : false, "suffix" : "" }, { "dropping-particle" : "", "family" : "Murase", "given" : "Tadashi", "non-dropping-particle" : "", "parse-names" : false, "suffix" : "" }, { "dropping-particle" : "", "family" : "Ishii", "given" : "Hajime", "non-dropping-particle" : "", "parse-names" : false, "suffix" : "" }, { "dropping-particle" : "", "family" : "Mizuno", "given" : "Hiroshi", "non-dropping-particle" : "", "parse-names" : false, "suffix" : "" }, { "dropping-particle" : "", "family" : "Shimada", "given" : "Jiro", "non-dropping-particle" : "", "parse-names" : false, "suffix" : "" }, { "dropping-particle" : "", "family" : "Minagawa", "given" : "Hirotaka", "non-dropping-particle" : "", "parse-names" : false, "suffix" : "" }, { "dropping-particle" : "", "family" : "Ohnishi", "given" : "Shuhei", "non-dropping-particle" : "", "parse-names" : false, "suffix" : "" }, { "dropping-particle" : "", "family" : "Kaneko", "given" : "Hiroki", "non-dropping-particle" : "", "parse-names" : false, "suffix" : "" } ], "container-title" : "Chem-Bio Informatics Journal", "id" : "ITEM-3", "issued" : { "date-parts" : [ [ "2009" ] ] }, "page" : "62-74", "title" : "Validation of Techniques for Structure Prediction and Thermostabilization of a Protein: A Case Study Using the TIM-barrel Enzyme Lactate Oxidase", "type" : "article-journal", "volume" : "9" }, "uris" : [ "http://unknownServer/documents/?uuid=ed27f0b2-70a6-4b27-b581-d1e8dd0dbbe0" ] }, { "id" : "ITEM-4", "itemData" : { "author" : [ { "dropping-particle" : "", "family" : "Hardin", "given" : "Corey", "non-dropping-particle" : "", "parse-names" : false, "suffix" : "" }, { "dropping-particle" : "V", "family" : "Pogorelov", "given" : "Taras", "non-dropping-particle" : "", "parse-names" : false, "suffix" : "" }, { "dropping-particle" : "", "family" : "Luthey-schulten", "given" : "Zaida", "non-dropping-particle" : "", "parse-names" : false, "suffix" : "" } ], "container-title" : "Courrent Opinion in Structural Biology", "id" : "ITEM-4", "issued" : { "date-parts" : [ [ "2002" ] ] }, "page" : "176-181", "title" : "Ab initio protein structure prediction", "type" : "article-journal", "volume" : "12" }, "uris" : [ "http://unknownServer/documents/?uuid=6bda58da-853f-409a-aa15-5bd1024820df" ] }, { "id" : "ITEM-5", "itemData" : { "author" : [ { "dropping-particle" : "", "family" : "Mao", "given" : "Rui", "non-dropping-particle" : "", "parse-names" : false, "suffix" : "" }, { "dropping-particle" : "", "family" : "Wu", "given" : "Kuan", "non-dropping-particle" : "", "parse-names" : false, "suffix" : "" } ], "container-title" : "2010 International Conference on Bioinformatics and Biomedical Technology. IEEE", "id" : "ITEM-5", "issued" : { "date-parts" : [ [ "2010" ] ] }, "page" : "216-220", "title" : "A Protein Structure Prediction and Function Identification", "type" : "article-journal" }, "uris" : [ "http://unknownServer/documents/?uuid=3b6d49d8-f3a0-4ef6-b89c-8a46501b4e4f" ] }, { "id" : "ITEM-6", "itemData" : { "author" : [ { "dropping-particle" : "", "family" : "Zhang", "given" : "Zhiyong", "non-dropping-particle" : "", "parse-names" : false, "suffix" : "" } ], "container-title" : "Bioc218", "id" : "ITEM-6", "issued" : { "date-parts" : [ [ "2002" ] ] }, "page" : "1-10", "title" : "An Overview of Protein Structure Prediction : From Homology to Ab Initio", "type" : "paper-conference" }, "uris" : [ "http://unknownServer/documents/?uuid=cd2f3a3b-531f-4883-b799-3e1fa153479d" ] }, { "id" : "ITEM-7", "itemData" : { "DOI" : "10.1016/j.molcel.2005.12.005", "ISSN" : "1097-2765", "PMID" : "16364908", "abstract" : "In recent years, there has been significant progress in the ability to predict the three-dimensional structure of proteins from their amino acid sequence. Progress has been due to new methods to extract the growing amount of information in sequence and structure databases and improved computational descriptions of protein energetics. This review summarizes recent advances in these areas and describes a number of novel biological applications made possible by structure prediction. Despite remaining challenges, protein structure prediction is becoming an extremely useful tool in understanding phenomena in modern molecular and cell biology.", "author" : [ { "dropping-particle" : "", "family" : "Petrey", "given" : "Donald", "non-dropping-particle" : "", "parse-names" : false, "suffix" : "" }, { "dropping-particle" : "", "family" : "Honig", "given" : "Barry", "non-dropping-particle" : "", "parse-names" : false, "suffix" : "" } ], "container-title" : "Molecular cell", "id" : "ITEM-7", "issue" : "6", "issued" : { "date-parts" : [ [ "2005", "12", "22" ] ] }, "page" : "811-819", "title" : "Protein structure prediction: inroads to biology.", "type" : "article-journal", "volume" : "20" }, "uris" : [ "http://unknownServer/documents/?uuid=2ff9d57e-4ec7-4594-ab2d-1e56c8ba1e08" ] }, { "id" : "ITEM-8", "itemData" : { "DOI" : "10.1007/978-1-60327-429-6_3", "ISSN" : "1064-3745", "PMID" : "18712298", "abstract" : "A fundamental problem in molecular biology is the prediction of the three-dimensional structure of a protein from its amino acid sequence. However, molecular modeling to find the structure is at present intractable and is likely to remain so for some time, hence intermediate steps such as predicting which residues pairs are in contact have been developed. Predicted contact pairs have been used for fold prediction, as an initial condition or constraint for molecular modeling, and as a filter to rank multiple models arising from homology modeling. As contact prediction has advanced it is becoming more common for 3D structure predictors to integrate contact prediction into structure building, as this often gives information that is orthogonal to that produced by other methods. This chapter shows how evolutionary information contained in protein sequences and multiple sequence alignments can be used to predict protein structure, and the state-of-the-art predictors and their methodologies are reviewed.", "author" : [ { "dropping-particle" : "", "family" : "Hamilton", "given" : "Nicholas", "non-dropping-particle" : "", "parse-names" : false, "suffix" : "" }, { "dropping-particle" : "", "family" : "Huber", "given" : "Thomas", "non-dropping-particle" : "", "parse-names" : false, "suffix" : "" } ], "container-title" : "Methods in molecular biology (Clifton, N.J.)", "id" : "ITEM-8", "issued" : { "date-parts" : [ [ "2008", "1" ] ] }, "page" : "87-104", "title" : "An introduction to protein contact prediction.", "type" : "article-journal", "volume" : "453" }, "uris" : [ "http://unknownServer/documents/?uuid=567500d1-1274-443a-af71-3a199e0511c9" ] }, { "id" : "ITEM-9", "itemData" : { "DOI" : "10.1126/science.1065659", "author" : [ { "dropping-particle" : "", "family" : "Baker", "given" : "David", "non-dropping-particle" : "", "parse-names" : false, "suffix" : "" }, { "dropping-particle" : "", "family" : "Baker", "given" : "David", "non-dropping-particle" : "", "parse-names" : false, "suffix" : "" }, { "dropping-particle" : "", "family" : "Sali", "given" : "Andrej", "non-dropping-particle" : "", "parse-names" : false, "suffix" : "" } ], "container-title" : "October", "id" : "ITEM-9", "issue" : "2001", "issued" : { "date-parts" : [ [ "2008" ] ] }, "title" : "Protein Structure Prediction and Structural Genomics", "type" : "article-journal", "volume" : "93" }, "uris" : [ "http://unknownServer/documents/?uuid=348db494-fe76-4e9c-b154-97b6ed315325" ] }, { "id" : "ITEM-10", "itemData" : { "author" : [ { "dropping-particle" : "", "family" : "Day", "given" : "Richard O", "non-dropping-particle" : "", "parse-names" : false, "suffix" : "" }, { "dropping-particle" : "", "family" : "Lamont", "given" : "Gary B", "non-dropping-particle" : "", "parse-names" : false, "suffix" : "" }, { "dropping-particle" : "", "family" : "Oh", "given" : "Wpafb Dayton", "non-dropping-particle" : "", "parse-names" : false, "suffix" : "" }, { "dropping-particle" : "", "family" : "Day", "given" : "Richard O", "non-dropping-particle" : "", "parse-names" : false, "suffix" : "" }, { "dropping-particle" : "", "family" : "Lamont", "given" : "Gary B", "non-dropping-particle" : "", "parse-names" : false, "suffix" : "" } ], "container-title" : "Proceedings of the International Parallel and Distributed Processing Symposium (IPDPS\u201903)", "id" : "ITEM-10", "issue" : "C", "issued" : { "date-parts" : [ [ "2003" ] ] }, "page" : "2-8", "publisher" : "IEEE", "title" : "Protein Structure Prediction by Applying an Evolutionary Algorithm", "type" : "paper-conference", "volume" : "00" }, "uris" : [ "http://unknownServer/documents/?uuid=8f788e8c-2301-4e79-9fd6-4aa7a04852e9" ] } ], "mendeley" : { "previouslyFormattedCitation" : "[1]\u2013[10]" }, "properties" : { "noteIndex" : 0 }, "schema" : "https://github.com/citation-style-language/schema/raw/master/csl-citation.json" }</w:instrText>
      </w:r>
      <w:r w:rsidRPr="001818F1">
        <w:rPr>
          <w:rFonts w:ascii="Arial" w:hAnsi="Arial" w:cs="Arial"/>
          <w:sz w:val="24"/>
        </w:rPr>
        <w:fldChar w:fldCharType="separate"/>
      </w:r>
      <w:r w:rsidR="00495617" w:rsidRPr="00495617">
        <w:rPr>
          <w:rFonts w:ascii="Arial" w:hAnsi="Arial" w:cs="Arial"/>
          <w:noProof/>
          <w:sz w:val="24"/>
        </w:rPr>
        <w:t>[1]–[10]</w:t>
      </w:r>
      <w:r w:rsidRPr="001818F1">
        <w:rPr>
          <w:rFonts w:ascii="Arial" w:hAnsi="Arial" w:cs="Arial"/>
          <w:sz w:val="24"/>
        </w:rPr>
        <w:fldChar w:fldCharType="end"/>
      </w:r>
      <w:r w:rsidRPr="001818F1">
        <w:rPr>
          <w:rFonts w:ascii="Arial" w:hAnsi="Arial" w:cs="Arial"/>
          <w:sz w:val="24"/>
        </w:rPr>
        <w:t>.</w:t>
      </w:r>
      <w:r>
        <w:rPr>
          <w:rFonts w:ascii="Arial" w:hAnsi="Arial" w:cs="Arial"/>
          <w:sz w:val="24"/>
        </w:rPr>
        <w:t xml:space="preserve"> </w:t>
      </w:r>
      <w:r w:rsidRPr="001818F1">
        <w:rPr>
          <w:rFonts w:ascii="Arial" w:hAnsi="Arial" w:cs="Arial"/>
          <w:sz w:val="24"/>
        </w:rPr>
        <w:t xml:space="preserve">La habilidad de hacer predicciones exitosas implica el entendimiento de la relación entre la secuencia y la estructura de la proteína </w:t>
      </w:r>
      <w:r w:rsidRPr="001818F1">
        <w:rPr>
          <w:rFonts w:ascii="Arial" w:hAnsi="Arial" w:cs="Arial"/>
          <w:sz w:val="24"/>
        </w:rPr>
        <w:fldChar w:fldCharType="begin" w:fldLock="1"/>
      </w:r>
      <w:r w:rsidR="00495617">
        <w:rPr>
          <w:rFonts w:ascii="Arial" w:hAnsi="Arial" w:cs="Arial"/>
          <w:sz w:val="24"/>
        </w:rPr>
        <w:instrText>ADDIN CSL_CITATION { "citationItems" : [ { "id" : "ITEM-1", "itemData" : { "author" : [ { "dropping-particle" : "", "family" : "Robson", "given" : "By Barry", "non-dropping-particle" : "", "parse-names" : false, "suffix" : "" } ], "container-title" : "Biochemistry Jurnal", "id" : "ITEM-1", "issued" : { "date-parts" : [ [ "1974" ] ] }, "page" : "853-867", "title" : "Analysis of the Code Relating Sequence to Conformation in Globular Proteins", "type" : "article-journal", "volume" : "141" }, "uris" : [ "http://unknownServer/documents/?uuid=6d74a655-c752-482c-a89e-20314458a6b4" ] }, { "id" : "ITEM-2", "itemData" : { "author" : [ { "dropping-particle" : "", "family" : "Ramanathan", "given" : "Arvind", "non-dropping-particle" : "", "parse-names" : false, "suffix" : "" }, { "dropping-particle" : "", "family" : "Agarwal", "given" : "Pratul K.", "non-dropping-particle" : "", "parse-names" : false, "suffix" : "" }, { "dropping-particle" : "", "family" : "Langmead", "given" : "Christopher J.", "non-dropping-particle" : "", "parse-names" : false, "suffix" : "" } ], "container-title" : "Computer", "id" : "ITEM-2", "issued" : { "date-parts" : [ [ "2008" ] ] }, "page" : "1-24", "title" : "Using Tensor Analysis to characterize Contact-map Dynamics of Proteins", "type" : "report" }, "uris" : [ "http://unknownServer/documents/?uuid=26fc9b56-1117-4509-a10b-f619b0f3a0da" ] } ], "mendeley" : { "previouslyFormattedCitation" : "[11], [12]" }, "properties" : { "noteIndex" : 0 }, "schema" : "https://github.com/citation-style-language/schema/raw/master/csl-citation.json" }</w:instrText>
      </w:r>
      <w:r w:rsidRPr="001818F1">
        <w:rPr>
          <w:rFonts w:ascii="Arial" w:hAnsi="Arial" w:cs="Arial"/>
          <w:sz w:val="24"/>
        </w:rPr>
        <w:fldChar w:fldCharType="separate"/>
      </w:r>
      <w:r w:rsidR="00495617" w:rsidRPr="00495617">
        <w:rPr>
          <w:rFonts w:ascii="Arial" w:hAnsi="Arial" w:cs="Arial"/>
          <w:noProof/>
          <w:sz w:val="24"/>
        </w:rPr>
        <w:t>[11], [12]</w:t>
      </w:r>
      <w:r w:rsidRPr="001818F1">
        <w:rPr>
          <w:rFonts w:ascii="Arial" w:hAnsi="Arial" w:cs="Arial"/>
          <w:sz w:val="24"/>
        </w:rPr>
        <w:fldChar w:fldCharType="end"/>
      </w:r>
      <w:r w:rsidRPr="001818F1">
        <w:rPr>
          <w:rFonts w:ascii="Arial" w:hAnsi="Arial" w:cs="Arial"/>
          <w:sz w:val="24"/>
        </w:rPr>
        <w:t xml:space="preserve">. Los contactos entre los residuos, condicionan el plegamiento de las proteínas y caracterizan las diferentes estructuras de proteínas. La predicción de los contactos entre residuos requiere del estudio de las distancias entre los residuos de la proteína, relacionado con el par de aminoácidos específico. </w:t>
      </w:r>
    </w:p>
    <w:p w:rsidR="00B91E25" w:rsidRDefault="001818F1" w:rsidP="001818F1">
      <w:pPr>
        <w:autoSpaceDE w:val="0"/>
        <w:autoSpaceDN w:val="0"/>
        <w:adjustRightInd w:val="0"/>
        <w:spacing w:before="120" w:after="120" w:line="320" w:lineRule="exact"/>
        <w:jc w:val="both"/>
        <w:rPr>
          <w:rFonts w:ascii="Arial" w:hAnsi="Arial" w:cs="Arial"/>
          <w:sz w:val="24"/>
        </w:rPr>
      </w:pPr>
      <w:r w:rsidRPr="001818F1">
        <w:rPr>
          <w:rFonts w:ascii="Arial" w:hAnsi="Arial" w:cs="Arial"/>
          <w:sz w:val="24"/>
        </w:rPr>
        <w:t>En los últimos años, se han desarrollado múltiples métodos destinados a la predicción de mapas de contacto. Los primeros esfuerzos partieron de procesar la distribución de las distancias de los residuos de un par en proteínas de estructura 3D conocida con el objetivo de abordar los problemas de pliegue y pliegue</w:t>
      </w:r>
      <w:r w:rsidR="00774BFD">
        <w:rPr>
          <w:rFonts w:ascii="Arial" w:hAnsi="Arial" w:cs="Arial"/>
          <w:sz w:val="24"/>
        </w:rPr>
        <w:t xml:space="preserve"> inverso</w:t>
      </w:r>
      <w:r w:rsidRPr="001818F1">
        <w:rPr>
          <w:rFonts w:ascii="Arial" w:hAnsi="Arial" w:cs="Arial"/>
          <w:sz w:val="24"/>
        </w:rPr>
        <w:t>. Recientemente, la clasificación de los contacto</w:t>
      </w:r>
      <w:r w:rsidR="00CE6856">
        <w:rPr>
          <w:rFonts w:ascii="Arial" w:hAnsi="Arial" w:cs="Arial"/>
          <w:sz w:val="24"/>
        </w:rPr>
        <w:t>s residuales se relaciona</w:t>
      </w:r>
      <w:r w:rsidRPr="001818F1">
        <w:rPr>
          <w:rFonts w:ascii="Arial" w:hAnsi="Arial" w:cs="Arial"/>
          <w:sz w:val="24"/>
        </w:rPr>
        <w:t xml:space="preserve"> con patrones estructurales. </w:t>
      </w:r>
    </w:p>
    <w:p w:rsidR="001818F1" w:rsidRPr="001818F1" w:rsidRDefault="00B91E25" w:rsidP="001818F1">
      <w:pPr>
        <w:autoSpaceDE w:val="0"/>
        <w:autoSpaceDN w:val="0"/>
        <w:adjustRightInd w:val="0"/>
        <w:spacing w:before="120" w:after="120" w:line="320" w:lineRule="exact"/>
        <w:jc w:val="both"/>
        <w:rPr>
          <w:rFonts w:ascii="Arial" w:hAnsi="Arial" w:cs="Arial"/>
          <w:sz w:val="24"/>
        </w:rPr>
      </w:pPr>
      <w:r>
        <w:rPr>
          <w:rFonts w:ascii="Arial" w:hAnsi="Arial" w:cs="Arial"/>
          <w:sz w:val="24"/>
        </w:rPr>
        <w:t>Esta investigación partió del análisis y comparación de los algoritmos que</w:t>
      </w:r>
      <w:r w:rsidRPr="00B91E25">
        <w:rPr>
          <w:rFonts w:ascii="Arial" w:hAnsi="Arial" w:cs="Arial"/>
          <w:sz w:val="24"/>
        </w:rPr>
        <w:t xml:space="preserve"> </w:t>
      </w:r>
      <w:r>
        <w:rPr>
          <w:rFonts w:ascii="Arial" w:hAnsi="Arial" w:cs="Arial"/>
          <w:sz w:val="24"/>
        </w:rPr>
        <w:t xml:space="preserve">se basan en </w:t>
      </w:r>
      <w:r w:rsidR="001818F1" w:rsidRPr="001818F1">
        <w:rPr>
          <w:rFonts w:ascii="Arial" w:hAnsi="Arial" w:cs="Arial"/>
          <w:sz w:val="24"/>
        </w:rPr>
        <w:t xml:space="preserve">la predicción de los contactos residuales usando la información derivada de la ocurrencia de mutaciones correlacionadas en proteínas </w:t>
      </w:r>
      <w:r w:rsidR="00133910" w:rsidRPr="001818F1">
        <w:rPr>
          <w:rFonts w:ascii="Arial" w:hAnsi="Arial" w:cs="Arial"/>
          <w:sz w:val="24"/>
        </w:rPr>
        <w:t>similares</w:t>
      </w:r>
      <w:r w:rsidR="00133910">
        <w:rPr>
          <w:rFonts w:ascii="Arial" w:hAnsi="Arial" w:cs="Arial"/>
          <w:sz w:val="24"/>
        </w:rPr>
        <w:t xml:space="preserve"> y</w:t>
      </w:r>
      <w:r>
        <w:rPr>
          <w:rFonts w:ascii="Arial" w:hAnsi="Arial" w:cs="Arial"/>
          <w:sz w:val="24"/>
        </w:rPr>
        <w:t xml:space="preserve"> los </w:t>
      </w:r>
      <w:r w:rsidR="001818F1" w:rsidRPr="001818F1">
        <w:rPr>
          <w:rFonts w:ascii="Arial" w:hAnsi="Arial" w:cs="Arial"/>
          <w:sz w:val="24"/>
        </w:rPr>
        <w:t xml:space="preserve">métodos basados en algoritmos de aprendizaje </w:t>
      </w:r>
      <w:r w:rsidR="00133910" w:rsidRPr="001818F1">
        <w:rPr>
          <w:rFonts w:ascii="Arial" w:hAnsi="Arial" w:cs="Arial"/>
          <w:sz w:val="24"/>
        </w:rPr>
        <w:t>automático</w:t>
      </w:r>
      <w:r w:rsidR="00133910">
        <w:rPr>
          <w:rFonts w:ascii="Arial" w:hAnsi="Arial" w:cs="Arial"/>
          <w:sz w:val="24"/>
        </w:rPr>
        <w:t xml:space="preserve"> </w:t>
      </w:r>
      <w:r w:rsidR="00133910" w:rsidRPr="001818F1">
        <w:rPr>
          <w:rFonts w:ascii="Arial" w:hAnsi="Arial" w:cs="Arial"/>
          <w:sz w:val="24"/>
        </w:rPr>
        <w:t>y</w:t>
      </w:r>
      <w:r w:rsidR="001818F1" w:rsidRPr="001818F1">
        <w:rPr>
          <w:rFonts w:ascii="Arial" w:hAnsi="Arial" w:cs="Arial"/>
          <w:sz w:val="24"/>
        </w:rPr>
        <w:t xml:space="preserve"> redes neuronales para predecir las distancias entre los pares acoplados de residuos, así como </w:t>
      </w:r>
      <w:r w:rsidR="00AF326B">
        <w:rPr>
          <w:rFonts w:ascii="Arial" w:hAnsi="Arial" w:cs="Arial"/>
          <w:sz w:val="24"/>
        </w:rPr>
        <w:t>la</w:t>
      </w:r>
      <w:r w:rsidR="001818F1" w:rsidRPr="001818F1">
        <w:rPr>
          <w:rFonts w:ascii="Arial" w:hAnsi="Arial" w:cs="Arial"/>
          <w:sz w:val="24"/>
        </w:rPr>
        <w:t xml:space="preserve"> aproximación basada en la clasificación de residuos. Estos</w:t>
      </w:r>
      <w:r>
        <w:rPr>
          <w:rFonts w:ascii="Arial" w:hAnsi="Arial" w:cs="Arial"/>
          <w:sz w:val="24"/>
        </w:rPr>
        <w:t xml:space="preserve"> últimos</w:t>
      </w:r>
      <w:r w:rsidR="001818F1" w:rsidRPr="001818F1">
        <w:rPr>
          <w:rFonts w:ascii="Arial" w:hAnsi="Arial" w:cs="Arial"/>
          <w:sz w:val="24"/>
        </w:rPr>
        <w:t xml:space="preserve"> sistemas logra</w:t>
      </w:r>
      <w:r w:rsidR="008C7B5D">
        <w:rPr>
          <w:rFonts w:ascii="Arial" w:hAnsi="Arial" w:cs="Arial"/>
          <w:sz w:val="24"/>
        </w:rPr>
        <w:t>n</w:t>
      </w:r>
      <w:r w:rsidR="001818F1" w:rsidRPr="001818F1">
        <w:rPr>
          <w:rFonts w:ascii="Arial" w:hAnsi="Arial" w:cs="Arial"/>
          <w:sz w:val="24"/>
        </w:rPr>
        <w:t xml:space="preserve"> predecir las estructuras tridimensionales con una efectividad del 35% para todas las proteínas. Lo cua</w:t>
      </w:r>
      <w:r>
        <w:rPr>
          <w:rFonts w:ascii="Arial" w:hAnsi="Arial" w:cs="Arial"/>
          <w:sz w:val="24"/>
        </w:rPr>
        <w:t xml:space="preserve">l demuestra </w:t>
      </w:r>
      <w:r w:rsidR="001818F1" w:rsidRPr="001818F1">
        <w:rPr>
          <w:rFonts w:ascii="Arial" w:hAnsi="Arial" w:cs="Arial"/>
          <w:sz w:val="24"/>
        </w:rPr>
        <w:t>que los predictores basados en aprendizaje automátixo mejoran la eficiencia de los predictores estadísticos, pero todavía no presentan una precisión suficiente para la predicción de la estructura de las proteínas</w:t>
      </w:r>
      <w:r w:rsidR="00CA4D13">
        <w:rPr>
          <w:rFonts w:ascii="Arial" w:hAnsi="Arial" w:cs="Arial"/>
          <w:sz w:val="24"/>
        </w:rPr>
        <w:t xml:space="preserve"> </w:t>
      </w:r>
      <w:r w:rsidRPr="00B869C6">
        <w:rPr>
          <w:rFonts w:ascii="Arial" w:hAnsi="Arial" w:cs="Arial"/>
          <w:b/>
          <w:sz w:val="24"/>
        </w:rPr>
        <w:t xml:space="preserve">[Applied Soft Computing Journal. Vol. 35, pp. 398-410. 2015. DOI information: 10.1016/j.asoc.2015.06.024. &lt;&lt;Factor de Impactor: 2.679&gt;&gt;] [Lecture Notes in Computer Science 2012; Vol. 7246:234–244] </w:t>
      </w:r>
      <w:r w:rsidR="00CA4D13" w:rsidRPr="00B869C6">
        <w:rPr>
          <w:rFonts w:ascii="Arial" w:hAnsi="Arial" w:cs="Arial"/>
          <w:b/>
          <w:sz w:val="24"/>
        </w:rPr>
        <w:t>[Afinidad IQS. Vol. 71 (567), 2014. ISSN: 0001-9704. &lt;&lt;Factor de Impactor: 0.145&gt;&gt;]</w:t>
      </w:r>
      <w:r w:rsidR="001818F1" w:rsidRPr="00B869C6">
        <w:rPr>
          <w:rFonts w:ascii="Arial" w:hAnsi="Arial" w:cs="Arial"/>
          <w:b/>
          <w:sz w:val="24"/>
        </w:rPr>
        <w:t>.</w:t>
      </w:r>
    </w:p>
    <w:p w:rsidR="00A410E6" w:rsidRPr="00A410E6" w:rsidRDefault="00294F67" w:rsidP="00A410E6">
      <w:pPr>
        <w:autoSpaceDE w:val="0"/>
        <w:autoSpaceDN w:val="0"/>
        <w:adjustRightInd w:val="0"/>
        <w:spacing w:before="120" w:after="120" w:line="320" w:lineRule="exact"/>
        <w:jc w:val="both"/>
        <w:rPr>
          <w:rFonts w:ascii="Arial" w:hAnsi="Arial" w:cs="Arial"/>
          <w:sz w:val="24"/>
        </w:rPr>
      </w:pPr>
      <w:r>
        <w:rPr>
          <w:rFonts w:ascii="Arial" w:hAnsi="Arial" w:cs="Arial"/>
          <w:sz w:val="24"/>
        </w:rPr>
        <w:lastRenderedPageBreak/>
        <w:t xml:space="preserve">A continuación </w:t>
      </w:r>
      <w:r w:rsidR="008C7B5D">
        <w:rPr>
          <w:rFonts w:ascii="Arial" w:hAnsi="Arial" w:cs="Arial"/>
          <w:sz w:val="24"/>
        </w:rPr>
        <w:t>se</w:t>
      </w:r>
      <w:r w:rsidR="001818F1" w:rsidRPr="001818F1">
        <w:rPr>
          <w:rFonts w:ascii="Arial" w:hAnsi="Arial" w:cs="Arial"/>
          <w:sz w:val="24"/>
        </w:rPr>
        <w:t xml:space="preserve"> diseñ</w:t>
      </w:r>
      <w:r w:rsidR="00A8681A">
        <w:rPr>
          <w:rFonts w:ascii="Arial" w:hAnsi="Arial" w:cs="Arial"/>
          <w:sz w:val="24"/>
        </w:rPr>
        <w:t>ó el</w:t>
      </w:r>
      <w:r w:rsidR="001818F1" w:rsidRPr="001818F1">
        <w:rPr>
          <w:rFonts w:ascii="Arial" w:hAnsi="Arial" w:cs="Arial"/>
          <w:sz w:val="24"/>
        </w:rPr>
        <w:t xml:space="preserve"> algoritmo</w:t>
      </w:r>
      <w:r w:rsidR="00A8681A">
        <w:rPr>
          <w:rFonts w:ascii="Arial" w:hAnsi="Arial" w:cs="Arial"/>
          <w:sz w:val="24"/>
        </w:rPr>
        <w:t xml:space="preserve"> </w:t>
      </w:r>
      <w:r w:rsidR="00A8681A" w:rsidRPr="00854053">
        <w:rPr>
          <w:rFonts w:ascii="Arial" w:hAnsi="Arial" w:cs="Arial"/>
          <w:b/>
          <w:i/>
          <w:sz w:val="24"/>
        </w:rPr>
        <w:t>FoDT</w:t>
      </w:r>
      <w:r w:rsidR="00A8681A" w:rsidRPr="00A8681A">
        <w:rPr>
          <w:rFonts w:ascii="Arial" w:hAnsi="Arial" w:cs="Arial"/>
          <w:sz w:val="24"/>
        </w:rPr>
        <w:t xml:space="preserve"> (</w:t>
      </w:r>
      <w:r w:rsidR="00A8681A" w:rsidRPr="00A8681A">
        <w:rPr>
          <w:rFonts w:ascii="Arial" w:hAnsi="Arial" w:cs="Arial"/>
          <w:i/>
          <w:sz w:val="24"/>
        </w:rPr>
        <w:t>Forest of Decision Trees</w:t>
      </w:r>
      <w:r w:rsidR="00A8681A">
        <w:rPr>
          <w:rFonts w:ascii="Arial" w:hAnsi="Arial" w:cs="Arial"/>
          <w:sz w:val="24"/>
        </w:rPr>
        <w:t>)</w:t>
      </w:r>
      <w:r>
        <w:rPr>
          <w:rFonts w:ascii="Arial" w:hAnsi="Arial" w:cs="Arial"/>
          <w:sz w:val="24"/>
        </w:rPr>
        <w:t>, partiendo</w:t>
      </w:r>
      <w:r w:rsidR="001818F1" w:rsidRPr="001818F1">
        <w:rPr>
          <w:rFonts w:ascii="Arial" w:hAnsi="Arial" w:cs="Arial"/>
          <w:sz w:val="24"/>
        </w:rPr>
        <w:t xml:space="preserve"> de la información brindada por la secuencia de aminoácidos, </w:t>
      </w:r>
      <w:r w:rsidR="00A8681A">
        <w:rPr>
          <w:rFonts w:ascii="Arial" w:hAnsi="Arial" w:cs="Arial"/>
          <w:sz w:val="24"/>
        </w:rPr>
        <w:t>el cual</w:t>
      </w:r>
      <w:r w:rsidR="001818F1" w:rsidRPr="001818F1">
        <w:rPr>
          <w:rFonts w:ascii="Arial" w:hAnsi="Arial" w:cs="Arial"/>
          <w:sz w:val="24"/>
        </w:rPr>
        <w:t xml:space="preserve"> pose</w:t>
      </w:r>
      <w:r w:rsidR="008C7B5D">
        <w:rPr>
          <w:rFonts w:ascii="Arial" w:hAnsi="Arial" w:cs="Arial"/>
          <w:sz w:val="24"/>
        </w:rPr>
        <w:t>e</w:t>
      </w:r>
      <w:r w:rsidR="001818F1" w:rsidRPr="001818F1">
        <w:rPr>
          <w:rFonts w:ascii="Arial" w:hAnsi="Arial" w:cs="Arial"/>
          <w:sz w:val="24"/>
        </w:rPr>
        <w:t xml:space="preserve"> capacidad explicativa y permit</w:t>
      </w:r>
      <w:r w:rsidR="008C7B5D">
        <w:rPr>
          <w:rFonts w:ascii="Arial" w:hAnsi="Arial" w:cs="Arial"/>
          <w:sz w:val="24"/>
        </w:rPr>
        <w:t>e</w:t>
      </w:r>
      <w:r w:rsidR="001818F1" w:rsidRPr="001818F1">
        <w:rPr>
          <w:rFonts w:ascii="Arial" w:hAnsi="Arial" w:cs="Arial"/>
          <w:sz w:val="24"/>
        </w:rPr>
        <w:t xml:space="preserve"> predecir mapas de contactos de proteínas con una efectividad similar o superior a los algoritmos del estado del arte.</w:t>
      </w:r>
      <w:r w:rsidR="008C7B5D">
        <w:rPr>
          <w:rFonts w:ascii="Arial" w:hAnsi="Arial" w:cs="Arial"/>
          <w:sz w:val="24"/>
        </w:rPr>
        <w:t xml:space="preserve"> </w:t>
      </w:r>
      <w:r w:rsidR="00975B6C" w:rsidRPr="007E11AA">
        <w:rPr>
          <w:rFonts w:ascii="Arial" w:hAnsi="Arial" w:cs="Arial"/>
          <w:sz w:val="24"/>
        </w:rPr>
        <w:t xml:space="preserve">El método </w:t>
      </w:r>
      <w:r w:rsidR="00A410E6" w:rsidRPr="00A410E6">
        <w:rPr>
          <w:rFonts w:ascii="Arial" w:hAnsi="Arial" w:cs="Arial"/>
          <w:sz w:val="24"/>
        </w:rPr>
        <w:t xml:space="preserve">propone emplear un nuevo esquema para la representación del problema que minimiza </w:t>
      </w:r>
      <w:r w:rsidR="00A410E6">
        <w:rPr>
          <w:rFonts w:ascii="Arial" w:hAnsi="Arial" w:cs="Arial"/>
          <w:sz w:val="24"/>
        </w:rPr>
        <w:t>la</w:t>
      </w:r>
      <w:r w:rsidR="00A410E6" w:rsidRPr="00A410E6">
        <w:rPr>
          <w:rFonts w:ascii="Arial" w:hAnsi="Arial" w:cs="Arial"/>
          <w:sz w:val="24"/>
        </w:rPr>
        <w:t xml:space="preserve"> visión</w:t>
      </w:r>
      <w:r w:rsidR="00A410E6">
        <w:rPr>
          <w:rFonts w:ascii="Arial" w:hAnsi="Arial" w:cs="Arial"/>
          <w:sz w:val="24"/>
        </w:rPr>
        <w:t xml:space="preserve"> holística del problema de predicción</w:t>
      </w:r>
      <w:r w:rsidR="00A410E6" w:rsidRPr="00A410E6">
        <w:rPr>
          <w:rFonts w:ascii="Arial" w:hAnsi="Arial" w:cs="Arial"/>
          <w:sz w:val="24"/>
        </w:rPr>
        <w:t>. Sobre la base de que la predicción de contactos interresiduales requiere del estudio de las distancias entre los residuos y su relación con el tipo específico de residuo. Se propone analizar por separado cada una de las parejas de aminoácidos que pueden formarse, lo cual representa la descomposición del problema en 400 sub-problemas (20 x 20 aminoácidos)</w:t>
      </w:r>
      <w:r w:rsidR="00CA4D13">
        <w:rPr>
          <w:rFonts w:ascii="Arial" w:hAnsi="Arial" w:cs="Arial"/>
          <w:sz w:val="24"/>
        </w:rPr>
        <w:t xml:space="preserve"> [</w:t>
      </w:r>
      <w:r w:rsidR="00CA4D13" w:rsidRPr="00CA4D13">
        <w:rPr>
          <w:rFonts w:ascii="Arial" w:hAnsi="Arial" w:cs="Arial"/>
          <w:b/>
          <w:sz w:val="24"/>
        </w:rPr>
        <w:t>Lecture Notes in Computer Science 2011; Vol. 6623:153–158</w:t>
      </w:r>
      <w:r w:rsidR="00CA4D13">
        <w:rPr>
          <w:rFonts w:ascii="Arial" w:hAnsi="Arial" w:cs="Arial"/>
          <w:sz w:val="24"/>
        </w:rPr>
        <w:t>]</w:t>
      </w:r>
      <w:r w:rsidR="00A410E6" w:rsidRPr="00A410E6">
        <w:rPr>
          <w:rFonts w:ascii="Arial" w:hAnsi="Arial" w:cs="Arial"/>
          <w:sz w:val="24"/>
        </w:rPr>
        <w:t xml:space="preserve">. </w:t>
      </w:r>
      <w:r w:rsidR="00A410E6">
        <w:rPr>
          <w:rFonts w:ascii="Arial" w:hAnsi="Arial" w:cs="Arial"/>
          <w:sz w:val="24"/>
        </w:rPr>
        <w:t>Lo cual</w:t>
      </w:r>
      <w:r w:rsidR="00A410E6" w:rsidRPr="00A410E6">
        <w:rPr>
          <w:rFonts w:ascii="Arial" w:hAnsi="Arial" w:cs="Arial"/>
          <w:sz w:val="24"/>
        </w:rPr>
        <w:t xml:space="preserve"> </w:t>
      </w:r>
      <w:r>
        <w:rPr>
          <w:rFonts w:ascii="Arial" w:hAnsi="Arial" w:cs="Arial"/>
          <w:sz w:val="24"/>
        </w:rPr>
        <w:t>simplifica</w:t>
      </w:r>
      <w:r w:rsidR="00A410E6" w:rsidRPr="00A410E6">
        <w:rPr>
          <w:rFonts w:ascii="Arial" w:hAnsi="Arial" w:cs="Arial"/>
          <w:sz w:val="24"/>
        </w:rPr>
        <w:t xml:space="preserve"> al proceso de entrenamiento.</w:t>
      </w:r>
    </w:p>
    <w:p w:rsidR="001818F1" w:rsidRDefault="00A410E6" w:rsidP="00A410E6">
      <w:pPr>
        <w:autoSpaceDE w:val="0"/>
        <w:autoSpaceDN w:val="0"/>
        <w:adjustRightInd w:val="0"/>
        <w:spacing w:before="120" w:after="120" w:line="320" w:lineRule="exact"/>
        <w:jc w:val="both"/>
        <w:rPr>
          <w:rFonts w:ascii="Arial" w:hAnsi="Arial" w:cs="Arial"/>
          <w:sz w:val="24"/>
        </w:rPr>
      </w:pPr>
      <w:r w:rsidRPr="00A410E6">
        <w:rPr>
          <w:rFonts w:ascii="Arial" w:hAnsi="Arial" w:cs="Arial"/>
          <w:sz w:val="24"/>
        </w:rPr>
        <w:t xml:space="preserve">Como codificación de las entradas, se emplean vectores </w:t>
      </w:r>
      <w:r w:rsidR="00A8681A">
        <w:rPr>
          <w:rFonts w:ascii="Arial" w:hAnsi="Arial" w:cs="Arial"/>
          <w:sz w:val="24"/>
        </w:rPr>
        <w:t>que</w:t>
      </w:r>
      <w:r w:rsidRPr="00A410E6">
        <w:rPr>
          <w:rFonts w:ascii="Arial" w:hAnsi="Arial" w:cs="Arial"/>
          <w:sz w:val="24"/>
        </w:rPr>
        <w:t xml:space="preserve"> incluyen la información de la subsecuencia implícita entre los aminoácidos no adyacentes, propiedades físico-químicas, así como la distancia y la separación a que se encuentran en la secuencia</w:t>
      </w:r>
      <w:r w:rsidR="00CA4D13">
        <w:rPr>
          <w:rFonts w:ascii="Arial" w:hAnsi="Arial" w:cs="Arial"/>
          <w:sz w:val="24"/>
        </w:rPr>
        <w:t xml:space="preserve"> [</w:t>
      </w:r>
      <w:r w:rsidR="00CA4D13" w:rsidRPr="00CA4D13">
        <w:rPr>
          <w:rFonts w:ascii="Arial" w:hAnsi="Arial" w:cs="Arial"/>
          <w:b/>
          <w:sz w:val="24"/>
        </w:rPr>
        <w:t>Lecture Notes in Computer Science 2012; Vol. 7246:224–233</w:t>
      </w:r>
      <w:r w:rsidR="00CA4D13">
        <w:rPr>
          <w:rFonts w:ascii="Arial" w:hAnsi="Arial" w:cs="Arial"/>
          <w:sz w:val="24"/>
        </w:rPr>
        <w:t>], [</w:t>
      </w:r>
      <w:r w:rsidR="00CA4D13" w:rsidRPr="00CA4D13">
        <w:rPr>
          <w:rFonts w:ascii="Arial" w:hAnsi="Arial" w:cs="Arial"/>
          <w:b/>
          <w:sz w:val="24"/>
        </w:rPr>
        <w:t>Lecture Notes in Computer Science 2012; Vol. 7246:156–167</w:t>
      </w:r>
      <w:r w:rsidR="00CA4D13">
        <w:rPr>
          <w:rFonts w:ascii="Arial" w:hAnsi="Arial" w:cs="Arial"/>
          <w:sz w:val="24"/>
        </w:rPr>
        <w:t>]</w:t>
      </w:r>
      <w:r>
        <w:rPr>
          <w:rFonts w:ascii="Arial" w:hAnsi="Arial" w:cs="Arial"/>
          <w:sz w:val="24"/>
        </w:rPr>
        <w:t>. S</w:t>
      </w:r>
      <w:r w:rsidRPr="00A410E6">
        <w:rPr>
          <w:rFonts w:ascii="Arial" w:hAnsi="Arial" w:cs="Arial"/>
          <w:sz w:val="24"/>
        </w:rPr>
        <w:t>e diseñó un nuevo algoritmo de remuestreo</w:t>
      </w:r>
      <w:r>
        <w:rPr>
          <w:rFonts w:ascii="Arial" w:hAnsi="Arial" w:cs="Arial"/>
          <w:sz w:val="24"/>
        </w:rPr>
        <w:t xml:space="preserve"> “</w:t>
      </w:r>
      <w:r w:rsidRPr="00A410E6">
        <w:rPr>
          <w:rFonts w:ascii="Arial" w:hAnsi="Arial" w:cs="Arial"/>
          <w:sz w:val="24"/>
        </w:rPr>
        <w:t>Estrategia Genética Simulada</w:t>
      </w:r>
      <w:r>
        <w:rPr>
          <w:rFonts w:ascii="Arial" w:hAnsi="Arial" w:cs="Arial"/>
          <w:sz w:val="24"/>
        </w:rPr>
        <w:t>”</w:t>
      </w:r>
      <w:r w:rsidRPr="00A410E6">
        <w:rPr>
          <w:rFonts w:ascii="Arial" w:hAnsi="Arial" w:cs="Arial"/>
          <w:sz w:val="24"/>
        </w:rPr>
        <w:t xml:space="preserve"> (EGS)</w:t>
      </w:r>
      <w:r w:rsidR="00CA4D13">
        <w:rPr>
          <w:rFonts w:ascii="Arial" w:hAnsi="Arial" w:cs="Arial"/>
          <w:sz w:val="24"/>
        </w:rPr>
        <w:t xml:space="preserve"> [</w:t>
      </w:r>
      <w:r w:rsidR="00CA4D13" w:rsidRPr="00CA4D13">
        <w:rPr>
          <w:rFonts w:ascii="Arial" w:hAnsi="Arial" w:cs="Arial"/>
          <w:b/>
          <w:sz w:val="24"/>
        </w:rPr>
        <w:t>Lecture Notes in Computer Science 2012; Vol 7329:166–175</w:t>
      </w:r>
      <w:r w:rsidR="00CA4D13">
        <w:rPr>
          <w:rFonts w:ascii="Arial" w:hAnsi="Arial" w:cs="Arial"/>
          <w:sz w:val="24"/>
        </w:rPr>
        <w:t>]</w:t>
      </w:r>
      <w:r>
        <w:rPr>
          <w:rFonts w:ascii="Arial" w:hAnsi="Arial" w:cs="Arial"/>
          <w:sz w:val="24"/>
        </w:rPr>
        <w:t>, que permite solucionar el problema de desbalance entre clases,</w:t>
      </w:r>
      <w:r w:rsidRPr="00A410E6">
        <w:rPr>
          <w:rFonts w:ascii="Arial" w:hAnsi="Arial" w:cs="Arial"/>
          <w:sz w:val="24"/>
        </w:rPr>
        <w:t xml:space="preserve"> basado en la probabilidad de aparición de lo</w:t>
      </w:r>
      <w:r>
        <w:rPr>
          <w:rFonts w:ascii="Arial" w:hAnsi="Arial" w:cs="Arial"/>
          <w:sz w:val="24"/>
        </w:rPr>
        <w:t>s aminoácidos en las secuencias</w:t>
      </w:r>
      <w:r w:rsidR="00A8681A">
        <w:rPr>
          <w:rFonts w:ascii="Arial" w:hAnsi="Arial" w:cs="Arial"/>
          <w:sz w:val="24"/>
        </w:rPr>
        <w:t xml:space="preserve"> y</w:t>
      </w:r>
      <w:r>
        <w:rPr>
          <w:rFonts w:ascii="Arial" w:hAnsi="Arial" w:cs="Arial"/>
          <w:sz w:val="24"/>
        </w:rPr>
        <w:t xml:space="preserve"> emplea </w:t>
      </w:r>
      <w:r w:rsidRPr="00A410E6">
        <w:rPr>
          <w:rFonts w:ascii="Arial" w:hAnsi="Arial" w:cs="Arial"/>
          <w:sz w:val="24"/>
        </w:rPr>
        <w:t>una estrategia genética para la generación de nuevas instancias.</w:t>
      </w:r>
    </w:p>
    <w:p w:rsidR="00A8681A" w:rsidRDefault="00A8681A" w:rsidP="003B596F">
      <w:pPr>
        <w:autoSpaceDE w:val="0"/>
        <w:autoSpaceDN w:val="0"/>
        <w:adjustRightInd w:val="0"/>
        <w:spacing w:before="120" w:after="120" w:line="320" w:lineRule="exact"/>
        <w:jc w:val="both"/>
        <w:rPr>
          <w:rFonts w:ascii="Arial" w:hAnsi="Arial" w:cs="Arial"/>
          <w:sz w:val="24"/>
        </w:rPr>
      </w:pPr>
      <w:r w:rsidRPr="00854053">
        <w:rPr>
          <w:rFonts w:ascii="Arial" w:hAnsi="Arial" w:cs="Arial"/>
          <w:b/>
          <w:i/>
          <w:sz w:val="24"/>
        </w:rPr>
        <w:t>FoDT</w:t>
      </w:r>
      <w:r w:rsidRPr="00A8681A">
        <w:rPr>
          <w:rFonts w:ascii="Arial" w:hAnsi="Arial" w:cs="Arial"/>
          <w:sz w:val="24"/>
        </w:rPr>
        <w:t xml:space="preserve"> </w:t>
      </w:r>
      <w:r>
        <w:rPr>
          <w:rFonts w:ascii="Arial" w:hAnsi="Arial" w:cs="Arial"/>
          <w:sz w:val="24"/>
        </w:rPr>
        <w:t>se</w:t>
      </w:r>
      <w:r w:rsidRPr="00A8681A">
        <w:rPr>
          <w:rFonts w:ascii="Arial" w:hAnsi="Arial" w:cs="Arial"/>
          <w:sz w:val="24"/>
        </w:rPr>
        <w:t xml:space="preserve"> cataloga como un multiclasificador de combinación por selección. El cuál, a diferencia de los multiclasificadores que optimizan la decisión al combinar la predicción de distintos clasificadores base, realiza la optimización por cobertura, o sea, que logra la diversidad a partir de entrenar los clasificadores base con diferentes subconjuntos de entradas. Además, también se clasifica como no entrenable, debido a que no es necesario realizar un entrenamiento extra en el nivel de combinación para realizar la selección.</w:t>
      </w:r>
    </w:p>
    <w:p w:rsidR="003B596F" w:rsidRPr="00AD0BD9" w:rsidRDefault="003B596F" w:rsidP="00A04ADA">
      <w:pPr>
        <w:autoSpaceDE w:val="0"/>
        <w:autoSpaceDN w:val="0"/>
        <w:adjustRightInd w:val="0"/>
        <w:spacing w:before="120" w:after="120" w:line="320" w:lineRule="exact"/>
        <w:jc w:val="both"/>
        <w:rPr>
          <w:rFonts w:ascii="Arial" w:hAnsi="Arial" w:cs="Arial"/>
          <w:sz w:val="24"/>
        </w:rPr>
      </w:pPr>
      <w:r w:rsidRPr="00AD0BD9">
        <w:rPr>
          <w:rFonts w:ascii="Arial" w:hAnsi="Arial" w:cs="Arial"/>
          <w:sz w:val="24"/>
        </w:rPr>
        <w:t xml:space="preserve">La solución que se presenta en este trabajo combina los resultados de 400 árboles, </w:t>
      </w:r>
      <w:r w:rsidR="000625A2">
        <w:rPr>
          <w:rFonts w:ascii="Arial" w:hAnsi="Arial" w:cs="Arial"/>
          <w:sz w:val="24"/>
        </w:rPr>
        <w:t xml:space="preserve">donde </w:t>
      </w:r>
      <w:r w:rsidR="00A04ADA">
        <w:rPr>
          <w:rFonts w:ascii="Arial" w:hAnsi="Arial" w:cs="Arial"/>
          <w:sz w:val="24"/>
        </w:rPr>
        <w:t xml:space="preserve">cada </w:t>
      </w:r>
      <w:r w:rsidRPr="00AD0BD9">
        <w:rPr>
          <w:rFonts w:ascii="Arial" w:hAnsi="Arial" w:cs="Arial"/>
          <w:sz w:val="24"/>
        </w:rPr>
        <w:t xml:space="preserve">uno </w:t>
      </w:r>
      <w:r w:rsidR="00A04ADA" w:rsidRPr="00AD0BD9">
        <w:rPr>
          <w:rFonts w:ascii="Arial" w:hAnsi="Arial" w:cs="Arial"/>
          <w:sz w:val="24"/>
        </w:rPr>
        <w:t xml:space="preserve">se especializa en la </w:t>
      </w:r>
      <w:r w:rsidR="00A04ADA" w:rsidRPr="00A04ADA">
        <w:rPr>
          <w:rFonts w:ascii="Arial" w:hAnsi="Arial" w:cs="Arial"/>
          <w:sz w:val="24"/>
        </w:rPr>
        <w:t>predicción de la aparición de posibles contactos para la pareja de aminoácidos que representa</w:t>
      </w:r>
      <w:r w:rsidR="00A04ADA">
        <w:rPr>
          <w:rFonts w:ascii="Arial" w:hAnsi="Arial" w:cs="Arial"/>
          <w:sz w:val="24"/>
        </w:rPr>
        <w:t>.</w:t>
      </w:r>
      <w:r w:rsidRPr="00AD0BD9">
        <w:rPr>
          <w:rFonts w:ascii="Arial" w:hAnsi="Arial" w:cs="Arial"/>
          <w:sz w:val="24"/>
        </w:rPr>
        <w:t xml:space="preserve"> Para obtener como resultado final una única predicción conjunta, </w:t>
      </w:r>
      <w:r w:rsidR="000625A2" w:rsidRPr="00AD0BD9">
        <w:rPr>
          <w:rFonts w:ascii="Arial" w:hAnsi="Arial" w:cs="Arial"/>
          <w:sz w:val="24"/>
        </w:rPr>
        <w:t>se adoptó una arquitectura horizontal o paralela</w:t>
      </w:r>
      <w:r w:rsidR="000625A2">
        <w:rPr>
          <w:rFonts w:ascii="Arial" w:hAnsi="Arial" w:cs="Arial"/>
          <w:sz w:val="24"/>
        </w:rPr>
        <w:t xml:space="preserve"> donde </w:t>
      </w:r>
      <w:r w:rsidR="008C7B5D" w:rsidRPr="00854053">
        <w:rPr>
          <w:rFonts w:ascii="Arial" w:hAnsi="Arial" w:cs="Arial"/>
          <w:b/>
          <w:i/>
          <w:sz w:val="24"/>
        </w:rPr>
        <w:t>FoDT</w:t>
      </w:r>
      <w:r w:rsidRPr="00AD0BD9">
        <w:rPr>
          <w:rFonts w:ascii="Arial" w:hAnsi="Arial" w:cs="Arial"/>
          <w:sz w:val="24"/>
        </w:rPr>
        <w:t xml:space="preserve"> combina las respuestas de los clasificadores base, tomando en cuenta la predicción realizada por el árbol que fue entrenado para </w:t>
      </w:r>
      <w:r w:rsidR="000625A2">
        <w:rPr>
          <w:rFonts w:ascii="Arial" w:hAnsi="Arial" w:cs="Arial"/>
          <w:sz w:val="24"/>
        </w:rPr>
        <w:t>el</w:t>
      </w:r>
      <w:r w:rsidRPr="00AD0BD9">
        <w:rPr>
          <w:rFonts w:ascii="Arial" w:hAnsi="Arial" w:cs="Arial"/>
          <w:sz w:val="24"/>
        </w:rPr>
        <w:t xml:space="preserve"> par de aminoácidos específico. De esta manera, </w:t>
      </w:r>
      <w:r w:rsidR="008C7B5D" w:rsidRPr="00854053">
        <w:rPr>
          <w:rFonts w:ascii="Arial" w:hAnsi="Arial" w:cs="Arial"/>
          <w:b/>
          <w:i/>
          <w:sz w:val="24"/>
        </w:rPr>
        <w:t>FoDT</w:t>
      </w:r>
      <w:r w:rsidRPr="00AD0BD9">
        <w:rPr>
          <w:rFonts w:ascii="Arial" w:hAnsi="Arial" w:cs="Arial"/>
          <w:sz w:val="24"/>
        </w:rPr>
        <w:t xml:space="preserve"> va construyendo el mapa de contacto</w:t>
      </w:r>
      <w:r w:rsidR="00D12431">
        <w:rPr>
          <w:rFonts w:ascii="Arial" w:hAnsi="Arial" w:cs="Arial"/>
          <w:sz w:val="24"/>
        </w:rPr>
        <w:t>.</w:t>
      </w:r>
      <w:r w:rsidRPr="00AD0BD9">
        <w:rPr>
          <w:rFonts w:ascii="Arial" w:hAnsi="Arial" w:cs="Arial"/>
          <w:sz w:val="24"/>
        </w:rPr>
        <w:t xml:space="preserve"> </w:t>
      </w:r>
      <w:r w:rsidR="007D666D" w:rsidRPr="00476903">
        <w:rPr>
          <w:rFonts w:ascii="Arial" w:hAnsi="Arial" w:cs="Arial"/>
          <w:sz w:val="24"/>
          <w:lang w:val="en-US"/>
        </w:rPr>
        <w:t>[</w:t>
      </w:r>
      <w:r w:rsidR="007D666D" w:rsidRPr="00476903">
        <w:rPr>
          <w:rFonts w:ascii="Arial" w:hAnsi="Arial" w:cs="Arial"/>
          <w:b/>
          <w:sz w:val="24"/>
          <w:lang w:val="en-US"/>
        </w:rPr>
        <w:t>Letters in Drug Design &amp; Discovery. Vol. 12 (2), pp124-130, 2015. &lt;&lt;Factor de Impactor: 0.845&gt;&gt;</w:t>
      </w:r>
      <w:r w:rsidR="007D666D" w:rsidRPr="00476903">
        <w:rPr>
          <w:rFonts w:ascii="Arial" w:hAnsi="Arial" w:cs="Arial"/>
          <w:sz w:val="24"/>
          <w:lang w:val="en-US"/>
        </w:rPr>
        <w:t>]</w:t>
      </w:r>
      <w:r w:rsidRPr="00476903">
        <w:rPr>
          <w:rFonts w:ascii="Arial" w:hAnsi="Arial" w:cs="Arial"/>
          <w:sz w:val="24"/>
          <w:lang w:val="en-US"/>
        </w:rPr>
        <w:t xml:space="preserve">. </w:t>
      </w:r>
      <w:r w:rsidR="00D76424" w:rsidRPr="00212E56">
        <w:rPr>
          <w:rFonts w:ascii="Arial" w:hAnsi="Arial" w:cs="Arial"/>
          <w:b/>
          <w:sz w:val="24"/>
        </w:rPr>
        <w:t>[</w:t>
      </w:r>
      <w:r w:rsidR="00D76424" w:rsidRPr="00CA4D13">
        <w:rPr>
          <w:rFonts w:ascii="Arial" w:hAnsi="Arial" w:cs="Arial"/>
          <w:b/>
          <w:sz w:val="24"/>
        </w:rPr>
        <w:t>Lectur</w:t>
      </w:r>
      <w:r w:rsidR="00D76424">
        <w:rPr>
          <w:rFonts w:ascii="Arial" w:hAnsi="Arial" w:cs="Arial"/>
          <w:b/>
          <w:sz w:val="24"/>
        </w:rPr>
        <w:t>e Notes in Computer Science 2011. Vol. 6704:367–375</w:t>
      </w:r>
      <w:r w:rsidR="00D76424" w:rsidRPr="00212E56">
        <w:rPr>
          <w:rFonts w:ascii="Arial" w:hAnsi="Arial" w:cs="Arial"/>
          <w:b/>
          <w:sz w:val="24"/>
        </w:rPr>
        <w:t>]</w:t>
      </w:r>
      <w:r w:rsidR="00D76424" w:rsidRPr="00212E56">
        <w:rPr>
          <w:rFonts w:ascii="Arial" w:hAnsi="Arial" w:cs="Arial"/>
          <w:sz w:val="24"/>
        </w:rPr>
        <w:t>.</w:t>
      </w:r>
    </w:p>
    <w:p w:rsidR="00AD0BD9" w:rsidRPr="00AD0BD9" w:rsidRDefault="00AD0BD9" w:rsidP="00AD0BD9">
      <w:pPr>
        <w:autoSpaceDE w:val="0"/>
        <w:autoSpaceDN w:val="0"/>
        <w:adjustRightInd w:val="0"/>
        <w:spacing w:before="120" w:after="120" w:line="320" w:lineRule="exact"/>
        <w:jc w:val="both"/>
        <w:rPr>
          <w:rFonts w:ascii="Arial" w:hAnsi="Arial" w:cs="Arial"/>
          <w:sz w:val="24"/>
        </w:rPr>
      </w:pPr>
      <w:r w:rsidRPr="00AD0BD9">
        <w:rPr>
          <w:rFonts w:ascii="Arial" w:hAnsi="Arial" w:cs="Arial"/>
          <w:sz w:val="24"/>
        </w:rPr>
        <w:t xml:space="preserve">Esta arquitectura resulta muy sencilla de implementar debido a la independencia entre los clasificadores base y a que la parametrización inicial de cada uno es la misma. A diferencia de la mayoría de los esquemas de este tipo, como </w:t>
      </w:r>
      <w:r w:rsidRPr="00AD0BD9">
        <w:rPr>
          <w:rFonts w:ascii="Arial" w:hAnsi="Arial" w:cs="Arial"/>
          <w:i/>
          <w:sz w:val="24"/>
        </w:rPr>
        <w:t>Random Forests</w:t>
      </w:r>
      <w:r w:rsidRPr="00AD0BD9">
        <w:rPr>
          <w:rFonts w:ascii="Arial" w:hAnsi="Arial" w:cs="Arial"/>
          <w:sz w:val="24"/>
        </w:rPr>
        <w:t xml:space="preserve">, </w:t>
      </w:r>
      <w:r w:rsidRPr="00AD0BD9">
        <w:rPr>
          <w:rFonts w:ascii="Arial" w:hAnsi="Arial" w:cs="Arial"/>
          <w:i/>
          <w:sz w:val="24"/>
        </w:rPr>
        <w:t>Árbitros de Árboles</w:t>
      </w:r>
      <w:r w:rsidRPr="00AD0BD9">
        <w:rPr>
          <w:rFonts w:ascii="Arial" w:hAnsi="Arial" w:cs="Arial"/>
          <w:sz w:val="24"/>
        </w:rPr>
        <w:t xml:space="preserve"> y </w:t>
      </w:r>
      <w:r w:rsidRPr="00AD0BD9">
        <w:rPr>
          <w:rFonts w:ascii="Arial" w:hAnsi="Arial" w:cs="Arial"/>
          <w:i/>
          <w:sz w:val="24"/>
        </w:rPr>
        <w:t>Combinación de Árboles</w:t>
      </w:r>
      <w:r w:rsidRPr="00AD0BD9">
        <w:rPr>
          <w:rFonts w:ascii="Arial" w:hAnsi="Arial" w:cs="Arial"/>
          <w:sz w:val="24"/>
        </w:rPr>
        <w:t xml:space="preserve">, entre otros, donde todos los clasificadores base están activados a la vez, en </w:t>
      </w:r>
      <w:r w:rsidR="008C7B5D" w:rsidRPr="00854053">
        <w:rPr>
          <w:rFonts w:ascii="Arial" w:hAnsi="Arial" w:cs="Arial"/>
          <w:b/>
          <w:i/>
          <w:sz w:val="24"/>
        </w:rPr>
        <w:t>FoDT</w:t>
      </w:r>
      <w:r w:rsidRPr="00AD0BD9">
        <w:rPr>
          <w:rFonts w:ascii="Arial" w:hAnsi="Arial" w:cs="Arial"/>
          <w:sz w:val="24"/>
        </w:rPr>
        <w:t xml:space="preserve"> solo s</w:t>
      </w:r>
      <w:r w:rsidR="00D12431">
        <w:rPr>
          <w:rFonts w:ascii="Arial" w:hAnsi="Arial" w:cs="Arial"/>
          <w:sz w:val="24"/>
        </w:rPr>
        <w:t>e activa un clasificador</w:t>
      </w:r>
      <w:r w:rsidRPr="00AD0BD9">
        <w:rPr>
          <w:rFonts w:ascii="Arial" w:hAnsi="Arial" w:cs="Arial"/>
          <w:sz w:val="24"/>
        </w:rPr>
        <w:t xml:space="preserve">, en dependencia del par de aminoácidos que </w:t>
      </w:r>
      <w:r w:rsidRPr="00AD0BD9">
        <w:rPr>
          <w:rFonts w:ascii="Arial" w:hAnsi="Arial" w:cs="Arial"/>
          <w:sz w:val="24"/>
        </w:rPr>
        <w:lastRenderedPageBreak/>
        <w:t>se esté prediciendo. Esto reduce significativamente el elevado costo computacional que caracteriza a los multiclasificadores de arquitectura paralela.</w:t>
      </w:r>
    </w:p>
    <w:p w:rsidR="00AD0BD9" w:rsidRPr="00AD0BD9" w:rsidRDefault="000625A2" w:rsidP="00BE42F3">
      <w:pPr>
        <w:autoSpaceDE w:val="0"/>
        <w:autoSpaceDN w:val="0"/>
        <w:adjustRightInd w:val="0"/>
        <w:spacing w:before="120" w:after="120" w:line="320" w:lineRule="exact"/>
        <w:jc w:val="both"/>
        <w:rPr>
          <w:rFonts w:ascii="Arial" w:hAnsi="Arial" w:cs="Arial"/>
          <w:sz w:val="24"/>
        </w:rPr>
      </w:pPr>
      <w:r>
        <w:rPr>
          <w:rFonts w:ascii="Arial" w:hAnsi="Arial" w:cs="Arial"/>
          <w:sz w:val="24"/>
        </w:rPr>
        <w:t>L</w:t>
      </w:r>
      <w:r w:rsidR="00AD0BD9" w:rsidRPr="00AD0BD9">
        <w:rPr>
          <w:rFonts w:ascii="Arial" w:hAnsi="Arial" w:cs="Arial"/>
          <w:sz w:val="24"/>
        </w:rPr>
        <w:t xml:space="preserve">a capacidad de generalización de </w:t>
      </w:r>
      <w:r w:rsidR="008C7B5D">
        <w:rPr>
          <w:rFonts w:ascii="Arial" w:hAnsi="Arial" w:cs="Arial"/>
          <w:b/>
          <w:i/>
          <w:sz w:val="24"/>
        </w:rPr>
        <w:t>FoDT</w:t>
      </w:r>
      <w:r w:rsidR="00AD0BD9" w:rsidRPr="00AD0BD9">
        <w:rPr>
          <w:rFonts w:ascii="Arial" w:hAnsi="Arial" w:cs="Arial"/>
          <w:sz w:val="24"/>
        </w:rPr>
        <w:t xml:space="preserve"> se </w:t>
      </w:r>
      <w:r w:rsidR="009866E5">
        <w:rPr>
          <w:rFonts w:ascii="Arial" w:hAnsi="Arial" w:cs="Arial"/>
          <w:sz w:val="24"/>
        </w:rPr>
        <w:t>evaluó mediante</w:t>
      </w:r>
      <w:r w:rsidR="00AD0BD9" w:rsidRPr="00AD0BD9">
        <w:rPr>
          <w:rFonts w:ascii="Arial" w:hAnsi="Arial" w:cs="Arial"/>
          <w:sz w:val="24"/>
        </w:rPr>
        <w:t xml:space="preserve"> </w:t>
      </w:r>
      <w:r>
        <w:rPr>
          <w:rFonts w:ascii="Arial" w:hAnsi="Arial" w:cs="Arial"/>
          <w:sz w:val="24"/>
        </w:rPr>
        <w:t>un</w:t>
      </w:r>
      <w:r w:rsidR="00AD0BD9" w:rsidRPr="00AD0BD9">
        <w:rPr>
          <w:rFonts w:ascii="Arial" w:hAnsi="Arial" w:cs="Arial"/>
          <w:sz w:val="24"/>
        </w:rPr>
        <w:t xml:space="preserve"> set de 5’233 proteínas de identidad máxima del 30%.</w:t>
      </w:r>
      <w:r>
        <w:rPr>
          <w:rFonts w:ascii="Arial" w:hAnsi="Arial" w:cs="Arial"/>
          <w:sz w:val="24"/>
        </w:rPr>
        <w:t xml:space="preserve"> </w:t>
      </w:r>
      <w:r w:rsidR="00AD0BD9" w:rsidRPr="00AD0BD9">
        <w:rPr>
          <w:rFonts w:ascii="Arial" w:hAnsi="Arial" w:cs="Arial"/>
          <w:sz w:val="24"/>
        </w:rPr>
        <w:t>Con la intención de resaltar la dependencia de los resultados con las dimensiones de las proteínas, los valores de efectividad fueron calculados luego de agrupar las proteínas según la longitud de sus secuencias.</w:t>
      </w:r>
      <w:r w:rsidR="009866E5">
        <w:rPr>
          <w:rFonts w:ascii="Arial" w:hAnsi="Arial" w:cs="Arial"/>
          <w:sz w:val="24"/>
        </w:rPr>
        <w:t xml:space="preserve"> L</w:t>
      </w:r>
      <w:r w:rsidR="00AD0BD9" w:rsidRPr="00AD0BD9">
        <w:rPr>
          <w:rFonts w:ascii="Arial" w:hAnsi="Arial" w:cs="Arial"/>
          <w:sz w:val="24"/>
        </w:rPr>
        <w:t xml:space="preserve">a efectividad </w:t>
      </w:r>
      <w:r w:rsidR="00854053">
        <w:rPr>
          <w:rFonts w:ascii="Arial" w:hAnsi="Arial" w:cs="Arial"/>
          <w:sz w:val="24"/>
        </w:rPr>
        <w:t>y</w:t>
      </w:r>
      <w:r w:rsidR="00AD0BD9" w:rsidRPr="00AD0BD9">
        <w:rPr>
          <w:rFonts w:ascii="Arial" w:hAnsi="Arial" w:cs="Arial"/>
          <w:sz w:val="24"/>
        </w:rPr>
        <w:t xml:space="preserve"> la sensibilidad del algoritmo disminuyen con el aumento de la longitud de la secuencia</w:t>
      </w:r>
      <w:r w:rsidR="00854053">
        <w:rPr>
          <w:rFonts w:ascii="Arial" w:hAnsi="Arial" w:cs="Arial"/>
          <w:sz w:val="24"/>
        </w:rPr>
        <w:t>, p</w:t>
      </w:r>
      <w:r w:rsidR="00AD0BD9" w:rsidRPr="00AD0BD9">
        <w:rPr>
          <w:rFonts w:ascii="Arial" w:hAnsi="Arial" w:cs="Arial"/>
          <w:sz w:val="24"/>
        </w:rPr>
        <w:t>ero se justifica por la aparición de interacciones de largo alcance, las cuales son más difíciles de predecir.</w:t>
      </w:r>
      <w:r w:rsidR="00854053" w:rsidRPr="00854053">
        <w:rPr>
          <w:rFonts w:ascii="Arial" w:hAnsi="Arial" w:cs="Arial"/>
          <w:sz w:val="24"/>
        </w:rPr>
        <w:t xml:space="preserve"> </w:t>
      </w:r>
      <w:r w:rsidR="00854053">
        <w:rPr>
          <w:rFonts w:ascii="Arial" w:hAnsi="Arial" w:cs="Arial"/>
          <w:sz w:val="24"/>
        </w:rPr>
        <w:t>L</w:t>
      </w:r>
      <w:r w:rsidR="00854053" w:rsidRPr="00AD0BD9">
        <w:rPr>
          <w:rFonts w:ascii="Arial" w:hAnsi="Arial" w:cs="Arial"/>
          <w:sz w:val="24"/>
        </w:rPr>
        <w:t>a media armónica describe un descenso suave con el incremento de la longitud de la secuencia</w:t>
      </w:r>
      <w:r w:rsidR="00854053">
        <w:rPr>
          <w:rFonts w:ascii="Arial" w:hAnsi="Arial" w:cs="Arial"/>
          <w:sz w:val="24"/>
        </w:rPr>
        <w:t>, m</w:t>
      </w:r>
      <w:r w:rsidR="00854053" w:rsidRPr="00AD0BD9">
        <w:rPr>
          <w:rFonts w:ascii="Arial" w:hAnsi="Arial" w:cs="Arial"/>
          <w:sz w:val="24"/>
        </w:rPr>
        <w:t xml:space="preserve">anteniéndose en todo momento sobre el 35% y evidenciando la capacidad de </w:t>
      </w:r>
      <w:r w:rsidR="00854053" w:rsidRPr="00854053">
        <w:rPr>
          <w:rFonts w:ascii="Arial" w:hAnsi="Arial" w:cs="Arial"/>
          <w:b/>
          <w:i/>
          <w:sz w:val="24"/>
        </w:rPr>
        <w:t>FoDT</w:t>
      </w:r>
      <w:r w:rsidR="00854053" w:rsidRPr="00AD0BD9">
        <w:rPr>
          <w:rFonts w:ascii="Arial" w:hAnsi="Arial" w:cs="Arial"/>
          <w:sz w:val="24"/>
        </w:rPr>
        <w:t xml:space="preserve"> para predecir correctamente proteínas de hasta 300 aminoácidos de longitud</w:t>
      </w:r>
      <w:r w:rsidR="00212E56">
        <w:rPr>
          <w:rFonts w:ascii="Arial" w:hAnsi="Arial" w:cs="Arial"/>
          <w:sz w:val="24"/>
        </w:rPr>
        <w:t xml:space="preserve"> </w:t>
      </w:r>
      <w:r w:rsidR="00212E56" w:rsidRPr="00212E56">
        <w:rPr>
          <w:rFonts w:ascii="Arial" w:hAnsi="Arial" w:cs="Arial"/>
          <w:b/>
          <w:sz w:val="24"/>
        </w:rPr>
        <w:t>[</w:t>
      </w:r>
      <w:r w:rsidR="00CA4D13" w:rsidRPr="00CA4D13">
        <w:rPr>
          <w:rFonts w:ascii="Arial" w:hAnsi="Arial" w:cs="Arial"/>
          <w:b/>
          <w:sz w:val="24"/>
        </w:rPr>
        <w:t>Lecture Notes in Computer Science 2013. Vol. 8259:166–173</w:t>
      </w:r>
      <w:r w:rsidR="00212E56" w:rsidRPr="00212E56">
        <w:rPr>
          <w:rFonts w:ascii="Arial" w:hAnsi="Arial" w:cs="Arial"/>
          <w:b/>
          <w:sz w:val="24"/>
        </w:rPr>
        <w:t>]</w:t>
      </w:r>
      <w:r w:rsidR="00854053" w:rsidRPr="00212E56">
        <w:rPr>
          <w:rFonts w:ascii="Arial" w:hAnsi="Arial" w:cs="Arial"/>
          <w:sz w:val="24"/>
        </w:rPr>
        <w:t>.</w:t>
      </w:r>
    </w:p>
    <w:p w:rsidR="00E930C6" w:rsidRDefault="00AD0BD9" w:rsidP="00AD0BD9">
      <w:pPr>
        <w:autoSpaceDE w:val="0"/>
        <w:autoSpaceDN w:val="0"/>
        <w:adjustRightInd w:val="0"/>
        <w:spacing w:before="120" w:after="120" w:line="320" w:lineRule="exact"/>
        <w:jc w:val="both"/>
        <w:rPr>
          <w:rFonts w:ascii="Arial" w:hAnsi="Arial" w:cs="Arial"/>
          <w:sz w:val="24"/>
        </w:rPr>
      </w:pPr>
      <w:r w:rsidRPr="00AD0BD9">
        <w:rPr>
          <w:rFonts w:ascii="Arial" w:hAnsi="Arial" w:cs="Arial"/>
          <w:sz w:val="24"/>
        </w:rPr>
        <w:t xml:space="preserve">Para realizar el análisis comparativo del comportamiento de </w:t>
      </w:r>
      <w:r w:rsidR="008C7B5D">
        <w:rPr>
          <w:rFonts w:ascii="Arial" w:hAnsi="Arial" w:cs="Arial"/>
          <w:b/>
          <w:i/>
          <w:sz w:val="24"/>
        </w:rPr>
        <w:t>FoDT</w:t>
      </w:r>
      <w:r w:rsidRPr="00AD0BD9">
        <w:rPr>
          <w:rFonts w:ascii="Arial" w:hAnsi="Arial" w:cs="Arial"/>
          <w:sz w:val="24"/>
        </w:rPr>
        <w:t xml:space="preserve"> con algoritmos del estado del arte, se emple</w:t>
      </w:r>
      <w:r w:rsidR="00854053">
        <w:rPr>
          <w:rFonts w:ascii="Arial" w:hAnsi="Arial" w:cs="Arial"/>
          <w:sz w:val="24"/>
        </w:rPr>
        <w:t>aron los</w:t>
      </w:r>
      <w:r w:rsidRPr="00AD0BD9">
        <w:rPr>
          <w:rFonts w:ascii="Arial" w:hAnsi="Arial" w:cs="Arial"/>
          <w:sz w:val="24"/>
        </w:rPr>
        <w:t xml:space="preserve"> conjunto</w:t>
      </w:r>
      <w:r w:rsidR="00854053">
        <w:rPr>
          <w:rFonts w:ascii="Arial" w:hAnsi="Arial" w:cs="Arial"/>
          <w:sz w:val="24"/>
        </w:rPr>
        <w:t>s</w:t>
      </w:r>
      <w:r w:rsidRPr="00AD0BD9">
        <w:rPr>
          <w:rFonts w:ascii="Arial" w:hAnsi="Arial" w:cs="Arial"/>
          <w:sz w:val="24"/>
        </w:rPr>
        <w:t xml:space="preserve"> de datos del CASP9</w:t>
      </w:r>
      <w:r w:rsidR="00854053">
        <w:rPr>
          <w:rFonts w:ascii="Arial" w:hAnsi="Arial" w:cs="Arial"/>
          <w:sz w:val="24"/>
        </w:rPr>
        <w:t xml:space="preserve"> y el CASP10</w:t>
      </w:r>
      <w:r w:rsidRPr="00AD0BD9">
        <w:rPr>
          <w:rFonts w:ascii="Arial" w:hAnsi="Arial" w:cs="Arial"/>
          <w:sz w:val="24"/>
        </w:rPr>
        <w:t>.</w:t>
      </w:r>
      <w:r w:rsidR="00854053">
        <w:rPr>
          <w:rFonts w:ascii="Arial" w:hAnsi="Arial" w:cs="Arial"/>
          <w:sz w:val="24"/>
        </w:rPr>
        <w:t xml:space="preserve"> </w:t>
      </w:r>
    </w:p>
    <w:p w:rsidR="00AD0BD9" w:rsidRDefault="003407C8" w:rsidP="00AD0BD9">
      <w:pPr>
        <w:autoSpaceDE w:val="0"/>
        <w:autoSpaceDN w:val="0"/>
        <w:adjustRightInd w:val="0"/>
        <w:spacing w:before="120" w:after="120" w:line="320" w:lineRule="exact"/>
        <w:jc w:val="both"/>
        <w:rPr>
          <w:rFonts w:ascii="Arial" w:hAnsi="Arial" w:cs="Arial"/>
          <w:sz w:val="24"/>
        </w:rPr>
      </w:pPr>
      <w:r>
        <w:rPr>
          <w:rFonts w:ascii="Arial" w:hAnsi="Arial" w:cs="Arial"/>
          <w:sz w:val="24"/>
        </w:rPr>
        <w:t xml:space="preserve">Como resultado </w:t>
      </w:r>
      <w:r w:rsidR="00854053">
        <w:rPr>
          <w:rFonts w:ascii="Arial" w:hAnsi="Arial" w:cs="Arial"/>
          <w:sz w:val="24"/>
        </w:rPr>
        <w:t xml:space="preserve">de la comparación con el CASP9, </w:t>
      </w:r>
      <w:r>
        <w:rPr>
          <w:rFonts w:ascii="Arial" w:hAnsi="Arial" w:cs="Arial"/>
          <w:sz w:val="24"/>
        </w:rPr>
        <w:t>se obtuvo que l</w:t>
      </w:r>
      <w:r w:rsidR="00AD0BD9" w:rsidRPr="00AD0BD9">
        <w:rPr>
          <w:rFonts w:ascii="Arial" w:hAnsi="Arial" w:cs="Arial"/>
          <w:sz w:val="24"/>
        </w:rPr>
        <w:t xml:space="preserve">os algoritmos de SVM-SEQ, NNcon y LRcon presentan un mejor comportamiento que el algoritmo propuesto </w:t>
      </w:r>
      <w:r w:rsidR="008C7B5D">
        <w:rPr>
          <w:rFonts w:ascii="Arial" w:hAnsi="Arial" w:cs="Arial"/>
          <w:sz w:val="24"/>
        </w:rPr>
        <w:t>FoDT</w:t>
      </w:r>
      <w:r w:rsidR="00AD0BD9" w:rsidRPr="00AD0BD9">
        <w:rPr>
          <w:rFonts w:ascii="Arial" w:hAnsi="Arial" w:cs="Arial"/>
          <w:sz w:val="24"/>
        </w:rPr>
        <w:t>, en cuanto a la efectividad (</w:t>
      </w:r>
      <w:r w:rsidR="00854053">
        <w:rPr>
          <w:rFonts w:ascii="Arial" w:hAnsi="Arial" w:cs="Arial"/>
          <w:sz w:val="24"/>
        </w:rPr>
        <w:t>Ap</w:t>
      </w:r>
      <w:r w:rsidR="00AD0BD9" w:rsidRPr="00AD0BD9">
        <w:rPr>
          <w:rFonts w:ascii="Arial" w:hAnsi="Arial" w:cs="Arial"/>
          <w:sz w:val="24"/>
        </w:rPr>
        <w:t xml:space="preserve">). Mientras que </w:t>
      </w:r>
      <w:r w:rsidR="008C7B5D" w:rsidRPr="00854053">
        <w:rPr>
          <w:rFonts w:ascii="Arial" w:hAnsi="Arial" w:cs="Arial"/>
          <w:b/>
          <w:i/>
          <w:sz w:val="24"/>
        </w:rPr>
        <w:t>FoDT</w:t>
      </w:r>
      <w:r w:rsidR="00AD0BD9" w:rsidRPr="00AD0BD9">
        <w:rPr>
          <w:rFonts w:ascii="Arial" w:hAnsi="Arial" w:cs="Arial"/>
          <w:sz w:val="24"/>
        </w:rPr>
        <w:t xml:space="preserve"> los supera en cuanto a covertura (</w:t>
      </w:r>
      <w:r w:rsidR="00854053">
        <w:rPr>
          <w:rFonts w:ascii="Arial" w:hAnsi="Arial" w:cs="Arial"/>
          <w:sz w:val="24"/>
        </w:rPr>
        <w:t>S</w:t>
      </w:r>
      <w:r w:rsidR="00AD0BD9" w:rsidRPr="00AD0BD9">
        <w:rPr>
          <w:rFonts w:ascii="Arial" w:hAnsi="Arial" w:cs="Arial"/>
          <w:sz w:val="24"/>
        </w:rPr>
        <w:t xml:space="preserve">), con valores siempre superior al 46%, y a la media armónica con valores superiores al 43%. </w:t>
      </w:r>
      <w:r>
        <w:rPr>
          <w:rFonts w:ascii="Arial" w:hAnsi="Arial" w:cs="Arial"/>
          <w:sz w:val="24"/>
        </w:rPr>
        <w:t>El análisis estadístico</w:t>
      </w:r>
      <w:r w:rsidR="00AD0BD9" w:rsidRPr="00AD0BD9">
        <w:rPr>
          <w:rFonts w:ascii="Arial" w:hAnsi="Arial" w:cs="Arial"/>
          <w:sz w:val="24"/>
        </w:rPr>
        <w:t xml:space="preserve">, </w:t>
      </w:r>
      <w:r w:rsidR="00BE42F3">
        <w:rPr>
          <w:rFonts w:ascii="Arial" w:hAnsi="Arial" w:cs="Arial"/>
          <w:sz w:val="24"/>
        </w:rPr>
        <w:t>d</w:t>
      </w:r>
      <w:r w:rsidR="00AD0BD9" w:rsidRPr="00AD0BD9">
        <w:rPr>
          <w:rFonts w:ascii="Arial" w:hAnsi="Arial" w:cs="Arial"/>
          <w:sz w:val="24"/>
        </w:rPr>
        <w:t xml:space="preserve">emuestra claramente que </w:t>
      </w:r>
      <w:r w:rsidR="008C7B5D" w:rsidRPr="00854053">
        <w:rPr>
          <w:rFonts w:ascii="Arial" w:hAnsi="Arial" w:cs="Arial"/>
          <w:b/>
          <w:i/>
          <w:sz w:val="24"/>
        </w:rPr>
        <w:t>FoDT</w:t>
      </w:r>
      <w:r w:rsidR="00AD0BD9" w:rsidRPr="00AD0BD9">
        <w:rPr>
          <w:rFonts w:ascii="Arial" w:hAnsi="Arial" w:cs="Arial"/>
          <w:sz w:val="24"/>
        </w:rPr>
        <w:t xml:space="preserve"> supera con significación estadística, el comportamiento de FragHMMent e iguala con el resto de los algoritmos. La tabla de rangos de Friedman</w:t>
      </w:r>
      <w:r w:rsidR="003B596F">
        <w:rPr>
          <w:rFonts w:ascii="Arial" w:hAnsi="Arial" w:cs="Arial"/>
          <w:sz w:val="24"/>
        </w:rPr>
        <w:t xml:space="preserve">, </w:t>
      </w:r>
      <w:r w:rsidR="00AD0BD9" w:rsidRPr="00AD0BD9">
        <w:rPr>
          <w:rFonts w:ascii="Arial" w:hAnsi="Arial" w:cs="Arial"/>
          <w:sz w:val="24"/>
        </w:rPr>
        <w:t xml:space="preserve">ubica a </w:t>
      </w:r>
      <w:r w:rsidR="008C7B5D">
        <w:rPr>
          <w:rFonts w:ascii="Arial" w:hAnsi="Arial" w:cs="Arial"/>
          <w:sz w:val="24"/>
        </w:rPr>
        <w:t>FoDT</w:t>
      </w:r>
      <w:r w:rsidR="00AD0BD9" w:rsidRPr="00AD0BD9">
        <w:rPr>
          <w:rFonts w:ascii="Arial" w:hAnsi="Arial" w:cs="Arial"/>
          <w:sz w:val="24"/>
        </w:rPr>
        <w:t xml:space="preserve"> en una segunda posición con un índice de 2.0, solo superado por LRcon, con un índice de 1.6.</w:t>
      </w:r>
    </w:p>
    <w:p w:rsidR="00E930C6" w:rsidRDefault="00E930C6" w:rsidP="00E930C6">
      <w:pPr>
        <w:autoSpaceDE w:val="0"/>
        <w:autoSpaceDN w:val="0"/>
        <w:adjustRightInd w:val="0"/>
        <w:spacing w:before="120" w:after="120" w:line="320" w:lineRule="exact"/>
        <w:jc w:val="both"/>
        <w:rPr>
          <w:rFonts w:ascii="Arial" w:hAnsi="Arial" w:cs="Arial"/>
          <w:sz w:val="24"/>
        </w:rPr>
      </w:pPr>
      <w:r>
        <w:rPr>
          <w:rFonts w:ascii="Arial" w:hAnsi="Arial" w:cs="Arial"/>
          <w:sz w:val="24"/>
        </w:rPr>
        <w:t>En la comparación con CASP10, fueron</w:t>
      </w:r>
      <w:r w:rsidRPr="00E930C6">
        <w:rPr>
          <w:rFonts w:ascii="Arial" w:hAnsi="Arial" w:cs="Arial"/>
          <w:sz w:val="24"/>
        </w:rPr>
        <w:t xml:space="preserve"> incluidos los 25 mejores algoritmos basados en secuen</w:t>
      </w:r>
      <w:r>
        <w:rPr>
          <w:rFonts w:ascii="Arial" w:hAnsi="Arial" w:cs="Arial"/>
          <w:sz w:val="24"/>
        </w:rPr>
        <w:t>cias</w:t>
      </w:r>
      <w:r w:rsidRPr="00E930C6">
        <w:rPr>
          <w:rFonts w:ascii="Arial" w:hAnsi="Arial" w:cs="Arial"/>
          <w:sz w:val="24"/>
        </w:rPr>
        <w:t>. Con la intención de proveer un punto de vista sobre la calidad de los predictores, este ordenamiento se basa en la media entre la efectividad (Acc) y la dispersión de las predicciones (Z-Score).</w:t>
      </w:r>
      <w:r>
        <w:rPr>
          <w:rFonts w:ascii="Arial" w:hAnsi="Arial" w:cs="Arial"/>
          <w:sz w:val="24"/>
        </w:rPr>
        <w:t xml:space="preserve"> </w:t>
      </w:r>
      <w:r w:rsidRPr="00E930C6">
        <w:rPr>
          <w:rFonts w:ascii="Arial" w:hAnsi="Arial" w:cs="Arial"/>
          <w:sz w:val="24"/>
        </w:rPr>
        <w:t xml:space="preserve">Los algoritmos </w:t>
      </w:r>
      <w:r w:rsidR="00C01DE6">
        <w:rPr>
          <w:rFonts w:ascii="Arial" w:hAnsi="Arial" w:cs="Arial"/>
          <w:sz w:val="24"/>
        </w:rPr>
        <w:t>fueron</w:t>
      </w:r>
      <w:r w:rsidRPr="00E930C6">
        <w:rPr>
          <w:rFonts w:ascii="Arial" w:hAnsi="Arial" w:cs="Arial"/>
          <w:sz w:val="24"/>
        </w:rPr>
        <w:t xml:space="preserve"> ordenados, empleando la recomendación del CASP, empleando los resultados para los L/5 contactos de largo alcance como medida de la robustez de los resultados</w:t>
      </w:r>
      <w:r>
        <w:rPr>
          <w:rFonts w:ascii="Arial" w:hAnsi="Arial" w:cs="Arial"/>
          <w:sz w:val="24"/>
        </w:rPr>
        <w:t xml:space="preserve">. </w:t>
      </w:r>
      <w:r w:rsidR="00C01DE6">
        <w:rPr>
          <w:rFonts w:ascii="Arial" w:hAnsi="Arial" w:cs="Arial"/>
          <w:sz w:val="24"/>
        </w:rPr>
        <w:t>E</w:t>
      </w:r>
      <w:r w:rsidRPr="00E930C6">
        <w:rPr>
          <w:rFonts w:ascii="Arial" w:hAnsi="Arial" w:cs="Arial"/>
          <w:sz w:val="24"/>
        </w:rPr>
        <w:t>l método propuesto (</w:t>
      </w:r>
      <w:r w:rsidRPr="00C01DE6">
        <w:rPr>
          <w:rFonts w:ascii="Arial" w:hAnsi="Arial" w:cs="Arial"/>
          <w:b/>
          <w:i/>
          <w:sz w:val="24"/>
        </w:rPr>
        <w:t>FoDT</w:t>
      </w:r>
      <w:r w:rsidRPr="00E930C6">
        <w:rPr>
          <w:rFonts w:ascii="Arial" w:hAnsi="Arial" w:cs="Arial"/>
          <w:sz w:val="24"/>
        </w:rPr>
        <w:t>) no present</w:t>
      </w:r>
      <w:r w:rsidR="00C01DE6">
        <w:rPr>
          <w:rFonts w:ascii="Arial" w:hAnsi="Arial" w:cs="Arial"/>
          <w:sz w:val="24"/>
        </w:rPr>
        <w:t>ó</w:t>
      </w:r>
      <w:r w:rsidRPr="00E930C6">
        <w:rPr>
          <w:rFonts w:ascii="Arial" w:hAnsi="Arial" w:cs="Arial"/>
          <w:sz w:val="24"/>
        </w:rPr>
        <w:t xml:space="preserve"> los mejores valores de efectividad</w:t>
      </w:r>
      <w:r w:rsidR="00C01DE6">
        <w:rPr>
          <w:rFonts w:ascii="Arial" w:hAnsi="Arial" w:cs="Arial"/>
          <w:sz w:val="24"/>
        </w:rPr>
        <w:t>, s</w:t>
      </w:r>
      <w:r w:rsidRPr="00E930C6">
        <w:rPr>
          <w:rFonts w:ascii="Arial" w:hAnsi="Arial" w:cs="Arial"/>
          <w:sz w:val="24"/>
        </w:rPr>
        <w:t>in embargo, muestra el tercer mejor valor de Z-Score.</w:t>
      </w:r>
      <w:r w:rsidR="00C01DE6">
        <w:rPr>
          <w:rFonts w:ascii="Arial" w:hAnsi="Arial" w:cs="Arial"/>
          <w:sz w:val="24"/>
        </w:rPr>
        <w:t>, l</w:t>
      </w:r>
      <w:r w:rsidRPr="00E930C6">
        <w:rPr>
          <w:rFonts w:ascii="Arial" w:hAnsi="Arial" w:cs="Arial"/>
          <w:sz w:val="24"/>
        </w:rPr>
        <w:t xml:space="preserve">o cual significa que </w:t>
      </w:r>
      <w:r w:rsidRPr="00C01DE6">
        <w:rPr>
          <w:rFonts w:ascii="Arial" w:hAnsi="Arial" w:cs="Arial"/>
          <w:b/>
          <w:i/>
          <w:sz w:val="24"/>
        </w:rPr>
        <w:t>FoDT</w:t>
      </w:r>
      <w:r w:rsidRPr="00E930C6">
        <w:rPr>
          <w:rFonts w:ascii="Arial" w:hAnsi="Arial" w:cs="Arial"/>
          <w:sz w:val="24"/>
        </w:rPr>
        <w:t xml:space="preserve"> puede asignar contactos con una alta fiabilidad. Lo cual lo ubica entre los </w:t>
      </w:r>
      <w:r w:rsidR="00C01DE6">
        <w:rPr>
          <w:rFonts w:ascii="Arial" w:hAnsi="Arial" w:cs="Arial"/>
          <w:sz w:val="24"/>
        </w:rPr>
        <w:t xml:space="preserve">cinco </w:t>
      </w:r>
      <w:r w:rsidRPr="00E930C6">
        <w:rPr>
          <w:rFonts w:ascii="Arial" w:hAnsi="Arial" w:cs="Arial"/>
          <w:sz w:val="24"/>
        </w:rPr>
        <w:t>mejores algoritmos.</w:t>
      </w:r>
    </w:p>
    <w:p w:rsidR="00E930C6" w:rsidRPr="00AD0BD9" w:rsidRDefault="00993885" w:rsidP="00E930C6">
      <w:pPr>
        <w:autoSpaceDE w:val="0"/>
        <w:autoSpaceDN w:val="0"/>
        <w:adjustRightInd w:val="0"/>
        <w:spacing w:before="120" w:after="120" w:line="320" w:lineRule="exact"/>
        <w:jc w:val="both"/>
        <w:rPr>
          <w:rFonts w:ascii="Arial" w:hAnsi="Arial" w:cs="Arial"/>
          <w:sz w:val="24"/>
        </w:rPr>
      </w:pPr>
      <w:r w:rsidRPr="00993885">
        <w:rPr>
          <w:rFonts w:ascii="Arial" w:hAnsi="Arial" w:cs="Arial"/>
          <w:sz w:val="24"/>
        </w:rPr>
        <w:t>FoDT, al estar basado en árboles de decisión, tiene la habilidad de poseer un modelo de conocimiento interpretable</w:t>
      </w:r>
      <w:r w:rsidR="007A32CE">
        <w:rPr>
          <w:rFonts w:ascii="Arial" w:hAnsi="Arial" w:cs="Arial"/>
          <w:sz w:val="24"/>
        </w:rPr>
        <w:t xml:space="preserve"> (Figura 1)</w:t>
      </w:r>
      <w:r w:rsidRPr="00993885">
        <w:rPr>
          <w:rFonts w:ascii="Arial" w:hAnsi="Arial" w:cs="Arial"/>
          <w:sz w:val="24"/>
        </w:rPr>
        <w:t>.</w:t>
      </w:r>
      <w:r w:rsidRPr="00993885">
        <w:t xml:space="preserve"> </w:t>
      </w:r>
      <w:r w:rsidRPr="00993885">
        <w:rPr>
          <w:rFonts w:ascii="Arial" w:hAnsi="Arial" w:cs="Arial"/>
          <w:sz w:val="24"/>
        </w:rPr>
        <w:t>Lo cual le proporciona una apreciable ventaja sobre el resto de los algoritmos basados en redes neuronales, modelos probabilísticos, máquinas de vectores soporte, entre otros.</w:t>
      </w:r>
      <w:r w:rsidRPr="00993885">
        <w:t xml:space="preserve"> </w:t>
      </w:r>
      <w:r w:rsidR="004B4E16">
        <w:rPr>
          <w:rFonts w:ascii="Arial" w:hAnsi="Arial" w:cs="Arial"/>
          <w:sz w:val="24"/>
        </w:rPr>
        <w:t xml:space="preserve">El modelo de </w:t>
      </w:r>
      <w:r w:rsidR="004B4E16" w:rsidRPr="004B4E16">
        <w:rPr>
          <w:rFonts w:ascii="Arial" w:hAnsi="Arial" w:cs="Arial"/>
          <w:b/>
          <w:i/>
          <w:sz w:val="24"/>
        </w:rPr>
        <w:t>FoDT</w:t>
      </w:r>
      <w:r w:rsidR="004B4E16">
        <w:rPr>
          <w:rFonts w:ascii="Arial" w:hAnsi="Arial" w:cs="Arial"/>
          <w:sz w:val="24"/>
        </w:rPr>
        <w:t xml:space="preserve"> se</w:t>
      </w:r>
      <w:r w:rsidRPr="00993885">
        <w:rPr>
          <w:rFonts w:ascii="Arial" w:hAnsi="Arial" w:cs="Arial"/>
          <w:sz w:val="24"/>
        </w:rPr>
        <w:t xml:space="preserve"> representa como un conjunto de reglas con el formato </w:t>
      </w:r>
      <w:r w:rsidRPr="004B4E16">
        <w:rPr>
          <w:rFonts w:ascii="Arial" w:hAnsi="Arial" w:cs="Arial"/>
          <w:i/>
          <w:sz w:val="24"/>
        </w:rPr>
        <w:t>si–entonces</w:t>
      </w:r>
      <w:r w:rsidRPr="00993885">
        <w:rPr>
          <w:rFonts w:ascii="Arial" w:hAnsi="Arial" w:cs="Arial"/>
          <w:sz w:val="24"/>
        </w:rPr>
        <w:t xml:space="preserve">, facilitando su comprensión por </w:t>
      </w:r>
      <w:r w:rsidR="004B4E16">
        <w:rPr>
          <w:rFonts w:ascii="Arial" w:hAnsi="Arial" w:cs="Arial"/>
          <w:sz w:val="24"/>
        </w:rPr>
        <w:t>los biólogos</w:t>
      </w:r>
      <w:r w:rsidRPr="00993885">
        <w:rPr>
          <w:rFonts w:ascii="Arial" w:hAnsi="Arial" w:cs="Arial"/>
          <w:sz w:val="24"/>
        </w:rPr>
        <w:t>.</w:t>
      </w:r>
      <w:r w:rsidR="004B4E16">
        <w:rPr>
          <w:rFonts w:ascii="Arial" w:hAnsi="Arial" w:cs="Arial"/>
          <w:sz w:val="24"/>
        </w:rPr>
        <w:t xml:space="preserve"> Estos</w:t>
      </w:r>
      <w:r w:rsidR="004B4E16" w:rsidRPr="004B4E16">
        <w:rPr>
          <w:rFonts w:ascii="Arial" w:hAnsi="Arial" w:cs="Arial"/>
          <w:sz w:val="24"/>
        </w:rPr>
        <w:t xml:space="preserve"> árboles pueden </w:t>
      </w:r>
      <w:r w:rsidR="004B4E16">
        <w:rPr>
          <w:rFonts w:ascii="Arial" w:hAnsi="Arial" w:cs="Arial"/>
          <w:sz w:val="24"/>
        </w:rPr>
        <w:t>contener</w:t>
      </w:r>
      <w:r w:rsidR="004B4E16" w:rsidRPr="004B4E16">
        <w:rPr>
          <w:rFonts w:ascii="Arial" w:hAnsi="Arial" w:cs="Arial"/>
          <w:sz w:val="24"/>
        </w:rPr>
        <w:t xml:space="preserve"> </w:t>
      </w:r>
      <w:r w:rsidR="004B4E16">
        <w:rPr>
          <w:rFonts w:ascii="Arial" w:hAnsi="Arial" w:cs="Arial"/>
          <w:sz w:val="24"/>
        </w:rPr>
        <w:t>de</w:t>
      </w:r>
      <w:r w:rsidR="004B4E16" w:rsidRPr="004B4E16">
        <w:rPr>
          <w:rFonts w:ascii="Arial" w:hAnsi="Arial" w:cs="Arial"/>
          <w:sz w:val="24"/>
        </w:rPr>
        <w:t xml:space="preserve"> 10 </w:t>
      </w:r>
      <w:r w:rsidR="004B4E16">
        <w:rPr>
          <w:rFonts w:ascii="Arial" w:hAnsi="Arial" w:cs="Arial"/>
          <w:sz w:val="24"/>
        </w:rPr>
        <w:t>a</w:t>
      </w:r>
      <w:r w:rsidR="004B4E16" w:rsidRPr="004B4E16">
        <w:rPr>
          <w:rFonts w:ascii="Arial" w:hAnsi="Arial" w:cs="Arial"/>
          <w:sz w:val="24"/>
        </w:rPr>
        <w:t xml:space="preserve"> 130 reglas</w:t>
      </w:r>
      <w:r w:rsidR="004B4E16">
        <w:rPr>
          <w:rFonts w:ascii="Arial" w:hAnsi="Arial" w:cs="Arial"/>
          <w:sz w:val="24"/>
        </w:rPr>
        <w:t xml:space="preserve">, en dependencia </w:t>
      </w:r>
      <w:r w:rsidR="004B4E16" w:rsidRPr="004B4E16">
        <w:rPr>
          <w:rFonts w:ascii="Arial" w:hAnsi="Arial" w:cs="Arial"/>
          <w:sz w:val="24"/>
        </w:rPr>
        <w:t xml:space="preserve">de cuán comunes son las parejas que se forman en las proteínas de entrenamiento. Como promedio, </w:t>
      </w:r>
      <w:r w:rsidR="004B4E16" w:rsidRPr="004B4E16">
        <w:rPr>
          <w:rFonts w:ascii="Arial" w:hAnsi="Arial" w:cs="Arial"/>
          <w:b/>
          <w:i/>
          <w:sz w:val="24"/>
        </w:rPr>
        <w:t>FoDT</w:t>
      </w:r>
      <w:r w:rsidR="004B4E16" w:rsidRPr="004B4E16">
        <w:rPr>
          <w:rFonts w:ascii="Arial" w:hAnsi="Arial" w:cs="Arial"/>
          <w:sz w:val="24"/>
        </w:rPr>
        <w:t xml:space="preserve"> genera reglas con más de un 85% de confianza</w:t>
      </w:r>
      <w:r w:rsidR="007D666D">
        <w:rPr>
          <w:rFonts w:ascii="Arial" w:hAnsi="Arial" w:cs="Arial"/>
          <w:sz w:val="24"/>
        </w:rPr>
        <w:t xml:space="preserve"> [</w:t>
      </w:r>
      <w:r w:rsidR="007D666D" w:rsidRPr="007D666D">
        <w:rPr>
          <w:rFonts w:ascii="Arial" w:hAnsi="Arial" w:cs="Arial"/>
          <w:b/>
          <w:sz w:val="24"/>
        </w:rPr>
        <w:t>Information Pr</w:t>
      </w:r>
      <w:r w:rsidR="00194193">
        <w:rPr>
          <w:rFonts w:ascii="Arial" w:hAnsi="Arial" w:cs="Arial"/>
          <w:b/>
          <w:sz w:val="24"/>
        </w:rPr>
        <w:t>ocessing Letters. Vol. 115 (12):</w:t>
      </w:r>
      <w:r w:rsidR="007D666D" w:rsidRPr="007D666D">
        <w:rPr>
          <w:rFonts w:ascii="Arial" w:hAnsi="Arial" w:cs="Arial"/>
          <w:b/>
          <w:sz w:val="24"/>
        </w:rPr>
        <w:t xml:space="preserve"> 983–990, 2015. &lt;&lt;Factor de Impactor: 0.488&gt;&gt;</w:t>
      </w:r>
      <w:r w:rsidR="007D666D">
        <w:rPr>
          <w:rFonts w:ascii="Arial" w:hAnsi="Arial" w:cs="Arial"/>
          <w:sz w:val="24"/>
        </w:rPr>
        <w:t>]</w:t>
      </w:r>
      <w:r w:rsidR="004B4E16" w:rsidRPr="004B4E16">
        <w:rPr>
          <w:rFonts w:ascii="Arial" w:hAnsi="Arial" w:cs="Arial"/>
          <w:sz w:val="24"/>
        </w:rPr>
        <w:t>.</w:t>
      </w:r>
    </w:p>
    <w:tbl>
      <w:tblPr>
        <w:tblW w:w="0" w:type="auto"/>
        <w:tblInd w:w="108" w:type="dxa"/>
        <w:tblLook w:val="04A0" w:firstRow="1" w:lastRow="0" w:firstColumn="1" w:lastColumn="0" w:noHBand="0" w:noVBand="1"/>
      </w:tblPr>
      <w:tblGrid>
        <w:gridCol w:w="9639"/>
      </w:tblGrid>
      <w:tr w:rsidR="007A32CE" w:rsidTr="002364B6">
        <w:tc>
          <w:tcPr>
            <w:tcW w:w="9781" w:type="dxa"/>
            <w:shd w:val="clear" w:color="auto" w:fill="auto"/>
          </w:tcPr>
          <w:p w:rsidR="007A32CE" w:rsidRPr="002364B6" w:rsidRDefault="00476903" w:rsidP="002364B6">
            <w:pPr>
              <w:spacing w:before="120" w:after="120" w:line="360" w:lineRule="auto"/>
              <w:jc w:val="center"/>
              <w:rPr>
                <w:rFonts w:ascii="Calibri" w:hAnsi="Calibri" w:cs="Calibri"/>
                <w:sz w:val="24"/>
                <w:szCs w:val="24"/>
              </w:rPr>
            </w:pPr>
            <w:r w:rsidRPr="002364B6">
              <w:rPr>
                <w:rFonts w:ascii="Calibri" w:hAnsi="Calibri" w:cs="Calibri"/>
                <w:noProof/>
                <w:sz w:val="24"/>
                <w:szCs w:val="24"/>
                <w:lang w:val="es-MX" w:eastAsia="es-MX"/>
              </w:rPr>
              <w:lastRenderedPageBreak/>
              <w:drawing>
                <wp:inline distT="0" distB="0" distL="0" distR="0" wp14:anchorId="08C65F0F" wp14:editId="3D396B6F">
                  <wp:extent cx="4524375" cy="2286000"/>
                  <wp:effectExtent l="0" t="0" r="0" b="0"/>
                  <wp:docPr id="2"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24375" cy="2286000"/>
                          </a:xfrm>
                          <a:prstGeom prst="rect">
                            <a:avLst/>
                          </a:prstGeom>
                          <a:noFill/>
                          <a:ln>
                            <a:noFill/>
                          </a:ln>
                        </pic:spPr>
                      </pic:pic>
                    </a:graphicData>
                  </a:graphic>
                </wp:inline>
              </w:drawing>
            </w:r>
          </w:p>
        </w:tc>
      </w:tr>
      <w:tr w:rsidR="007A32CE" w:rsidTr="002364B6">
        <w:tc>
          <w:tcPr>
            <w:tcW w:w="9781" w:type="dxa"/>
            <w:shd w:val="clear" w:color="auto" w:fill="auto"/>
          </w:tcPr>
          <w:p w:rsidR="007A32CE" w:rsidRPr="002364B6" w:rsidRDefault="007A32CE" w:rsidP="007C7804">
            <w:pPr>
              <w:pStyle w:val="Epgrafe"/>
              <w:keepNext/>
              <w:tabs>
                <w:tab w:val="left" w:pos="1021"/>
              </w:tabs>
              <w:jc w:val="center"/>
              <w:rPr>
                <w:rFonts w:ascii="Calibri" w:hAnsi="Calibri"/>
                <w:b w:val="0"/>
              </w:rPr>
            </w:pPr>
            <w:bookmarkStart w:id="6" w:name="_Toc413201037"/>
            <w:r w:rsidRPr="002364B6">
              <w:rPr>
                <w:rFonts w:ascii="Calibri" w:hAnsi="Calibri"/>
              </w:rPr>
              <w:t>Figura 1.</w:t>
            </w:r>
            <w:r w:rsidRPr="002364B6">
              <w:rPr>
                <w:rFonts w:ascii="Calibri" w:hAnsi="Calibri"/>
                <w:b w:val="0"/>
              </w:rPr>
              <w:tab/>
              <w:t>Árbol de decisión construido para los pares de aminoácidos K-E y F-W.</w:t>
            </w:r>
            <w:bookmarkEnd w:id="6"/>
          </w:p>
        </w:tc>
      </w:tr>
      <w:tr w:rsidR="007C7804" w:rsidTr="002364B6">
        <w:tc>
          <w:tcPr>
            <w:tcW w:w="9781" w:type="dxa"/>
            <w:shd w:val="clear" w:color="auto" w:fill="auto"/>
          </w:tcPr>
          <w:p w:rsidR="007C7804" w:rsidRPr="002364B6" w:rsidRDefault="007C7804" w:rsidP="007C7804">
            <w:pPr>
              <w:pStyle w:val="Epgrafe"/>
              <w:keepNext/>
              <w:tabs>
                <w:tab w:val="left" w:pos="1021"/>
              </w:tabs>
              <w:rPr>
                <w:rFonts w:ascii="Calibri" w:hAnsi="Calibri"/>
              </w:rPr>
            </w:pPr>
          </w:p>
        </w:tc>
      </w:tr>
    </w:tbl>
    <w:p w:rsidR="00323C51" w:rsidRPr="007E11AA" w:rsidRDefault="00323C51" w:rsidP="007A32CE">
      <w:pPr>
        <w:spacing w:before="240"/>
        <w:rPr>
          <w:rFonts w:ascii="Arial" w:hAnsi="Arial" w:cs="Arial"/>
          <w:b/>
          <w:sz w:val="24"/>
        </w:rPr>
      </w:pPr>
      <w:r w:rsidRPr="007E11AA">
        <w:rPr>
          <w:rFonts w:ascii="Arial" w:hAnsi="Arial" w:cs="Arial"/>
          <w:b/>
          <w:sz w:val="24"/>
        </w:rPr>
        <w:t>Novedad científica</w:t>
      </w:r>
    </w:p>
    <w:p w:rsidR="007C7804" w:rsidRPr="00AD0BD9" w:rsidRDefault="00AD0BD9" w:rsidP="00AD0BD9">
      <w:pPr>
        <w:autoSpaceDE w:val="0"/>
        <w:autoSpaceDN w:val="0"/>
        <w:adjustRightInd w:val="0"/>
        <w:spacing w:before="120" w:after="120" w:line="320" w:lineRule="exact"/>
        <w:jc w:val="both"/>
        <w:rPr>
          <w:rFonts w:ascii="Arial" w:hAnsi="Arial" w:cs="Arial"/>
          <w:sz w:val="24"/>
        </w:rPr>
      </w:pPr>
      <w:bookmarkStart w:id="7" w:name="_Toc17525464"/>
      <w:r w:rsidRPr="00AD0BD9">
        <w:rPr>
          <w:rFonts w:ascii="Arial" w:hAnsi="Arial" w:cs="Arial"/>
          <w:sz w:val="24"/>
        </w:rPr>
        <w:t xml:space="preserve">La </w:t>
      </w:r>
      <w:r w:rsidRPr="00AD0BD9">
        <w:rPr>
          <w:rFonts w:ascii="Arial" w:hAnsi="Arial" w:cs="Arial"/>
          <w:b/>
          <w:sz w:val="24"/>
        </w:rPr>
        <w:t>novedad</w:t>
      </w:r>
      <w:r w:rsidRPr="00AD0BD9">
        <w:rPr>
          <w:rFonts w:ascii="Arial" w:hAnsi="Arial" w:cs="Arial"/>
          <w:sz w:val="24"/>
        </w:rPr>
        <w:t xml:space="preserve"> de la investigación está en que se propone un predictor basado en un multiclasificador. El cual presenta como ventajas fundamentales el bajo costo computacional y su capacidad explicativa, a lo cual se le agrega el empleo de la información que puede brindar la separación entre los residuos.</w:t>
      </w:r>
    </w:p>
    <w:p w:rsidR="0054632B" w:rsidRPr="007E11AA" w:rsidRDefault="00AD0BD9" w:rsidP="0054632B">
      <w:pPr>
        <w:autoSpaceDE w:val="0"/>
        <w:autoSpaceDN w:val="0"/>
        <w:adjustRightInd w:val="0"/>
        <w:spacing w:before="120" w:after="120" w:line="320" w:lineRule="exact"/>
        <w:jc w:val="both"/>
        <w:rPr>
          <w:rFonts w:ascii="Arial" w:hAnsi="Arial" w:cs="Arial"/>
          <w:sz w:val="24"/>
        </w:rPr>
      </w:pPr>
      <w:r w:rsidRPr="00AD0BD9">
        <w:rPr>
          <w:rFonts w:ascii="Arial" w:hAnsi="Arial" w:cs="Arial"/>
          <w:sz w:val="24"/>
        </w:rPr>
        <w:t xml:space="preserve">Como </w:t>
      </w:r>
      <w:r w:rsidRPr="00AD0BD9">
        <w:rPr>
          <w:rFonts w:ascii="Arial" w:hAnsi="Arial" w:cs="Arial"/>
          <w:b/>
          <w:sz w:val="24"/>
        </w:rPr>
        <w:t>aporte científico-metodológico</w:t>
      </w:r>
      <w:r w:rsidRPr="00AD0BD9">
        <w:rPr>
          <w:rFonts w:ascii="Arial" w:hAnsi="Arial" w:cs="Arial"/>
          <w:sz w:val="24"/>
        </w:rPr>
        <w:t>, el algoritmo presentado introduce la idea de tratar el problema de la predicción de contactos inter-residuales de forma independiente para cada uno de las parejas de aminoácidos posibles a formarse. Con este fin, se presenta un nuevo modelo de combinación de clasificadores con un nivel de efectividad que compite con los predictores del estado del arte y que brinda un modelo de conocimientos de fácil interpretación.</w:t>
      </w:r>
    </w:p>
    <w:p w:rsidR="00323C51" w:rsidRPr="007E11AA" w:rsidRDefault="00323C51" w:rsidP="00526127">
      <w:pPr>
        <w:rPr>
          <w:rFonts w:ascii="Arial" w:hAnsi="Arial" w:cs="Arial"/>
          <w:b/>
          <w:sz w:val="24"/>
        </w:rPr>
      </w:pPr>
      <w:r w:rsidRPr="007E11AA">
        <w:rPr>
          <w:rFonts w:ascii="Arial" w:hAnsi="Arial" w:cs="Arial"/>
          <w:b/>
          <w:sz w:val="24"/>
        </w:rPr>
        <w:t>Valor socioeconómico del resultado</w:t>
      </w:r>
      <w:bookmarkEnd w:id="7"/>
    </w:p>
    <w:p w:rsidR="0022477B" w:rsidRDefault="009352A5" w:rsidP="007C7804">
      <w:pPr>
        <w:autoSpaceDE w:val="0"/>
        <w:autoSpaceDN w:val="0"/>
        <w:adjustRightInd w:val="0"/>
        <w:spacing w:before="120" w:after="120" w:line="320" w:lineRule="exact"/>
        <w:jc w:val="both"/>
        <w:rPr>
          <w:rFonts w:ascii="Arial" w:hAnsi="Arial" w:cs="Arial"/>
          <w:sz w:val="24"/>
        </w:rPr>
      </w:pPr>
      <w:r w:rsidRPr="007E11AA">
        <w:rPr>
          <w:rFonts w:ascii="Arial" w:hAnsi="Arial" w:cs="Arial"/>
          <w:sz w:val="24"/>
        </w:rPr>
        <w:t>Esta investigación es de gran interés para la industria farmacéutic</w:t>
      </w:r>
      <w:r w:rsidR="00E53A3B" w:rsidRPr="007E11AA">
        <w:rPr>
          <w:rFonts w:ascii="Arial" w:hAnsi="Arial" w:cs="Arial"/>
          <w:sz w:val="24"/>
        </w:rPr>
        <w:t>a y para la medicina en general. E</w:t>
      </w:r>
      <w:r w:rsidRPr="007E11AA">
        <w:rPr>
          <w:rFonts w:ascii="Arial" w:hAnsi="Arial" w:cs="Arial"/>
          <w:sz w:val="24"/>
        </w:rPr>
        <w:t xml:space="preserve">l poder predecir la estructura de proteínas no conocidas con un nivel efectividad superior al existente en la actualidad </w:t>
      </w:r>
      <w:r w:rsidR="00EF6CB5">
        <w:rPr>
          <w:rFonts w:ascii="Arial" w:hAnsi="Arial" w:cs="Arial"/>
          <w:sz w:val="24"/>
        </w:rPr>
        <w:t xml:space="preserve">es de gran importancia ya que </w:t>
      </w:r>
      <w:r w:rsidR="00E53A3B" w:rsidRPr="007E11AA">
        <w:rPr>
          <w:rFonts w:ascii="Arial" w:hAnsi="Arial" w:cs="Arial"/>
          <w:sz w:val="24"/>
        </w:rPr>
        <w:t>l</w:t>
      </w:r>
      <w:r w:rsidR="00A3069B" w:rsidRPr="007E11AA">
        <w:rPr>
          <w:rFonts w:ascii="Arial" w:hAnsi="Arial" w:cs="Arial"/>
          <w:sz w:val="24"/>
        </w:rPr>
        <w:t xml:space="preserve">a estructura determina la </w:t>
      </w:r>
      <w:r w:rsidR="003918F3">
        <w:rPr>
          <w:rFonts w:ascii="Arial" w:hAnsi="Arial" w:cs="Arial"/>
          <w:sz w:val="24"/>
        </w:rPr>
        <w:t>función que realiza la proteína</w:t>
      </w:r>
      <w:r w:rsidR="00A3069B" w:rsidRPr="007E11AA">
        <w:rPr>
          <w:rFonts w:ascii="Arial" w:hAnsi="Arial" w:cs="Arial"/>
          <w:sz w:val="24"/>
        </w:rPr>
        <w:t xml:space="preserve">. Entre estas funciones se destacan la enzimática, hormonal, transportadora (hemoglobina), defensiva (anticuerpos), estructural (colágeno), etc. Esto, combinado con los datos proteómicos (expresión de arrays), brindaría un modelo flexible para la célula completa, potencialmente capaz de predecir las propiedades emergentes del sistema molecular, tales como las señales de las sendas de transducción, la diferenciación y la respuesta inmune. </w:t>
      </w:r>
      <w:r w:rsidR="00BE42F3" w:rsidRPr="00BE42F3">
        <w:rPr>
          <w:rFonts w:ascii="Arial" w:hAnsi="Arial" w:cs="Arial"/>
          <w:sz w:val="24"/>
        </w:rPr>
        <w:t>Investigaciones actuales están enfocadas a las anomalías en los plegamientos como paso intermedio para encontrar los tratamientos contra enfermedades</w:t>
      </w:r>
      <w:r w:rsidR="00BE42F3">
        <w:rPr>
          <w:rFonts w:ascii="Arial" w:hAnsi="Arial" w:cs="Arial"/>
          <w:sz w:val="24"/>
        </w:rPr>
        <w:t xml:space="preserve"> de gran inci</w:t>
      </w:r>
      <w:r w:rsidR="00EF6CB5">
        <w:rPr>
          <w:rFonts w:ascii="Arial" w:hAnsi="Arial" w:cs="Arial"/>
          <w:sz w:val="24"/>
        </w:rPr>
        <w:t>dencia en nuestro país como</w:t>
      </w:r>
      <w:r w:rsidR="00BE42F3">
        <w:rPr>
          <w:rFonts w:ascii="Arial" w:hAnsi="Arial" w:cs="Arial"/>
          <w:sz w:val="24"/>
        </w:rPr>
        <w:t xml:space="preserve"> el cáncer,</w:t>
      </w:r>
      <w:r w:rsidR="00BE42F3" w:rsidRPr="00BE42F3">
        <w:rPr>
          <w:rFonts w:ascii="Arial" w:hAnsi="Arial" w:cs="Arial"/>
          <w:sz w:val="24"/>
        </w:rPr>
        <w:t xml:space="preserve"> el Alzheimer</w:t>
      </w:r>
      <w:r w:rsidR="00BE42F3">
        <w:rPr>
          <w:rFonts w:ascii="Arial" w:hAnsi="Arial" w:cs="Arial"/>
          <w:sz w:val="24"/>
        </w:rPr>
        <w:t xml:space="preserve"> y </w:t>
      </w:r>
      <w:r w:rsidR="003918F3">
        <w:rPr>
          <w:rFonts w:ascii="Arial" w:hAnsi="Arial" w:cs="Arial"/>
          <w:sz w:val="24"/>
        </w:rPr>
        <w:t xml:space="preserve">el </w:t>
      </w:r>
      <w:r w:rsidR="00BE42F3" w:rsidRPr="00BE42F3">
        <w:rPr>
          <w:rFonts w:ascii="Arial" w:hAnsi="Arial" w:cs="Arial"/>
          <w:sz w:val="24"/>
        </w:rPr>
        <w:t>infarto agudo de miocardio</w:t>
      </w:r>
      <w:r w:rsidR="003918F3">
        <w:rPr>
          <w:rFonts w:ascii="Arial" w:hAnsi="Arial" w:cs="Arial"/>
          <w:sz w:val="24"/>
        </w:rPr>
        <w:t>.</w:t>
      </w:r>
      <w:r w:rsidR="00BE42F3" w:rsidRPr="00BE42F3">
        <w:rPr>
          <w:rFonts w:ascii="Arial" w:hAnsi="Arial" w:cs="Arial"/>
          <w:sz w:val="24"/>
        </w:rPr>
        <w:t xml:space="preserve"> </w:t>
      </w:r>
      <w:r w:rsidR="003918F3">
        <w:rPr>
          <w:rFonts w:ascii="Arial" w:hAnsi="Arial" w:cs="Arial"/>
          <w:sz w:val="24"/>
        </w:rPr>
        <w:t>M</w:t>
      </w:r>
      <w:r w:rsidR="00A3069B" w:rsidRPr="007E11AA">
        <w:rPr>
          <w:rFonts w:ascii="Arial" w:hAnsi="Arial" w:cs="Arial"/>
          <w:sz w:val="24"/>
        </w:rPr>
        <w:t>uchos son los esfuerzos que se dedican a la producción de nuevos fármacos y medicamentos, donde se presentan problemas de predicción de estructuras de proteínas que aún esta</w:t>
      </w:r>
      <w:r w:rsidR="00EF6CB5">
        <w:rPr>
          <w:rFonts w:ascii="Arial" w:hAnsi="Arial" w:cs="Arial"/>
          <w:sz w:val="24"/>
        </w:rPr>
        <w:t>n</w:t>
      </w:r>
      <w:r w:rsidR="00A3069B" w:rsidRPr="007E11AA">
        <w:rPr>
          <w:rFonts w:ascii="Arial" w:hAnsi="Arial" w:cs="Arial"/>
          <w:sz w:val="24"/>
        </w:rPr>
        <w:t xml:space="preserve"> por resolver. </w:t>
      </w:r>
    </w:p>
    <w:p w:rsidR="007C7804" w:rsidRPr="007E11AA" w:rsidRDefault="007C7804" w:rsidP="007C7804">
      <w:pPr>
        <w:autoSpaceDE w:val="0"/>
        <w:autoSpaceDN w:val="0"/>
        <w:adjustRightInd w:val="0"/>
        <w:spacing w:before="120" w:after="120" w:line="320" w:lineRule="exact"/>
        <w:jc w:val="both"/>
        <w:rPr>
          <w:rFonts w:ascii="Arial" w:hAnsi="Arial" w:cs="Arial"/>
          <w:b/>
          <w:sz w:val="24"/>
        </w:rPr>
        <w:sectPr w:rsidR="007C7804" w:rsidRPr="007E11AA" w:rsidSect="00BC63AB">
          <w:footerReference w:type="first" r:id="rId30"/>
          <w:pgSz w:w="12242" w:h="15842" w:code="1"/>
          <w:pgMar w:top="1134" w:right="1134" w:bottom="1134" w:left="1361" w:header="709" w:footer="709" w:gutter="0"/>
          <w:pgNumType w:start="2"/>
          <w:cols w:space="708"/>
          <w:titlePg/>
          <w:docGrid w:linePitch="360"/>
        </w:sectPr>
      </w:pPr>
    </w:p>
    <w:p w:rsidR="00B869C6" w:rsidRDefault="00B869C6" w:rsidP="00F37EC2">
      <w:pPr>
        <w:rPr>
          <w:rFonts w:ascii="Verdana" w:hAnsi="Verdana"/>
          <w:color w:val="006600"/>
        </w:rPr>
      </w:pPr>
    </w:p>
    <w:p w:rsidR="00B869C6" w:rsidRDefault="00B869C6" w:rsidP="00F37EC2">
      <w:pPr>
        <w:rPr>
          <w:rFonts w:ascii="Verdana" w:hAnsi="Verdana"/>
          <w:color w:val="006600"/>
        </w:rPr>
      </w:pPr>
    </w:p>
    <w:p w:rsidR="00B869C6" w:rsidRDefault="00B869C6" w:rsidP="00F37EC2">
      <w:pPr>
        <w:rPr>
          <w:rFonts w:ascii="Verdana" w:hAnsi="Verdana"/>
          <w:color w:val="006600"/>
        </w:rPr>
      </w:pPr>
    </w:p>
    <w:p w:rsidR="007D46F6" w:rsidRDefault="00B869C6" w:rsidP="00F37EC2">
      <w:pPr>
        <w:rPr>
          <w:rFonts w:ascii="Verdana" w:hAnsi="Verdana"/>
          <w:color w:val="006600"/>
        </w:rPr>
      </w:pPr>
      <w:r w:rsidRPr="003B2856">
        <w:rPr>
          <w:rFonts w:ascii="Verdana" w:hAnsi="Verdana" w:cs="Arial"/>
          <w:color w:val="006600"/>
        </w:rPr>
        <w:object w:dxaOrig="14814" w:dyaOrig="9822">
          <v:shape id="_x0000_s1235" type="#_x0000_t75" style="position:absolute;margin-left:9.5pt;margin-top:-28.35pt;width:81pt;height:81pt;z-index:251644928">
            <v:imagedata r:id="rId14" o:title=""/>
            <o:lock v:ext="edit" aspectratio="f"/>
          </v:shape>
          <o:OLEObject Type="Embed" ProgID="Word.Picture.8" ShapeID="_x0000_s1235" DrawAspect="Content" ObjectID="_1568720702" r:id="rId31"/>
        </w:object>
      </w:r>
      <w:r w:rsidR="00476903" w:rsidRPr="003B2856">
        <w:rPr>
          <w:rFonts w:ascii="Verdana" w:hAnsi="Verdana" w:cs="Arial"/>
          <w:noProof/>
          <w:color w:val="006600"/>
          <w:lang w:val="es-MX" w:eastAsia="es-MX"/>
        </w:rPr>
        <w:drawing>
          <wp:anchor distT="0" distB="0" distL="114300" distR="114300" simplePos="0" relativeHeight="251643904" behindDoc="0" locked="0" layoutInCell="1" allowOverlap="1" wp14:anchorId="5EDB68E0" wp14:editId="22533444">
            <wp:simplePos x="0" y="0"/>
            <wp:positionH relativeFrom="column">
              <wp:posOffset>4686300</wp:posOffset>
            </wp:positionH>
            <wp:positionV relativeFrom="paragraph">
              <wp:posOffset>-457200</wp:posOffset>
            </wp:positionV>
            <wp:extent cx="1257300" cy="1186815"/>
            <wp:effectExtent l="0" t="0" r="0" b="0"/>
            <wp:wrapNone/>
            <wp:docPr id="210" name="Imagen 210" descr="Bioplantas1 nue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Bioplantas1 nuev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57300" cy="1186815"/>
                    </a:xfrm>
                    <a:prstGeom prst="rect">
                      <a:avLst/>
                    </a:prstGeom>
                    <a:noFill/>
                  </pic:spPr>
                </pic:pic>
              </a:graphicData>
            </a:graphic>
            <wp14:sizeRelH relativeFrom="page">
              <wp14:pctWidth>0</wp14:pctWidth>
            </wp14:sizeRelH>
            <wp14:sizeRelV relativeFrom="page">
              <wp14:pctHeight>0</wp14:pctHeight>
            </wp14:sizeRelV>
          </wp:anchor>
        </w:drawing>
      </w:r>
      <w:r w:rsidR="00476903" w:rsidRPr="003B2856">
        <w:rPr>
          <w:rFonts w:ascii="Verdana" w:hAnsi="Verdana" w:cs="Arial"/>
          <w:noProof/>
          <w:color w:val="006600"/>
          <w:lang w:val="es-MX" w:eastAsia="es-MX"/>
        </w:rPr>
        <mc:AlternateContent>
          <mc:Choice Requires="wps">
            <w:drawing>
              <wp:anchor distT="0" distB="0" distL="114300" distR="114300" simplePos="0" relativeHeight="251645952" behindDoc="0" locked="0" layoutInCell="1" allowOverlap="1" wp14:anchorId="6D08D4D7" wp14:editId="06DA2888">
                <wp:simplePos x="0" y="0"/>
                <wp:positionH relativeFrom="column">
                  <wp:posOffset>0</wp:posOffset>
                </wp:positionH>
                <wp:positionV relativeFrom="paragraph">
                  <wp:posOffset>730250</wp:posOffset>
                </wp:positionV>
                <wp:extent cx="5911215" cy="0"/>
                <wp:effectExtent l="6985" t="8255" r="6350" b="10795"/>
                <wp:wrapNone/>
                <wp:docPr id="9" name="Line 2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11215" cy="0"/>
                        </a:xfrm>
                        <a:prstGeom prst="line">
                          <a:avLst/>
                        </a:prstGeom>
                        <a:noFill/>
                        <a:ln w="9525">
                          <a:solidFill>
                            <a:srgbClr val="008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3F3E42" id="Line 212" o:spid="_x0000_s1026" style="position:absolute;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7.5pt" to="465.4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" strokecolor="green"/>
            </w:pict>
          </mc:Fallback>
        </mc:AlternateContent>
      </w:r>
    </w:p>
    <w:p w:rsidR="007D46F6" w:rsidRDefault="007D46F6" w:rsidP="00F37EC2">
      <w:pPr>
        <w:rPr>
          <w:rFonts w:ascii="Verdana" w:hAnsi="Verdana"/>
          <w:color w:val="006600"/>
        </w:rPr>
      </w:pPr>
    </w:p>
    <w:p w:rsidR="007D46F6" w:rsidRDefault="007A1222" w:rsidP="007D46F6">
      <w:pPr>
        <w:spacing w:before="8280"/>
        <w:ind w:right="-34"/>
        <w:jc w:val="right"/>
        <w:rPr>
          <w:rFonts w:ascii="Monotype Corsiva" w:hAnsi="Monotype Corsiva"/>
          <w:b/>
          <w:color w:val="333300"/>
          <w:sz w:val="80"/>
          <w:szCs w:val="80"/>
        </w:rPr>
      </w:pPr>
      <w:r w:rsidRPr="00BC63AB">
        <w:rPr>
          <w:rFonts w:ascii="Monotype Corsiva" w:hAnsi="Monotype Corsiva"/>
          <w:b/>
          <w:color w:val="333300"/>
          <w:sz w:val="80"/>
          <w:szCs w:val="80"/>
        </w:rPr>
        <w:t>Descripcion Detallada</w:t>
      </w:r>
    </w:p>
    <w:p w:rsidR="007D46F6" w:rsidRDefault="007D46F6" w:rsidP="007D46F6">
      <w:pPr>
        <w:spacing w:before="8280"/>
        <w:ind w:right="-675"/>
        <w:jc w:val="right"/>
        <w:rPr>
          <w:rFonts w:ascii="Monotype Corsiva" w:hAnsi="Monotype Corsiva"/>
          <w:b/>
          <w:color w:val="333300"/>
          <w:sz w:val="80"/>
          <w:szCs w:val="80"/>
        </w:rPr>
        <w:sectPr w:rsidR="007D46F6" w:rsidSect="00652358">
          <w:headerReference w:type="first" r:id="rId32"/>
          <w:footerReference w:type="first" r:id="rId33"/>
          <w:pgSz w:w="12242" w:h="15842" w:code="1"/>
          <w:pgMar w:top="1134" w:right="1134" w:bottom="1134" w:left="1361" w:header="709" w:footer="709" w:gutter="0"/>
          <w:cols w:space="708"/>
          <w:titlePg/>
          <w:docGrid w:linePitch="360"/>
        </w:sectPr>
      </w:pPr>
    </w:p>
    <w:p w:rsidR="00914512" w:rsidRPr="007E11AA" w:rsidRDefault="00914512" w:rsidP="00914512">
      <w:pPr>
        <w:pStyle w:val="Textoindependiente"/>
        <w:spacing w:after="60" w:line="480" w:lineRule="exact"/>
        <w:jc w:val="both"/>
        <w:outlineLvl w:val="0"/>
        <w:rPr>
          <w:rFonts w:ascii="Arial" w:hAnsi="Arial" w:cs="Arial"/>
          <w:b/>
          <w:sz w:val="24"/>
          <w:szCs w:val="24"/>
        </w:rPr>
      </w:pPr>
      <w:bookmarkStart w:id="8" w:name="_Toc432586899"/>
      <w:bookmarkEnd w:id="0"/>
      <w:bookmarkEnd w:id="1"/>
      <w:r>
        <w:rPr>
          <w:rFonts w:ascii="Arial" w:hAnsi="Arial" w:cs="Arial"/>
          <w:b/>
          <w:sz w:val="24"/>
          <w:szCs w:val="24"/>
        </w:rPr>
        <w:lastRenderedPageBreak/>
        <w:t xml:space="preserve">4. </w:t>
      </w:r>
      <w:r w:rsidRPr="009D482A">
        <w:rPr>
          <w:rFonts w:ascii="Arial" w:hAnsi="Arial" w:cs="Arial"/>
          <w:b/>
          <w:szCs w:val="24"/>
        </w:rPr>
        <w:t>DESCRIPCION CIENTIFICO-TÉCNICA DETALLADA DEL RESULTADO</w:t>
      </w:r>
      <w:bookmarkEnd w:id="8"/>
    </w:p>
    <w:p w:rsidR="00914512" w:rsidRPr="000F735E" w:rsidRDefault="00914512" w:rsidP="00914512">
      <w:pPr>
        <w:pStyle w:val="Textoindependiente"/>
        <w:spacing w:after="60" w:line="480" w:lineRule="exact"/>
        <w:jc w:val="both"/>
        <w:outlineLvl w:val="1"/>
        <w:rPr>
          <w:rFonts w:ascii="Arial" w:hAnsi="Arial" w:cs="Arial"/>
          <w:b/>
          <w:sz w:val="24"/>
          <w:szCs w:val="24"/>
        </w:rPr>
      </w:pPr>
      <w:bookmarkStart w:id="9" w:name="_Toc47836149"/>
      <w:bookmarkStart w:id="10" w:name="_Toc47868139"/>
      <w:bookmarkStart w:id="11" w:name="_Toc49093138"/>
      <w:bookmarkStart w:id="12" w:name="_Toc127465816"/>
      <w:bookmarkStart w:id="13" w:name="_Toc127466189"/>
      <w:bookmarkStart w:id="14" w:name="_Toc127466303"/>
      <w:bookmarkStart w:id="15" w:name="_Toc369710593"/>
      <w:bookmarkStart w:id="16" w:name="_Toc369718291"/>
      <w:bookmarkStart w:id="17" w:name="_Toc432586900"/>
      <w:r w:rsidRPr="000F735E">
        <w:rPr>
          <w:rFonts w:ascii="Arial" w:hAnsi="Arial" w:cs="Arial"/>
          <w:b/>
          <w:sz w:val="24"/>
          <w:szCs w:val="24"/>
        </w:rPr>
        <w:t>Motivación</w:t>
      </w:r>
      <w:bookmarkEnd w:id="15"/>
      <w:bookmarkEnd w:id="16"/>
      <w:bookmarkEnd w:id="17"/>
    </w:p>
    <w:p w:rsidR="00914512" w:rsidRPr="000A7809" w:rsidRDefault="00914512" w:rsidP="00914512">
      <w:pPr>
        <w:pStyle w:val="Textoindependiente"/>
        <w:spacing w:after="60" w:line="480" w:lineRule="exact"/>
        <w:jc w:val="both"/>
        <w:rPr>
          <w:rFonts w:ascii="Arial" w:hAnsi="Arial" w:cs="Arial"/>
          <w:sz w:val="24"/>
          <w:szCs w:val="24"/>
        </w:rPr>
      </w:pPr>
      <w:smartTag w:uri="urn:schemas-microsoft-com:office:smarttags" w:element="PersonName">
        <w:smartTagPr>
          <w:attr w:name="ProductID" w:val="La Biolog￭a Te￳rica"/>
        </w:smartTagPr>
        <w:r w:rsidRPr="000A7809">
          <w:rPr>
            <w:rFonts w:ascii="Arial" w:hAnsi="Arial" w:cs="Arial"/>
            <w:sz w:val="24"/>
            <w:szCs w:val="24"/>
          </w:rPr>
          <w:t>La Biología Teórica</w:t>
        </w:r>
      </w:smartTag>
      <w:r w:rsidRPr="000A7809">
        <w:rPr>
          <w:rFonts w:ascii="Arial" w:hAnsi="Arial" w:cs="Arial"/>
          <w:sz w:val="24"/>
          <w:szCs w:val="24"/>
        </w:rPr>
        <w:t xml:space="preserve"> actual centra su atención en la investigación de las estructuras básicas de la vida. Una de estas estructuras básicas es el sistema bioquímico que hace posible el flujo de la información genética en los organismos vivos, el código genético.</w:t>
      </w:r>
    </w:p>
    <w:p w:rsidR="00914512" w:rsidRPr="000A7809" w:rsidRDefault="00914512" w:rsidP="00914512">
      <w:pPr>
        <w:pStyle w:val="Textoindependiente"/>
        <w:spacing w:after="60" w:line="480" w:lineRule="exact"/>
        <w:jc w:val="both"/>
        <w:rPr>
          <w:rFonts w:ascii="Arial" w:hAnsi="Arial" w:cs="Arial"/>
          <w:sz w:val="24"/>
          <w:szCs w:val="24"/>
        </w:rPr>
      </w:pPr>
      <w:r w:rsidRPr="000A7809">
        <w:rPr>
          <w:rFonts w:ascii="Arial" w:hAnsi="Arial" w:cs="Arial"/>
          <w:sz w:val="24"/>
          <w:szCs w:val="24"/>
        </w:rPr>
        <w:t xml:space="preserve">El código genético es la piedra angular del sistema de información genética. Consecuentemente, es de esperar que toda construcción teórica que intente explicar las relaciones cuantitativas y cualitativas existentes en el sistema de información genética tome como punto de partida el código genético. El desarrollo alcanzado por las Ciencias Biológicas ha permitido la acumulación de mucha información experimental disponible en grandes bases de datos, lo cual ha dado lugar al surgimiento de </w:t>
      </w:r>
      <w:smartTag w:uri="urn:schemas-microsoft-com:office:smarttags" w:element="PersonName">
        <w:smartTagPr>
          <w:attr w:name="ProductID" w:val="la Bioinform￡tica."/>
        </w:smartTagPr>
        <w:r w:rsidRPr="000A7809">
          <w:rPr>
            <w:rFonts w:ascii="Arial" w:hAnsi="Arial" w:cs="Arial"/>
            <w:sz w:val="24"/>
            <w:szCs w:val="24"/>
          </w:rPr>
          <w:t>la Bioinformática.</w:t>
        </w:r>
      </w:smartTag>
    </w:p>
    <w:p w:rsidR="00914512" w:rsidRPr="000A7809" w:rsidRDefault="00914512" w:rsidP="00914512">
      <w:pPr>
        <w:pStyle w:val="Textoindependiente"/>
        <w:spacing w:after="60" w:line="480" w:lineRule="exact"/>
        <w:jc w:val="both"/>
        <w:rPr>
          <w:rFonts w:ascii="Arial" w:hAnsi="Arial" w:cs="Arial"/>
          <w:sz w:val="24"/>
          <w:szCs w:val="24"/>
        </w:rPr>
      </w:pPr>
      <w:r w:rsidRPr="000A7809">
        <w:rPr>
          <w:rFonts w:ascii="Arial" w:hAnsi="Arial" w:cs="Arial"/>
          <w:sz w:val="24"/>
          <w:szCs w:val="24"/>
        </w:rPr>
        <w:t xml:space="preserve">Bioinformática es la rama de las Ciencias de </w:t>
      </w:r>
      <w:smartTag w:uri="urn:schemas-microsoft-com:office:smarttags" w:element="PersonName">
        <w:smartTagPr>
          <w:attr w:name="ProductID" w:val="la Computaci￳n"/>
        </w:smartTagPr>
        <w:r w:rsidRPr="000A7809">
          <w:rPr>
            <w:rFonts w:ascii="Arial" w:hAnsi="Arial" w:cs="Arial"/>
            <w:sz w:val="24"/>
            <w:szCs w:val="24"/>
          </w:rPr>
          <w:t>la Computación</w:t>
        </w:r>
      </w:smartTag>
      <w:r w:rsidRPr="000A7809">
        <w:rPr>
          <w:rFonts w:ascii="Arial" w:hAnsi="Arial" w:cs="Arial"/>
          <w:sz w:val="24"/>
          <w:szCs w:val="24"/>
        </w:rPr>
        <w:t xml:space="preserve"> que estudia sistemas de cómputo y tratamiento de la información para el análisis de datos experimentales (de nivel molecular, principalmente) de sistemas biológicos, así como la simulación de los mismos. Algunas de las principales aplicaciones de la bioinformática son la simulación, la minería de datos (</w:t>
      </w:r>
      <w:r w:rsidRPr="000A7809">
        <w:rPr>
          <w:rFonts w:ascii="Arial" w:hAnsi="Arial" w:cs="Arial"/>
          <w:i/>
          <w:sz w:val="24"/>
          <w:szCs w:val="24"/>
        </w:rPr>
        <w:t>data mining</w:t>
      </w:r>
      <w:r w:rsidRPr="000A7809">
        <w:rPr>
          <w:rFonts w:ascii="Arial" w:hAnsi="Arial" w:cs="Arial"/>
          <w:sz w:val="24"/>
          <w:szCs w:val="24"/>
        </w:rPr>
        <w:t>), y el análisis de los datos obtenidos en el estudio de moléculas relevantes para la vida, principalmente del ADN/ARN/genoma (Proyecto Genoma Humano) o de las proteínas (cuyo conjunto en un determinado organismo biológico forma su proteoma), así como el diseño y desarrollo de herramientas tales como bases de datos, directorios web, etc.</w:t>
      </w:r>
    </w:p>
    <w:p w:rsidR="00914512" w:rsidRPr="000A7809" w:rsidRDefault="00914512" w:rsidP="00914512">
      <w:pPr>
        <w:pStyle w:val="Textoindependiente"/>
        <w:spacing w:after="60" w:line="480" w:lineRule="exact"/>
        <w:jc w:val="both"/>
        <w:rPr>
          <w:rFonts w:ascii="Arial" w:hAnsi="Arial" w:cs="Arial"/>
          <w:sz w:val="24"/>
          <w:szCs w:val="24"/>
        </w:rPr>
      </w:pPr>
      <w:r w:rsidRPr="000A7809">
        <w:rPr>
          <w:rFonts w:ascii="Arial" w:hAnsi="Arial" w:cs="Arial"/>
          <w:sz w:val="24"/>
          <w:szCs w:val="24"/>
        </w:rPr>
        <w:t xml:space="preserve">Éste, es un campo que ha emergido vertiginosamente, influenciado principalmente por los avances en la secuenciación del ADN y las técnicas de mapeo. Uno de los grandes desafíos de la bioinformática es la predicción de estructura, donde se desea determinar la estructura tridimensional (3D) de una proteína, a partir de su secuencia de aminoácidos </w:t>
      </w:r>
      <w:r w:rsidRPr="000A7809">
        <w:rPr>
          <w:rFonts w:ascii="Arial" w:hAnsi="Arial" w:cs="Arial"/>
          <w:sz w:val="24"/>
          <w:szCs w:val="24"/>
        </w:rPr>
        <w:fldChar w:fldCharType="begin" w:fldLock="1"/>
      </w:r>
      <w:r>
        <w:rPr>
          <w:rFonts w:ascii="Arial" w:hAnsi="Arial" w:cs="Arial"/>
          <w:sz w:val="24"/>
          <w:szCs w:val="24"/>
        </w:rPr>
        <w:instrText>ADDIN CSL_CITATION { "citationItems" : [ { "id" : "ITEM-1", "itemData" : { "DOI" : "10.1093/bioinformatics/btg309", "author" : [ { "dropping-particle" : "", "family" : "Ouzounis", "given" : "Christos A", "non-dropping-particle" : "", "parse-names" : false, "suffix" : "" }, { "dropping-particle" : "", "family" : "Valencia", "given" : "Alfonso", "non-dropping-particle" : "", "parse-names" : false, "suffix" : "" } ], "container-title" : "Bioinformatics", "id" : "ITEM-1", "issue" : "17", "issued" : { "date-parts" : [ [ "2003" ] ] }, "page" : "2176-2190", "title" : "Early bioinformatics : the birth of a discipline \u2014 a personal view", "type" : "article-journal", "volume" : "19" }, "uris" : [ "http://unknownServer/documents/?uuid=64e3d6a7-85f5-476c-85ab-9b4921caaba7" ] }, { "id" : "ITEM-2", "itemData" : { "author" : [ { "dropping-particle" : "", "family" : "Cohen", "given" : "Jacques", "non-dropping-particle" : "", "parse-names" : false, "suffix" : "" } ], "container-title" : "ACM Computing Surveys", "id" : "ITEM-2", "issue" : "2", "issued" : { "date-parts" : [ [ "2004" ] ] }, "page" : "122-158", "title" : "Bioinformatics \u2014 An Introduction for Computer Scientists", "type" : "article-journal", "volume" : "36" }, "uris" : [ "http://unknownServer/documents/?uuid=1cf0615b-9a82-40d9-be33-0c5c1b3b88d1" ] }, { "id" : "ITEM-3", "itemData" : { "author" : [ { "dropping-particle" : "", "family" : "Hern\u00e1n", "given" : "V\u00edctor", "non-dropping-particle" : "", "parse-names" : false, "suffix" : "" }, { "dropping-particle" : "", "family" : "Quiceno", "given" : "Arcila", "non-dropping-particle" : "", "parse-names" : false, "suffix" : "" } ], "id" : "ITEM-3", "issue" : "11", "issued" : { "date-parts" : [ [ "2006" ] ] }, "page" : "1-9", "title" : "Bio-inform\u00e1tica un Campo por conocer", "type" : "article-journal", "volume" : "VII" }, "uris" : [ "http://unknownServer/documents/?uuid=ae7691a1-140c-4aff-a8e6-855590176a0c" ] } ], "mendeley" : { "previouslyFormattedCitation" : "[19]\u2013[21]" }, "properties" : { "noteIndex" : 0 }, "schema" : "https://github.com/citation-style-language/schema/raw/master/csl-citation.json" }</w:instrText>
      </w:r>
      <w:r w:rsidRPr="000A7809">
        <w:rPr>
          <w:rFonts w:ascii="Arial" w:hAnsi="Arial" w:cs="Arial"/>
          <w:sz w:val="24"/>
          <w:szCs w:val="24"/>
        </w:rPr>
        <w:fldChar w:fldCharType="separate"/>
      </w:r>
      <w:r w:rsidRPr="00495617">
        <w:rPr>
          <w:rFonts w:ascii="Arial" w:hAnsi="Arial" w:cs="Arial"/>
          <w:noProof/>
          <w:sz w:val="24"/>
          <w:szCs w:val="24"/>
        </w:rPr>
        <w:t>[19]–[21]</w:t>
      </w:r>
      <w:r w:rsidRPr="000A7809">
        <w:rPr>
          <w:rFonts w:ascii="Arial" w:hAnsi="Arial" w:cs="Arial"/>
          <w:sz w:val="24"/>
          <w:szCs w:val="24"/>
        </w:rPr>
        <w:fldChar w:fldCharType="end"/>
      </w:r>
      <w:r w:rsidRPr="000A7809">
        <w:rPr>
          <w:rFonts w:ascii="Arial" w:hAnsi="Arial" w:cs="Arial"/>
          <w:sz w:val="24"/>
          <w:szCs w:val="24"/>
        </w:rPr>
        <w:t xml:space="preserve">. </w:t>
      </w:r>
    </w:p>
    <w:p w:rsidR="00914512" w:rsidRPr="000A7809" w:rsidRDefault="00914512" w:rsidP="00914512">
      <w:pPr>
        <w:pStyle w:val="Textoindependiente"/>
        <w:spacing w:after="60" w:line="480" w:lineRule="exact"/>
        <w:jc w:val="both"/>
        <w:rPr>
          <w:rFonts w:ascii="Arial" w:hAnsi="Arial" w:cs="Arial"/>
          <w:sz w:val="24"/>
          <w:szCs w:val="24"/>
        </w:rPr>
      </w:pPr>
      <w:r w:rsidRPr="000A7809">
        <w:rPr>
          <w:rFonts w:ascii="Arial" w:hAnsi="Arial" w:cs="Arial"/>
          <w:sz w:val="24"/>
          <w:szCs w:val="24"/>
        </w:rPr>
        <w:t xml:space="preserve">La organización de una proteína viene definida por cuatro niveles estructurales denominados: estructura primaria, estructura secundaria, estructura terciaria y estructura </w:t>
      </w:r>
      <w:r w:rsidRPr="000A7809">
        <w:rPr>
          <w:rFonts w:ascii="Arial" w:hAnsi="Arial" w:cs="Arial"/>
          <w:sz w:val="24"/>
          <w:szCs w:val="24"/>
        </w:rPr>
        <w:lastRenderedPageBreak/>
        <w:t>cuaternaria. Cada una de estas estructuras informa de la disposición de la anterior en el espacio.</w:t>
      </w:r>
    </w:p>
    <w:p w:rsidR="00914512" w:rsidRPr="000A7809" w:rsidRDefault="00914512" w:rsidP="00914512">
      <w:pPr>
        <w:pStyle w:val="Textoindependiente"/>
        <w:spacing w:after="60" w:line="480" w:lineRule="exact"/>
        <w:jc w:val="both"/>
        <w:rPr>
          <w:rFonts w:ascii="Arial" w:hAnsi="Arial" w:cs="Arial"/>
          <w:sz w:val="24"/>
          <w:szCs w:val="24"/>
        </w:rPr>
      </w:pPr>
      <w:r w:rsidRPr="000A7809">
        <w:rPr>
          <w:rFonts w:ascii="Arial" w:hAnsi="Arial" w:cs="Arial"/>
          <w:sz w:val="24"/>
          <w:szCs w:val="24"/>
        </w:rPr>
        <w:t xml:space="preserve">Es conocido que las proteínas se pliegan de manera espontánea y reproducen una estructura 3D única, en solución acuosa </w:t>
      </w:r>
      <w:r w:rsidRPr="000A7809">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"Hu", "given" : "Jingjing", "non-dropping-particle" : "", "parse-names" : false, "suffix" : "" }, { "dropping-particle" : "", "family" : "Shen", "given" : "Xiaolan", "non-dropping-particle" : "", "parse-names" : false, "suffix" : "" }, { "dropping-particle" : "", "family" : "Shao", "given" : "Yu", "non-dropping-particle" : "", "parse-names" : false, "suffix" : "" }, { "dropping-particle" : "", "family" : "Bystroff", "given" : "Chris", "non-dropping-particle" : "", "parse-names" : false, "suffix" : "" }, { "dropping-particle" : "", "family" : "Zaki", "given" : "Mohammed J", "non-dropping-particle" : "", "parse-names" : false, "suffix" : "" } ], "container-title" : "BIOKDD02: Workshop on Data Mining in Bioinformatics (with SIGKDD02 Conference)", "id" : "ITEM-1", "issued" : { "date-parts" : [ [ "2002" ] ] }, "page" : "3-10", "title" : "Mining Protein Contact Maps", "type" : "paper-conference" }, "uris" : [ "http://unknownServer/documents/?uuid=51ebd238-35eb-4173-8791-e1c45bd65528" ] } ], "mendeley" : { "previouslyFormattedCitation" : "[22]" }, "properties" : { "noteIndex" : 0 }, "schema" : "https://github.com/citation-style-language/schema/raw/master/csl-citation.json" }</w:instrText>
      </w:r>
      <w:r w:rsidRPr="000A7809">
        <w:rPr>
          <w:rFonts w:ascii="Arial" w:hAnsi="Arial" w:cs="Arial"/>
          <w:sz w:val="24"/>
          <w:szCs w:val="24"/>
        </w:rPr>
        <w:fldChar w:fldCharType="separate"/>
      </w:r>
      <w:r w:rsidRPr="00495617">
        <w:rPr>
          <w:rFonts w:ascii="Arial" w:hAnsi="Arial" w:cs="Arial"/>
          <w:noProof/>
          <w:sz w:val="24"/>
          <w:szCs w:val="24"/>
        </w:rPr>
        <w:t>[22]</w:t>
      </w:r>
      <w:r w:rsidRPr="000A7809">
        <w:rPr>
          <w:rFonts w:ascii="Arial" w:hAnsi="Arial" w:cs="Arial"/>
          <w:sz w:val="24"/>
          <w:szCs w:val="24"/>
        </w:rPr>
        <w:fldChar w:fldCharType="end"/>
      </w:r>
      <w:r w:rsidRPr="000A7809">
        <w:rPr>
          <w:rFonts w:ascii="Arial" w:hAnsi="Arial" w:cs="Arial"/>
          <w:sz w:val="24"/>
          <w:szCs w:val="24"/>
        </w:rPr>
        <w:t xml:space="preserve">. Por otra parte, se ha demostrado que los esquemas de predicción de plegamiento basados en el empleo de proteínas solubles parecen ser inapropiados para la predicción de proteínas de membrana, las cuales tienden a plegarse de forma diferente. Esto se debe a que en la secuencia no se encuentra toda la información de la estructura de la proteína, sino que requieren de la presencia de membranas cotemporalmente con el proceso se biosíntesis, para el plegamiento y la inserción </w:t>
      </w:r>
      <w:r w:rsidRPr="000A7809">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"Wallace", "given" : "B A", "non-dropping-particle" : "", "parse-names" : false, "suffix" : "" }, { "dropping-particle" : "", "family" : "Cascio", "given" : "M", "non-dropping-particle" : "", "parse-names" : false, "suffix" : "" }, { "dropping-particle" : "", "family" : "Mielke", "given" : "D L", "non-dropping-particle" : "", "parse-names" : false, "suffix" : "" } ], "container-title" : "Proc. Natl. Acad. Sci.", "id" : "ITEM-1", "issue" : "Biochemistry", "issued" : { "date-parts" : [ [ "1986" ] ] }, "page" : "9423-9427", "title" : "Evaluation of methods for the prediction of membrane protein secondary structures", "type" : "article-journal", "volume" : "83" }, "uris" : [ "http://unknownServer/documents/?uuid=0bac41d4-bbe3-45d9-9c35-ff70aee03f65" ] } ], "mendeley" : { "previouslyFormattedCitation" : "[23]" }, "properties" : { "noteIndex" : 0 }, "schema" : "https://github.com/citation-style-language/schema/raw/master/csl-citation.json" }</w:instrText>
      </w:r>
      <w:r w:rsidRPr="000A7809">
        <w:rPr>
          <w:rFonts w:ascii="Arial" w:hAnsi="Arial" w:cs="Arial"/>
          <w:sz w:val="24"/>
          <w:szCs w:val="24"/>
        </w:rPr>
        <w:fldChar w:fldCharType="separate"/>
      </w:r>
      <w:r w:rsidRPr="00495617">
        <w:rPr>
          <w:rFonts w:ascii="Arial" w:hAnsi="Arial" w:cs="Arial"/>
          <w:noProof/>
          <w:sz w:val="24"/>
          <w:szCs w:val="24"/>
        </w:rPr>
        <w:t>[23]</w:t>
      </w:r>
      <w:r w:rsidRPr="000A7809">
        <w:rPr>
          <w:rFonts w:ascii="Arial" w:hAnsi="Arial" w:cs="Arial"/>
          <w:sz w:val="24"/>
          <w:szCs w:val="24"/>
        </w:rPr>
        <w:fldChar w:fldCharType="end"/>
      </w:r>
      <w:r w:rsidRPr="000A7809">
        <w:rPr>
          <w:rFonts w:ascii="Arial" w:hAnsi="Arial" w:cs="Arial"/>
          <w:sz w:val="24"/>
          <w:szCs w:val="24"/>
        </w:rPr>
        <w:t xml:space="preserve">. </w:t>
      </w:r>
    </w:p>
    <w:p w:rsidR="00914512" w:rsidRPr="000A7809" w:rsidRDefault="00914512" w:rsidP="00914512">
      <w:pPr>
        <w:pStyle w:val="Textoindependiente"/>
        <w:spacing w:after="60" w:line="480" w:lineRule="exact"/>
        <w:jc w:val="both"/>
        <w:rPr>
          <w:rFonts w:ascii="Arial" w:hAnsi="Arial" w:cs="Arial"/>
          <w:sz w:val="24"/>
          <w:szCs w:val="24"/>
        </w:rPr>
      </w:pPr>
      <w:r w:rsidRPr="000A7809">
        <w:rPr>
          <w:rFonts w:ascii="Arial" w:hAnsi="Arial" w:cs="Arial"/>
          <w:sz w:val="24"/>
          <w:szCs w:val="24"/>
        </w:rPr>
        <w:t>La base de datos de proteínas (PDB)</w:t>
      </w:r>
      <w:r>
        <w:rPr>
          <w:rFonts w:ascii="Arial" w:hAnsi="Arial" w:cs="Arial"/>
          <w:sz w:val="24"/>
          <w:szCs w:val="24"/>
        </w:rPr>
        <w:t xml:space="preserve"> </w:t>
      </w:r>
      <w:r w:rsidRPr="000A7809">
        <w:rPr>
          <w:rFonts w:ascii="Arial" w:hAnsi="Arial" w:cs="Arial"/>
          <w:sz w:val="24"/>
          <w:szCs w:val="24"/>
        </w:rPr>
        <w:fldChar w:fldCharType="begin" w:fldLock="1"/>
      </w:r>
      <w:r>
        <w:rPr>
          <w:rFonts w:ascii="Arial" w:hAnsi="Arial" w:cs="Arial"/>
          <w:sz w:val="24"/>
          <w:szCs w:val="24"/>
        </w:rPr>
        <w:instrText>ADDIN CSL_CITATION { "citationItems" : [ { "id" : "ITEM-1", "itemData" : { "URL" : "http://mmcif.pdb.org/dictionaries/mmcif_pdbx.dic/Index/index.html", "author" : [ { "dropping-particle" : "", "family" : "WwPDB", "given" : "", "non-dropping-particle" : "", "parse-names" : false, "suffix" : "" } ], "container-title" : "wwPDB", "id" : "ITEM-1", "issued" : { "date-parts" : [ [ "2008" ] ] }, "title" : "Protein Data Bank Contents Guide: Atomic Coordinate Entry Format Description Version 3.20", "type" : "webpage" }, "uris" : [ "http://unknownServer/documents/?uuid=9d597f9b-38c1-407a-bc5b-ffd3baa3998a" ] } ], "mendeley" : { "previouslyFormattedCitation" : "[24]" }, "properties" : { "noteIndex" : 0 }, "schema" : "https://github.com/citation-style-language/schema/raw/master/csl-citation.json" }</w:instrText>
      </w:r>
      <w:r w:rsidRPr="000A7809">
        <w:rPr>
          <w:rFonts w:ascii="Arial" w:hAnsi="Arial" w:cs="Arial"/>
          <w:sz w:val="24"/>
          <w:szCs w:val="24"/>
        </w:rPr>
        <w:fldChar w:fldCharType="separate"/>
      </w:r>
      <w:r w:rsidRPr="00495617">
        <w:rPr>
          <w:rFonts w:ascii="Arial" w:hAnsi="Arial" w:cs="Arial"/>
          <w:noProof/>
          <w:sz w:val="24"/>
          <w:szCs w:val="24"/>
        </w:rPr>
        <w:t>[24]</w:t>
      </w:r>
      <w:r w:rsidRPr="000A7809">
        <w:rPr>
          <w:rFonts w:ascii="Arial" w:hAnsi="Arial" w:cs="Arial"/>
          <w:sz w:val="24"/>
          <w:szCs w:val="24"/>
        </w:rPr>
        <w:fldChar w:fldCharType="end"/>
      </w:r>
      <w:r w:rsidRPr="000A7809">
        <w:rPr>
          <w:rFonts w:ascii="Arial" w:hAnsi="Arial" w:cs="Arial"/>
          <w:sz w:val="24"/>
          <w:szCs w:val="24"/>
        </w:rPr>
        <w:t>, almacena las coordenadas tridimensionales de los átomos de miles de estructuras de proteínas. La mayoría de estas proteínas pueden agrupare en alrededor de 700 familias de plegamientos, basadas en sus similitudes. Y se supone que existen unas 1000 familias</w:t>
      </w:r>
      <w:r w:rsidRPr="000A7809">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"Evitt", "given" : "M Ichael L", "non-dropping-particle" : "", "parse-names" : false, "suffix" : "" } ], "container-title" : "Proc. Natl. Acad. Sci.", "id" : "ITEM-1", "issue" : "October", "issued" : { "date-parts" : [ [ "1997" ] ] }, "page" : "11911-11916", "title" : "A structural census of the current population", "type" : "article-journal", "volume" : "94" }, "uris" : [ "http://unknownServer/documents/?uuid=9edd4d0a-7c8e-4e7b-a9d4-abc5b40bbca9" ] } ], "mendeley" : { "previouslyFormattedCitation" : "[25]" }, "properties" : { "noteIndex" : 0 }, "schema" : "https://github.com/citation-style-language/schema/raw/master/csl-citation.json" }</w:instrText>
      </w:r>
      <w:r w:rsidRPr="000A7809">
        <w:rPr>
          <w:rFonts w:ascii="Arial" w:hAnsi="Arial" w:cs="Arial"/>
          <w:sz w:val="24"/>
          <w:szCs w:val="24"/>
        </w:rPr>
        <w:fldChar w:fldCharType="separate"/>
      </w:r>
      <w:r w:rsidRPr="00495617">
        <w:rPr>
          <w:rFonts w:ascii="Arial" w:hAnsi="Arial" w:cs="Arial"/>
          <w:noProof/>
          <w:sz w:val="24"/>
          <w:szCs w:val="24"/>
        </w:rPr>
        <w:t>[25]</w:t>
      </w:r>
      <w:r w:rsidRPr="000A7809">
        <w:rPr>
          <w:rFonts w:ascii="Arial" w:hAnsi="Arial" w:cs="Arial"/>
          <w:sz w:val="24"/>
          <w:szCs w:val="24"/>
        </w:rPr>
        <w:fldChar w:fldCharType="end"/>
      </w:r>
      <w:r w:rsidRPr="000A7809">
        <w:rPr>
          <w:rFonts w:ascii="Arial" w:hAnsi="Arial" w:cs="Arial"/>
          <w:sz w:val="24"/>
          <w:szCs w:val="24"/>
        </w:rPr>
        <w:t>. Estas bases de datos ofrecen un nuevo paradigma para la predicción de estructuras de proteínas, mediante el empleo de métodos de minería de datos como la clusterización, clasificación, las reglas de asociación, los modelos ocultos de Markov, etc.</w:t>
      </w:r>
    </w:p>
    <w:p w:rsidR="00914512" w:rsidRPr="000A7809" w:rsidRDefault="00914512" w:rsidP="00914512">
      <w:pPr>
        <w:pStyle w:val="Textoindependiente"/>
        <w:spacing w:after="60" w:line="480" w:lineRule="exact"/>
        <w:jc w:val="both"/>
        <w:rPr>
          <w:rFonts w:ascii="Arial" w:hAnsi="Arial" w:cs="Arial"/>
          <w:sz w:val="24"/>
          <w:szCs w:val="24"/>
        </w:rPr>
      </w:pPr>
      <w:r w:rsidRPr="000A7809">
        <w:rPr>
          <w:rFonts w:ascii="Arial" w:hAnsi="Arial" w:cs="Arial"/>
          <w:sz w:val="24"/>
          <w:szCs w:val="24"/>
        </w:rPr>
        <w:t xml:space="preserve">La predicción y el análisis de estructuras de proteínas involucra varios y muy complejos pasos, incluyendo la búsqueda de secuencias homólogas, el alineamiento de múltiples secuencias, modelos comparativos de alineamiento de estructuras, evaluación y medición, visualización tridimensional, entre otros </w:t>
      </w:r>
      <w:r w:rsidRPr="000A7809">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"Pan", "given" : "Yin", "non-dropping-particle" : "", "parse-names" : false, "suffix" : "" } ], "container-title" : "IEEE", "id" : "ITEM-1", "issue" : "2005", "issued" : { "date-parts" : [ [ "2005" ] ] }, "page" : "13-13", "title" : "Protein Structure Prediction and Understanding Using Machine Learning Methods *", "type" : "article-journal" }, "uris" : [ "http://unknownServer/documents/?uuid=3cd87248-24a6-4650-bc40-3fac20949559" ] }, { "id" : "ITEM-2", "itemData" : { "author" : [ { "dropping-particle" : "", "family" : "Nguyen", "given" : "Minh N", "non-dropping-particle" : "", "parse-names" : false, "suffix" : "" }, { "dropping-particle" : "", "family" : "Zurada", "given" : "Jacek M", "non-dropping-particle" : "", "parse-names" : false, "suffix" : "" }, { "dropping-particle" : "", "family" : "Rajapakse", "given" : "Jagath C", "non-dropping-particle" : "", "parse-names" : false, "suffix" : "" } ], "container-title" : "IEEE/ACM TRANSACTIONS ON COMPUTATIONAL BIOLOGY AND BIOINFORMATICS", "id" : "ITEM-2", "issued" : { "date-parts" : [ [ "2010" ] ] }, "page" : "1-8", "title" : "Towards Better Understanding of Protein Secondary Structure : Extracting Prediction", "type" : "article-journal" }, "uris" : [ "http://unknownServer/documents/?uuid=34f28215-f9a2-4591-86d4-725fa504c0b9" ] }, { "id" : "ITEM-3", "itemData" : { "author" : [ { "dropping-particle" : "", "family" : "Yamagishi", "given" : "Ryosuke", "non-dropping-particle" : "", "parse-names" : false, "suffix" : "" }, { "dropping-particle" : "", "family" : "Yagi", "given" : "Hirotaka", "non-dropping-particle" : "", "parse-names" : false, "suffix" : "" }, { "dropping-particle" : "", "family" : "Furuichi", "given" : "Makio", "non-dropping-particle" : "", "parse-names" : false, "suffix" : "" }, { "dropping-particle" : "", "family" : "Murase", "given" : "Tadashi", "non-dropping-particle" : "", "parse-names" : false, "suffix" : "" }, { "dropping-particle" : "", "family" : "Ishii", "given" : "Hajime", "non-dropping-particle" : "", "parse-names" : false, "suffix" : "" }, { "dropping-particle" : "", "family" : "Mizuno", "given" : "Hiroshi", "non-dropping-particle" : "", "parse-names" : false, "suffix" : "" }, { "dropping-particle" : "", "family" : "Shimada", "given" : "Jiro", "non-dropping-particle" : "", "parse-names" : false, "suffix" : "" }, { "dropping-particle" : "", "family" : "Minagawa", "given" : "Hirotaka", "non-dropping-particle" : "", "parse-names" : false, "suffix" : "" }, { "dropping-particle" : "", "family" : "Ohnishi", "given" : "Shuhei", "non-dropping-particle" : "", "parse-names" : false, "suffix" : "" }, { "dropping-particle" : "", "family" : "Kaneko", "given" : "Hiroki", "non-dropping-particle" : "", "parse-names" : false, "suffix" : "" } ], "container-title" : "Chem-Bio Informatics Journal", "id" : "ITEM-3", "issued" : { "date-parts" : [ [ "2009" ] ] }, "page" : "62-74", "title" : "Validation of Techniques for Structure Prediction and Thermostabilization of a Protein: A Case Study Using the TIM-barrel Enzyme Lactate Oxidase", "type" : "article-journal", "volume" : "9" }, "uris" : [ "http://unknownServer/documents/?uuid=ed27f0b2-70a6-4b27-b581-d1e8dd0dbbe0" ] }, { "id" : "ITEM-4", "itemData" : { "author" : [ { "dropping-particle" : "", "family" : "Hardin", "given" : "Corey", "non-dropping-particle" : "", "parse-names" : false, "suffix" : "" }, { "dropping-particle" : "V", "family" : "Pogorelov", "given" : "Taras", "non-dropping-particle" : "", "parse-names" : false, "suffix" : "" }, { "dropping-particle" : "", "family" : "Luthey-schulten", "given" : "Zaida", "non-dropping-particle" : "", "parse-names" : false, "suffix" : "" } ], "container-title" : "Courrent Opinion in Structural Biology", "id" : "ITEM-4", "issued" : { "date-parts" : [ [ "2002" ] ] }, "page" : "176-181", "title" : "Ab initio protein structure prediction", "type" : "article-journal", "volume" : "12" }, "uris" : [ "http://unknownServer/documents/?uuid=6bda58da-853f-409a-aa15-5bd1024820df" ] }, { "id" : "ITEM-5", "itemData" : { "author" : [ { "dropping-particle" : "", "family" : "Mao", "given" : "Rui", "non-dropping-particle" : "", "parse-names" : false, "suffix" : "" }, { "dropping-particle" : "", "family" : "Wu", "given" : "Kuan", "non-dropping-particle" : "", "parse-names" : false, "suffix" : "" } ], "container-title" : "2010 International Conference on Bioinformatics and Biomedical Technology. IEEE", "id" : "ITEM-5", "issued" : { "date-parts" : [ [ "2010" ] ] }, "page" : "216-220", "title" : "A Protein Structure Prediction and Function Identification", "type" : "article-journal" }, "uris" : [ "http://unknownServer/documents/?uuid=3b6d49d8-f3a0-4ef6-b89c-8a46501b4e4f" ] }, { "id" : "ITEM-6", "itemData" : { "author" : [ { "dropping-particle" : "", "family" : "Zhang", "given" : "Zhiyong", "non-dropping-particle" : "", "parse-names" : false, "suffix" : "" } ], "container-title" : "Bioc218", "id" : "ITEM-6", "issued" : { "date-parts" : [ [ "2002" ] ] }, "page" : "1-10", "title" : "An Overview of Protein Structure Prediction : From Homology to Ab Initio", "type" : "paper-conference" }, "uris" : [ "http://unknownServer/documents/?uuid=cd2f3a3b-531f-4883-b799-3e1fa153479d" ] }, { "id" : "ITEM-7", "itemData" : { "DOI" : "10.1016/j.molcel.2005.12.005", "ISSN" : "1097-2765", "PMID" : "16364908", "abstract" : "In recent years, there has been significant progress in the ability to predict the three-dimensional structure of proteins from their amino acid sequence. Progress has been due to new methods to extract the growing amount of information in sequence and structure databases and improved computational descriptions of protein energetics. This review summarizes recent advances in these areas and describes a number of novel biological applications made possible by structure prediction. Despite remaining challenges, protein structure prediction is becoming an extremely useful tool in understanding phenomena in modern molecular and cell biology.", "author" : [ { "dropping-particle" : "", "family" : "Petrey", "given" : "Donald", "non-dropping-particle" : "", "parse-names" : false, "suffix" : "" }, { "dropping-particle" : "", "family" : "Honig", "given" : "Barry", "non-dropping-particle" : "", "parse-names" : false, "suffix" : "" } ], "container-title" : "Molecular cell", "id" : "ITEM-7", "issue" : "6", "issued" : { "date-parts" : [ [ "2005", "12", "22" ] ] }, "page" : "811-819", "title" : "Protein structure prediction: inroads to biology.", "type" : "article-journal", "volume" : "20" }, "uris" : [ "http://unknownServer/documents/?uuid=2ff9d57e-4ec7-4594-ab2d-1e56c8ba1e08" ] }, { "id" : "ITEM-8", "itemData" : { "DOI" : "10.1007/978-1-60327-429-6_3", "ISSN" : "1064-3745", "PMID" : "18712298", "abstract" : "A fundamental problem in molecular biology is the prediction of the three-dimensional structure of a protein from its amino acid sequence. However, molecular modeling to find the structure is at present intractable and is likely to remain so for some time, hence intermediate steps such as predicting which residues pairs are in contact have been developed. Predicted contact pairs have been used for fold prediction, as an initial condition or constraint for molecular modeling, and as a filter to rank multiple models arising from homology modeling. As contact prediction has advanced it is becoming more common for 3D structure predictors to integrate contact prediction into structure building, as this often gives information that is orthogonal to that produced by other methods. This chapter shows how evolutionary information contained in protein sequences and multiple sequence alignments can be used to predict protein structure, and the state-of-the-art predictors and their methodologies are reviewed.", "author" : [ { "dropping-particle" : "", "family" : "Hamilton", "given" : "Nicholas", "non-dropping-particle" : "", "parse-names" : false, "suffix" : "" }, { "dropping-particle" : "", "family" : "Huber", "given" : "Thomas", "non-dropping-particle" : "", "parse-names" : false, "suffix" : "" } ], "container-title" : "Methods in molecular biology (Clifton, N.J.)", "id" : "ITEM-8", "issued" : { "date-parts" : [ [ "2008", "1" ] ] }, "page" : "87-104", "title" : "An introduction to protein contact prediction.", "type" : "article-journal", "volume" : "453" }, "uris" : [ "http://unknownServer/documents/?uuid=567500d1-1274-443a-af71-3a199e0511c9" ] }, { "id" : "ITEM-9", "itemData" : { "DOI" : "10.1126/science.1065659", "author" : [ { "dropping-particle" : "", "family" : "Baker", "given" : "David", "non-dropping-particle" : "", "parse-names" : false, "suffix" : "" }, { "dropping-particle" : "", "family" : "Baker", "given" : "David", "non-dropping-particle" : "", "parse-names" : false, "suffix" : "" }, { "dropping-particle" : "", "family" : "Sali", "given" : "Andrej", "non-dropping-particle" : "", "parse-names" : false, "suffix" : "" } ], "container-title" : "October", "id" : "ITEM-9", "issue" : "2001", "issued" : { "date-parts" : [ [ "2008" ] ] }, "title" : "Protein Structure Prediction and Structural Genomics", "type" : "article-journal", "volume" : "93" }, "uris" : [ "http://unknownServer/documents/?uuid=348db494-fe76-4e9c-b154-97b6ed315325" ] }, { "id" : "ITEM-10", "itemData" : { "author" : [ { "dropping-particle" : "", "family" : "Day", "given" : "Richard O", "non-dropping-particle" : "", "parse-names" : false, "suffix" : "" }, { "dropping-particle" : "", "family" : "Lamont", "given" : "Gary B", "non-dropping-particle" : "", "parse-names" : false, "suffix" : "" }, { "dropping-particle" : "", "family" : "Oh", "given" : "Wpafb Dayton", "non-dropping-particle" : "", "parse-names" : false, "suffix" : "" }, { "dropping-particle" : "", "family" : "Day", "given" : "Richard O", "non-dropping-particle" : "", "parse-names" : false, "suffix" : "" }, { "dropping-particle" : "", "family" : "Lamont", "given" : "Gary B", "non-dropping-particle" : "", "parse-names" : false, "suffix" : "" } ], "container-title" : "Proceedings of the International Parallel and Distributed Processing Symposium (IPDPS\u201903)", "id" : "ITEM-10", "issue" : "C", "issued" : { "date-parts" : [ [ "2003" ] ] }, "page" : "2-8", "publisher" : "IEEE", "title" : "Protein Structure Prediction by Applying an Evolutionary Algorithm", "type" : "paper-conference", "volume" : "00" }, "uris" : [ "http://unknownServer/documents/?uuid=8f788e8c-2301-4e79-9fd6-4aa7a04852e9" ] } ], "mendeley" : { "previouslyFormattedCitation" : "[1]\u2013[10]" }, "properties" : { "noteIndex" : 0 }, "schema" : "https://github.com/citation-style-language/schema/raw/master/csl-citation.json" }</w:instrText>
      </w:r>
      <w:r w:rsidRPr="000A7809">
        <w:rPr>
          <w:rFonts w:ascii="Arial" w:hAnsi="Arial" w:cs="Arial"/>
          <w:sz w:val="24"/>
          <w:szCs w:val="24"/>
        </w:rPr>
        <w:fldChar w:fldCharType="separate"/>
      </w:r>
      <w:r w:rsidRPr="00495617">
        <w:rPr>
          <w:rFonts w:ascii="Arial" w:hAnsi="Arial" w:cs="Arial"/>
          <w:noProof/>
          <w:sz w:val="24"/>
          <w:szCs w:val="24"/>
        </w:rPr>
        <w:t>[1]–[10]</w:t>
      </w:r>
      <w:r w:rsidRPr="000A7809">
        <w:rPr>
          <w:rFonts w:ascii="Arial" w:hAnsi="Arial" w:cs="Arial"/>
          <w:sz w:val="24"/>
          <w:szCs w:val="24"/>
        </w:rPr>
        <w:fldChar w:fldCharType="end"/>
      </w:r>
      <w:r w:rsidRPr="000A7809">
        <w:rPr>
          <w:rFonts w:ascii="Arial" w:hAnsi="Arial" w:cs="Arial"/>
          <w:sz w:val="24"/>
          <w:szCs w:val="24"/>
        </w:rPr>
        <w:t>.</w:t>
      </w:r>
    </w:p>
    <w:p w:rsidR="00914512" w:rsidRDefault="00914512" w:rsidP="00914512">
      <w:pPr>
        <w:pStyle w:val="Textoindependiente"/>
        <w:spacing w:after="60" w:line="480" w:lineRule="exact"/>
        <w:jc w:val="both"/>
        <w:rPr>
          <w:rFonts w:ascii="Arial" w:hAnsi="Arial" w:cs="Arial"/>
          <w:sz w:val="24"/>
          <w:szCs w:val="24"/>
        </w:rPr>
      </w:pPr>
      <w:r w:rsidRPr="000A7809">
        <w:rPr>
          <w:rFonts w:ascii="Arial" w:hAnsi="Arial" w:cs="Arial"/>
          <w:sz w:val="24"/>
          <w:szCs w:val="24"/>
        </w:rPr>
        <w:t xml:space="preserve">La habilidad de hacer predicciones exitosas implica el entendimiento de la relación entre la secuencia y la estructura de la proteína </w:t>
      </w:r>
      <w:r w:rsidRPr="000A7809">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"Robson", "given" : "By Barry", "non-dropping-particle" : "", "parse-names" : false, "suffix" : "" } ], "container-title" : "Biochemistry Jurnal", "id" : "ITEM-1", "issued" : { "date-parts" : [ [ "1974" ] ] }, "page" : "853-867", "title" : "Analysis of the Code Relating Sequence to Conformation in Globular Proteins", "type" : "article-journal", "volume" : "141" }, "uris" : [ "http://unknownServer/documents/?uuid=6d74a655-c752-482c-a89e-20314458a6b4" ] }, { "id" : "ITEM-2", "itemData" : { "author" : [ { "dropping-particle" : "", "family" : "Ramanathan", "given" : "Arvind", "non-dropping-particle" : "", "parse-names" : false, "suffix" : "" }, { "dropping-particle" : "", "family" : "Agarwal", "given" : "Pratul K.", "non-dropping-particle" : "", "parse-names" : false, "suffix" : "" }, { "dropping-particle" : "", "family" : "Langmead", "given" : "Christopher J.", "non-dropping-particle" : "", "parse-names" : false, "suffix" : "" } ], "container-title" : "Computer", "id" : "ITEM-2", "issued" : { "date-parts" : [ [ "2008" ] ] }, "page" : "1-24", "title" : "Using Tensor Analysis to characterize Contact-map Dynamics of Proteins", "type" : "report" }, "uris" : [ "http://unknownServer/documents/?uuid=26fc9b56-1117-4509-a10b-f619b0f3a0da" ] } ], "mendeley" : { "previouslyFormattedCitation" : "[11], [12]" }, "properties" : { "noteIndex" : 0 }, "schema" : "https://github.com/citation-style-language/schema/raw/master/csl-citation.json" }</w:instrText>
      </w:r>
      <w:r w:rsidRPr="000A7809">
        <w:rPr>
          <w:rFonts w:ascii="Arial" w:hAnsi="Arial" w:cs="Arial"/>
          <w:sz w:val="24"/>
          <w:szCs w:val="24"/>
        </w:rPr>
        <w:fldChar w:fldCharType="separate"/>
      </w:r>
      <w:r w:rsidRPr="00495617">
        <w:rPr>
          <w:rFonts w:ascii="Arial" w:hAnsi="Arial" w:cs="Arial"/>
          <w:noProof/>
          <w:sz w:val="24"/>
          <w:szCs w:val="24"/>
        </w:rPr>
        <w:t>[11], [12]</w:t>
      </w:r>
      <w:r w:rsidRPr="000A7809">
        <w:rPr>
          <w:rFonts w:ascii="Arial" w:hAnsi="Arial" w:cs="Arial"/>
          <w:sz w:val="24"/>
          <w:szCs w:val="24"/>
        </w:rPr>
        <w:fldChar w:fldCharType="end"/>
      </w:r>
      <w:r w:rsidRPr="000A7809">
        <w:rPr>
          <w:rFonts w:ascii="Arial" w:hAnsi="Arial" w:cs="Arial"/>
          <w:sz w:val="24"/>
          <w:szCs w:val="24"/>
        </w:rPr>
        <w:t>. Los contactos entre los residuos, condicionan el plegamiento de las proteínas y caracterizan las diferentes estructuras de proteínas. La predicción de los contactos entre residuos requiere del estudio de las distancias entre los residuos de la proteína, relacionado con el par de aminoácidos específico.</w:t>
      </w:r>
    </w:p>
    <w:p w:rsidR="00914512" w:rsidRPr="000F735E" w:rsidRDefault="00914512" w:rsidP="00914512">
      <w:pPr>
        <w:pStyle w:val="Textoindependiente"/>
        <w:spacing w:after="60" w:line="480" w:lineRule="exact"/>
        <w:jc w:val="both"/>
        <w:rPr>
          <w:rFonts w:ascii="Arial" w:hAnsi="Arial" w:cs="Arial"/>
          <w:sz w:val="24"/>
          <w:szCs w:val="24"/>
        </w:rPr>
      </w:pPr>
      <w:r w:rsidRPr="000F735E">
        <w:rPr>
          <w:rFonts w:ascii="Arial" w:hAnsi="Arial" w:cs="Arial"/>
          <w:sz w:val="24"/>
          <w:szCs w:val="24"/>
        </w:rPr>
        <w:lastRenderedPageBreak/>
        <w:t>En los últimos años, se han desarrollado múltiples métodos destinados a la predicción de mapas de contacto. Los primeros esfuerzos partieron de procesar la distribución de las distancias de los residuos de un par en proteínas de estructura 3D conocida con el objetivo de abordar los problemas de pliegue y pliegue</w:t>
      </w:r>
      <w:r>
        <w:rPr>
          <w:rFonts w:ascii="Arial" w:hAnsi="Arial" w:cs="Arial"/>
          <w:sz w:val="24"/>
          <w:szCs w:val="24"/>
        </w:rPr>
        <w:t xml:space="preserve"> inverso</w:t>
      </w:r>
      <w:r w:rsidRPr="000F735E">
        <w:rPr>
          <w:rFonts w:ascii="Arial" w:hAnsi="Arial" w:cs="Arial"/>
          <w:sz w:val="24"/>
          <w:szCs w:val="24"/>
        </w:rPr>
        <w:t>. Recientemente, la clasificación de los contactos residuales ha sido relacionada con patrones estructurales. Otros ejemplos más específicamente apuntan al tema de la predicción de los contactos residuales usando la información derivada de la ocurrencia de mutaciones correlacionadas en proteínas similares.</w:t>
      </w:r>
    </w:p>
    <w:p w:rsidR="00914512" w:rsidRPr="000F735E" w:rsidRDefault="00292F94" w:rsidP="00914512">
      <w:pPr>
        <w:pStyle w:val="Textoindependiente"/>
        <w:spacing w:after="60" w:line="480" w:lineRule="exact"/>
        <w:jc w:val="both"/>
        <w:rPr>
          <w:rFonts w:ascii="Arial" w:hAnsi="Arial" w:cs="Arial"/>
          <w:sz w:val="24"/>
          <w:szCs w:val="24"/>
        </w:rPr>
      </w:pPr>
      <w:r>
        <w:rPr>
          <w:rFonts w:ascii="Arial" w:hAnsi="Arial" w:cs="Arial"/>
          <w:sz w:val="24"/>
          <w:szCs w:val="24"/>
        </w:rPr>
        <w:t>Se han</w:t>
      </w:r>
      <w:r w:rsidR="00914512" w:rsidRPr="000F735E">
        <w:rPr>
          <w:rFonts w:ascii="Arial" w:hAnsi="Arial" w:cs="Arial"/>
          <w:sz w:val="24"/>
          <w:szCs w:val="24"/>
        </w:rPr>
        <w:t xml:space="preserve"> desarrollado métodos que combinan las mutaciones correlacionadas con la información estadística derivada de las bases de datos de estructuras de proteínas conocidas y otras propiedades. Entre las que se encuentran: la conservación de secuencias a partir del cálculo de múltiples alineaciones de secuencias, la separación de secuencias a lo largo de la cadena, la estabilidad de la alineación y la ocupación del contacto de un residuo específico como evaluación de la estructura 3D de la proteína.</w:t>
      </w:r>
    </w:p>
    <w:p w:rsidR="00914512" w:rsidRPr="000F735E" w:rsidRDefault="00914512" w:rsidP="00914512">
      <w:pPr>
        <w:pStyle w:val="Textoindependiente"/>
        <w:spacing w:after="60" w:line="480" w:lineRule="exact"/>
        <w:jc w:val="both"/>
        <w:rPr>
          <w:rFonts w:ascii="Arial" w:hAnsi="Arial" w:cs="Arial"/>
          <w:sz w:val="24"/>
          <w:szCs w:val="24"/>
        </w:rPr>
      </w:pPr>
      <w:r w:rsidRPr="000F735E">
        <w:rPr>
          <w:rFonts w:ascii="Arial" w:hAnsi="Arial" w:cs="Arial"/>
          <w:sz w:val="24"/>
          <w:szCs w:val="24"/>
        </w:rPr>
        <w:t>Más recientemente se han explorado métodos basados en algoritmos de aprendizaje automático y redes neuronales para predecir las distancias entre los pares acoplados de residuos, así como los mapas de contacto de las proteínas y aproximación basada en la clasificación de residuos. Estos sistemas han logrado predecir las estructuras tridimensionales con una efectividad del 35% para todas las proteínas. Lo cual demuestra claramente que los predictores basados en aprendizaje automátixo mejoran la eficiencia de los predictores estadísticos, pero todavía no presentan una precisión suficiente para la predicción de la estructura de las proteínas.</w:t>
      </w:r>
    </w:p>
    <w:p w:rsidR="00914512" w:rsidRPr="000F735E" w:rsidRDefault="00914512" w:rsidP="00914512">
      <w:pPr>
        <w:pStyle w:val="Textoindependiente"/>
        <w:spacing w:after="60" w:line="480" w:lineRule="exact"/>
        <w:jc w:val="both"/>
        <w:rPr>
          <w:rFonts w:ascii="Arial" w:hAnsi="Arial" w:cs="Arial"/>
          <w:sz w:val="24"/>
          <w:szCs w:val="24"/>
        </w:rPr>
      </w:pPr>
      <w:r w:rsidRPr="000F735E">
        <w:rPr>
          <w:rFonts w:ascii="Arial" w:hAnsi="Arial" w:cs="Arial"/>
          <w:sz w:val="24"/>
          <w:szCs w:val="24"/>
        </w:rPr>
        <w:t>Entre las principales causas que dieron origen a esta investigación se encuentran:</w:t>
      </w:r>
    </w:p>
    <w:p w:rsidR="00914512" w:rsidRPr="000F735E" w:rsidRDefault="00914512" w:rsidP="00914512">
      <w:pPr>
        <w:pStyle w:val="Textoindependiente"/>
        <w:numPr>
          <w:ilvl w:val="0"/>
          <w:numId w:val="18"/>
        </w:numPr>
        <w:spacing w:after="60" w:line="480" w:lineRule="exact"/>
        <w:jc w:val="both"/>
        <w:rPr>
          <w:rFonts w:ascii="Arial" w:hAnsi="Arial" w:cs="Arial"/>
          <w:sz w:val="24"/>
          <w:szCs w:val="24"/>
        </w:rPr>
      </w:pPr>
      <w:r w:rsidRPr="000F735E">
        <w:rPr>
          <w:rFonts w:ascii="Arial" w:hAnsi="Arial" w:cs="Arial"/>
          <w:sz w:val="24"/>
          <w:szCs w:val="24"/>
        </w:rPr>
        <w:t xml:space="preserve">Bajo nivel de efectividad de los algoritmos propuestos hasta la actualidad. </w:t>
      </w:r>
    </w:p>
    <w:p w:rsidR="00914512" w:rsidRPr="000F735E" w:rsidRDefault="00914512" w:rsidP="00914512">
      <w:pPr>
        <w:pStyle w:val="Textoindependiente"/>
        <w:numPr>
          <w:ilvl w:val="0"/>
          <w:numId w:val="18"/>
        </w:numPr>
        <w:spacing w:after="60" w:line="480" w:lineRule="exact"/>
        <w:jc w:val="both"/>
        <w:rPr>
          <w:rFonts w:ascii="Arial" w:hAnsi="Arial" w:cs="Arial"/>
          <w:sz w:val="24"/>
          <w:szCs w:val="24"/>
        </w:rPr>
      </w:pPr>
      <w:r w:rsidRPr="000F735E">
        <w:rPr>
          <w:rFonts w:ascii="Arial" w:hAnsi="Arial" w:cs="Arial"/>
          <w:sz w:val="24"/>
          <w:szCs w:val="24"/>
        </w:rPr>
        <w:t>La mayoría de los algoritmos de predicción de estructuras de proteínas presentan un alto grado de complejidad computacional.</w:t>
      </w:r>
    </w:p>
    <w:p w:rsidR="00914512" w:rsidRPr="000F735E" w:rsidRDefault="00914512" w:rsidP="00914512">
      <w:pPr>
        <w:pStyle w:val="Textoindependiente"/>
        <w:numPr>
          <w:ilvl w:val="0"/>
          <w:numId w:val="18"/>
        </w:numPr>
        <w:spacing w:after="60" w:line="480" w:lineRule="exact"/>
        <w:jc w:val="both"/>
        <w:rPr>
          <w:rFonts w:ascii="Arial" w:hAnsi="Arial" w:cs="Arial"/>
          <w:sz w:val="24"/>
          <w:szCs w:val="24"/>
        </w:rPr>
      </w:pPr>
      <w:r w:rsidRPr="000F735E">
        <w:rPr>
          <w:rFonts w:ascii="Arial" w:hAnsi="Arial" w:cs="Arial"/>
          <w:sz w:val="24"/>
          <w:szCs w:val="24"/>
        </w:rPr>
        <w:lastRenderedPageBreak/>
        <w:t>La mayoría de los algoritmos emplean técnicas cuyas base de conocimiento no son interpretables, convirtiéndolos en cajas negras.</w:t>
      </w:r>
    </w:p>
    <w:p w:rsidR="00914512" w:rsidRPr="000F735E" w:rsidRDefault="00914512" w:rsidP="00914512">
      <w:pPr>
        <w:pStyle w:val="Textoindependiente"/>
        <w:spacing w:after="60" w:line="480" w:lineRule="exact"/>
        <w:jc w:val="both"/>
        <w:rPr>
          <w:rFonts w:ascii="Arial" w:hAnsi="Arial" w:cs="Arial"/>
          <w:sz w:val="24"/>
          <w:szCs w:val="24"/>
        </w:rPr>
      </w:pPr>
      <w:r w:rsidRPr="000F735E">
        <w:rPr>
          <w:rFonts w:ascii="Arial" w:hAnsi="Arial" w:cs="Arial"/>
          <w:sz w:val="24"/>
          <w:szCs w:val="24"/>
        </w:rPr>
        <w:t xml:space="preserve">Es por ello que el problema que aborda esta investigación es que en la actualidad no se cuenta con técnicas de predicción de estructuras de una proteína, a partir de la secuencia de aminoácidos, que logren una precisión aceptable y sean capaces de brindar un modelo fácilmente interpretable por los especialistas biólogos. </w:t>
      </w:r>
    </w:p>
    <w:p w:rsidR="00914512" w:rsidRDefault="00914512" w:rsidP="00914512">
      <w:pPr>
        <w:pStyle w:val="Textoindependiente"/>
        <w:spacing w:after="60" w:line="480" w:lineRule="exact"/>
        <w:jc w:val="both"/>
        <w:rPr>
          <w:rFonts w:ascii="Arial" w:hAnsi="Arial" w:cs="Arial"/>
          <w:sz w:val="24"/>
          <w:szCs w:val="24"/>
        </w:rPr>
      </w:pPr>
      <w:r w:rsidRPr="000F735E">
        <w:rPr>
          <w:rFonts w:ascii="Arial" w:hAnsi="Arial" w:cs="Arial"/>
          <w:sz w:val="24"/>
          <w:szCs w:val="24"/>
        </w:rPr>
        <w:t>Esta investigación se enmarca en el proceso de predicción de mapas de contactos de proteínas. Específicamente en el empleo de técnicas de aprendizaje automático que permitan dilucidar dicho proceso.</w:t>
      </w:r>
    </w:p>
    <w:p w:rsidR="00914512" w:rsidRPr="002F363A" w:rsidRDefault="00914512" w:rsidP="00914512">
      <w:pPr>
        <w:pStyle w:val="Textoindependiente"/>
        <w:spacing w:after="60" w:line="480" w:lineRule="exact"/>
        <w:jc w:val="both"/>
        <w:outlineLvl w:val="1"/>
        <w:rPr>
          <w:rFonts w:ascii="Arial" w:hAnsi="Arial" w:cs="Arial"/>
          <w:b/>
          <w:sz w:val="24"/>
          <w:szCs w:val="24"/>
        </w:rPr>
      </w:pPr>
      <w:bookmarkStart w:id="18" w:name="_Toc369710594"/>
      <w:bookmarkStart w:id="19" w:name="_Toc369718292"/>
      <w:bookmarkStart w:id="20" w:name="_Toc432586901"/>
      <w:r w:rsidRPr="002F363A">
        <w:rPr>
          <w:rFonts w:ascii="Arial" w:hAnsi="Arial" w:cs="Arial"/>
          <w:b/>
          <w:sz w:val="24"/>
          <w:szCs w:val="24"/>
        </w:rPr>
        <w:t xml:space="preserve">Objetivo </w:t>
      </w:r>
      <w:r>
        <w:rPr>
          <w:rFonts w:ascii="Arial" w:hAnsi="Arial" w:cs="Arial"/>
          <w:b/>
          <w:sz w:val="24"/>
          <w:szCs w:val="24"/>
        </w:rPr>
        <w:t>de la investigación</w:t>
      </w:r>
      <w:bookmarkEnd w:id="18"/>
      <w:bookmarkEnd w:id="19"/>
      <w:bookmarkEnd w:id="20"/>
    </w:p>
    <w:p w:rsidR="00914512" w:rsidRPr="000F735E" w:rsidRDefault="00914512" w:rsidP="00914512">
      <w:pPr>
        <w:pStyle w:val="Textoindependiente"/>
        <w:spacing w:after="60" w:line="480" w:lineRule="exact"/>
        <w:jc w:val="both"/>
        <w:rPr>
          <w:rFonts w:ascii="Arial" w:hAnsi="Arial" w:cs="Arial"/>
          <w:sz w:val="24"/>
          <w:szCs w:val="24"/>
        </w:rPr>
      </w:pPr>
      <w:r w:rsidRPr="000F735E">
        <w:rPr>
          <w:rFonts w:ascii="Arial" w:hAnsi="Arial" w:cs="Arial"/>
          <w:sz w:val="24"/>
          <w:szCs w:val="24"/>
        </w:rPr>
        <w:t xml:space="preserve">El </w:t>
      </w:r>
      <w:r w:rsidRPr="002F363A">
        <w:rPr>
          <w:rFonts w:ascii="Arial" w:hAnsi="Arial" w:cs="Arial"/>
          <w:b/>
          <w:sz w:val="24"/>
          <w:szCs w:val="24"/>
        </w:rPr>
        <w:t>objetivo principal</w:t>
      </w:r>
      <w:r w:rsidRPr="000F735E">
        <w:rPr>
          <w:rFonts w:ascii="Arial" w:hAnsi="Arial" w:cs="Arial"/>
          <w:sz w:val="24"/>
          <w:szCs w:val="24"/>
        </w:rPr>
        <w:t xml:space="preserve"> de esta investigación es diseñar un algoritmo, a partir de la información brindada por la secuencia de aminoácidos, que posea capacidad explicativa y permita predecir mapas de contactos de proteínas con una efectividad similar o superior a los algoritmos del estado del arte.</w:t>
      </w:r>
    </w:p>
    <w:p w:rsidR="00914512" w:rsidRPr="000F735E" w:rsidRDefault="00914512" w:rsidP="00914512">
      <w:pPr>
        <w:pStyle w:val="Textoindependiente"/>
        <w:spacing w:after="60" w:line="480" w:lineRule="exact"/>
        <w:jc w:val="both"/>
        <w:rPr>
          <w:rFonts w:ascii="Arial" w:hAnsi="Arial" w:cs="Arial"/>
          <w:sz w:val="24"/>
          <w:szCs w:val="24"/>
        </w:rPr>
      </w:pPr>
      <w:r w:rsidRPr="000F735E">
        <w:rPr>
          <w:rFonts w:ascii="Arial" w:hAnsi="Arial" w:cs="Arial"/>
          <w:sz w:val="24"/>
          <w:szCs w:val="24"/>
        </w:rPr>
        <w:t xml:space="preserve">Este objetivo se sustenta sobre la </w:t>
      </w:r>
      <w:r w:rsidRPr="002F363A">
        <w:rPr>
          <w:rFonts w:ascii="Arial" w:hAnsi="Arial" w:cs="Arial"/>
          <w:b/>
          <w:sz w:val="24"/>
          <w:szCs w:val="24"/>
        </w:rPr>
        <w:t>hipótesis</w:t>
      </w:r>
      <w:r w:rsidRPr="000F735E">
        <w:rPr>
          <w:rFonts w:ascii="Arial" w:hAnsi="Arial" w:cs="Arial"/>
          <w:sz w:val="24"/>
          <w:szCs w:val="24"/>
        </w:rPr>
        <w:t xml:space="preserve"> de que si se diseña una heurística basada en la correlación entre la estructura de residuos covalentes de una proteína y su secuencia de aminoácidos, se lograría un algoritmo capaz de predecir los mapas de contactos de una proteína, con una precisión aceptable.</w:t>
      </w:r>
    </w:p>
    <w:p w:rsidR="00914512" w:rsidRPr="000F735E" w:rsidRDefault="00914512" w:rsidP="00914512">
      <w:pPr>
        <w:pStyle w:val="Textoindependiente"/>
        <w:spacing w:after="60" w:line="480" w:lineRule="exact"/>
        <w:jc w:val="both"/>
        <w:rPr>
          <w:rFonts w:ascii="Arial" w:hAnsi="Arial" w:cs="Arial"/>
          <w:sz w:val="24"/>
          <w:szCs w:val="24"/>
        </w:rPr>
      </w:pPr>
      <w:r w:rsidRPr="000F735E">
        <w:rPr>
          <w:rFonts w:ascii="Arial" w:hAnsi="Arial" w:cs="Arial"/>
          <w:sz w:val="24"/>
          <w:szCs w:val="24"/>
        </w:rPr>
        <w:t>Para dar cumplimiento a este objetivo, se trazaron las siguientes tareas de investigación:</w:t>
      </w:r>
    </w:p>
    <w:p w:rsidR="00914512" w:rsidRPr="000F735E" w:rsidRDefault="00914512" w:rsidP="00914512">
      <w:pPr>
        <w:pStyle w:val="Textoindependiente"/>
        <w:numPr>
          <w:ilvl w:val="0"/>
          <w:numId w:val="4"/>
        </w:numPr>
        <w:spacing w:after="60" w:line="480" w:lineRule="exact"/>
        <w:jc w:val="both"/>
        <w:rPr>
          <w:rFonts w:ascii="Arial" w:hAnsi="Arial" w:cs="Arial"/>
          <w:sz w:val="24"/>
          <w:szCs w:val="24"/>
        </w:rPr>
      </w:pPr>
      <w:r w:rsidRPr="000F735E">
        <w:rPr>
          <w:rFonts w:ascii="Arial" w:hAnsi="Arial" w:cs="Arial"/>
          <w:sz w:val="24"/>
          <w:szCs w:val="24"/>
        </w:rPr>
        <w:t>Realizar el análisis del marco teórico sobre métodos de predicción de estructura de proteínas, profundizando en la etapa de predicción de los mapas de contactos.</w:t>
      </w:r>
    </w:p>
    <w:p w:rsidR="00914512" w:rsidRPr="000F735E" w:rsidRDefault="00914512" w:rsidP="00914512">
      <w:pPr>
        <w:pStyle w:val="Textoindependiente"/>
        <w:numPr>
          <w:ilvl w:val="0"/>
          <w:numId w:val="4"/>
        </w:numPr>
        <w:spacing w:after="60" w:line="480" w:lineRule="exact"/>
        <w:jc w:val="both"/>
        <w:rPr>
          <w:rFonts w:ascii="Arial" w:hAnsi="Arial" w:cs="Arial"/>
          <w:sz w:val="24"/>
          <w:szCs w:val="24"/>
        </w:rPr>
      </w:pPr>
      <w:r w:rsidRPr="000F735E">
        <w:rPr>
          <w:rFonts w:ascii="Arial" w:hAnsi="Arial" w:cs="Arial"/>
          <w:sz w:val="24"/>
          <w:szCs w:val="24"/>
        </w:rPr>
        <w:t>Diseñar un método de extracción y pre-procesamiento de la información contenida en la secuencia de las proteínas que incluya la codificación y el tratamiento del desbalance entre contactos y no contactos.</w:t>
      </w:r>
    </w:p>
    <w:p w:rsidR="00914512" w:rsidRPr="000F735E" w:rsidRDefault="00914512" w:rsidP="00914512">
      <w:pPr>
        <w:pStyle w:val="Textoindependiente"/>
        <w:numPr>
          <w:ilvl w:val="0"/>
          <w:numId w:val="4"/>
        </w:numPr>
        <w:spacing w:after="60" w:line="480" w:lineRule="exact"/>
        <w:jc w:val="both"/>
        <w:rPr>
          <w:rFonts w:ascii="Arial" w:hAnsi="Arial" w:cs="Arial"/>
          <w:sz w:val="24"/>
          <w:szCs w:val="24"/>
        </w:rPr>
      </w:pPr>
      <w:r w:rsidRPr="000F735E">
        <w:rPr>
          <w:rFonts w:ascii="Arial" w:hAnsi="Arial" w:cs="Arial"/>
          <w:sz w:val="24"/>
          <w:szCs w:val="24"/>
        </w:rPr>
        <w:t xml:space="preserve">Diseñar un método de predicción de mapas de contactos de proteínas, a partir del empleo de árboles, que solo tome en cuenta la información contenida en la secuencia </w:t>
      </w:r>
      <w:r w:rsidRPr="000F735E">
        <w:rPr>
          <w:rFonts w:ascii="Arial" w:hAnsi="Arial" w:cs="Arial"/>
          <w:sz w:val="24"/>
          <w:szCs w:val="24"/>
        </w:rPr>
        <w:lastRenderedPageBreak/>
        <w:t>y que permita obtener un modelo descriptivo del proceso de plegamiento de las proteínas.</w:t>
      </w:r>
    </w:p>
    <w:p w:rsidR="00914512" w:rsidRPr="000F735E" w:rsidRDefault="00914512" w:rsidP="00914512">
      <w:pPr>
        <w:pStyle w:val="Textoindependiente"/>
        <w:numPr>
          <w:ilvl w:val="0"/>
          <w:numId w:val="4"/>
        </w:numPr>
        <w:spacing w:after="60" w:line="480" w:lineRule="exact"/>
        <w:jc w:val="both"/>
        <w:rPr>
          <w:rFonts w:ascii="Arial" w:hAnsi="Arial" w:cs="Arial"/>
          <w:sz w:val="24"/>
          <w:szCs w:val="24"/>
        </w:rPr>
      </w:pPr>
      <w:r w:rsidRPr="000F735E">
        <w:rPr>
          <w:rFonts w:ascii="Arial" w:hAnsi="Arial" w:cs="Arial"/>
          <w:sz w:val="24"/>
          <w:szCs w:val="24"/>
        </w:rPr>
        <w:t>Validar el método propuesto mediante el empleo de conjuntos de proteínas del PDB y la comparación con otros predictores del estado del arte.</w:t>
      </w:r>
    </w:p>
    <w:p w:rsidR="00914512" w:rsidRPr="007E11AA" w:rsidRDefault="00914512" w:rsidP="00914512">
      <w:pPr>
        <w:pStyle w:val="Textoindependiente"/>
        <w:spacing w:after="60" w:line="480" w:lineRule="exact"/>
        <w:jc w:val="both"/>
        <w:outlineLvl w:val="1"/>
        <w:rPr>
          <w:rFonts w:ascii="Arial" w:hAnsi="Arial" w:cs="Arial"/>
          <w:b/>
          <w:sz w:val="24"/>
          <w:szCs w:val="24"/>
        </w:rPr>
      </w:pPr>
      <w:bookmarkStart w:id="21" w:name="_Toc369710595"/>
      <w:bookmarkStart w:id="22" w:name="_Toc369718293"/>
      <w:bookmarkStart w:id="23" w:name="_Toc432586902"/>
      <w:r w:rsidRPr="007E11AA">
        <w:rPr>
          <w:rFonts w:ascii="Arial" w:hAnsi="Arial" w:cs="Arial"/>
          <w:b/>
          <w:sz w:val="24"/>
          <w:szCs w:val="24"/>
        </w:rPr>
        <w:t>Novedad científica</w:t>
      </w:r>
      <w:bookmarkEnd w:id="9"/>
      <w:bookmarkEnd w:id="10"/>
      <w:bookmarkEnd w:id="11"/>
      <w:bookmarkEnd w:id="12"/>
      <w:bookmarkEnd w:id="13"/>
      <w:bookmarkEnd w:id="14"/>
      <w:bookmarkEnd w:id="21"/>
      <w:bookmarkEnd w:id="22"/>
      <w:bookmarkEnd w:id="23"/>
    </w:p>
    <w:p w:rsidR="00914512" w:rsidRPr="007E11AA" w:rsidRDefault="00914512" w:rsidP="00914512">
      <w:pPr>
        <w:pStyle w:val="Textoindependiente"/>
        <w:spacing w:after="60" w:line="480" w:lineRule="exact"/>
        <w:jc w:val="both"/>
        <w:rPr>
          <w:rFonts w:ascii="Arial" w:hAnsi="Arial" w:cs="Arial"/>
          <w:sz w:val="24"/>
          <w:szCs w:val="24"/>
        </w:rPr>
      </w:pPr>
      <w:r w:rsidRPr="007E11AA">
        <w:rPr>
          <w:rFonts w:ascii="Arial" w:hAnsi="Arial" w:cs="Arial"/>
          <w:sz w:val="24"/>
          <w:szCs w:val="24"/>
        </w:rPr>
        <w:t xml:space="preserve">La novedad de la presente investigación está dada en que se presenta un algoritmo de predicción de mapas de contacto de proteínas, basado </w:t>
      </w:r>
      <w:r w:rsidRPr="002F363A">
        <w:rPr>
          <w:rFonts w:ascii="Arial" w:hAnsi="Arial" w:cs="Arial"/>
          <w:sz w:val="24"/>
          <w:szCs w:val="24"/>
        </w:rPr>
        <w:t>en un multiclasificador. El cual presenta como ventajas fundamentales el bajo costo computacional y su capacidad explicativa, a lo cual se le agrega el empleo de la información que puede brindar la separación entre los residuos.</w:t>
      </w:r>
      <w:r w:rsidRPr="007E11AA">
        <w:rPr>
          <w:rFonts w:ascii="Arial" w:hAnsi="Arial" w:cs="Arial"/>
          <w:sz w:val="24"/>
          <w:szCs w:val="24"/>
        </w:rPr>
        <w:t xml:space="preserve"> Demostrando que los árboles de decisión no solo son herramientas eficientes para resolver múltiples problemas, sino que pueden ser utilizadas para la predicción de los mapas de contacto de proteínas. Además, </w:t>
      </w:r>
      <w:r>
        <w:rPr>
          <w:rFonts w:ascii="Arial" w:hAnsi="Arial" w:cs="Arial"/>
          <w:sz w:val="24"/>
          <w:szCs w:val="24"/>
        </w:rPr>
        <w:t>el</w:t>
      </w:r>
      <w:r w:rsidRPr="007E11AA">
        <w:rPr>
          <w:rFonts w:ascii="Arial" w:hAnsi="Arial" w:cs="Arial"/>
          <w:sz w:val="24"/>
          <w:szCs w:val="24"/>
        </w:rPr>
        <w:t xml:space="preserve"> algoritmo </w:t>
      </w:r>
      <w:r>
        <w:rPr>
          <w:rFonts w:ascii="Arial" w:hAnsi="Arial" w:cs="Arial"/>
          <w:sz w:val="24"/>
          <w:szCs w:val="24"/>
        </w:rPr>
        <w:t>propuesto logra</w:t>
      </w:r>
      <w:r w:rsidRPr="007E11AA">
        <w:rPr>
          <w:rFonts w:ascii="Arial" w:hAnsi="Arial" w:cs="Arial"/>
          <w:sz w:val="24"/>
          <w:szCs w:val="24"/>
        </w:rPr>
        <w:t xml:space="preserve"> mayor efectividad que los reportados por la literatura hasta la fecha y que tiene como principal característica una base de conocimiento posible de enten</w:t>
      </w:r>
      <w:r>
        <w:rPr>
          <w:rFonts w:ascii="Arial" w:hAnsi="Arial" w:cs="Arial"/>
          <w:sz w:val="24"/>
          <w:szCs w:val="24"/>
        </w:rPr>
        <w:t>de</w:t>
      </w:r>
      <w:r w:rsidRPr="007E11AA">
        <w:rPr>
          <w:rFonts w:ascii="Arial" w:hAnsi="Arial" w:cs="Arial"/>
          <w:sz w:val="24"/>
          <w:szCs w:val="24"/>
        </w:rPr>
        <w:t>r y analizar por los especialistas biólogos.</w:t>
      </w:r>
    </w:p>
    <w:p w:rsidR="00914512" w:rsidRPr="007E11AA" w:rsidRDefault="00914512" w:rsidP="00914512">
      <w:pPr>
        <w:pStyle w:val="Textoindependiente"/>
        <w:spacing w:after="60" w:line="480" w:lineRule="exact"/>
        <w:jc w:val="both"/>
        <w:outlineLvl w:val="1"/>
        <w:rPr>
          <w:rFonts w:ascii="Arial" w:hAnsi="Arial" w:cs="Arial"/>
          <w:b/>
          <w:sz w:val="24"/>
          <w:szCs w:val="24"/>
        </w:rPr>
      </w:pPr>
      <w:bookmarkStart w:id="24" w:name="_Toc127465817"/>
      <w:bookmarkStart w:id="25" w:name="_Toc127466190"/>
      <w:bookmarkStart w:id="26" w:name="_Toc127466304"/>
      <w:bookmarkStart w:id="27" w:name="_Toc369710596"/>
      <w:bookmarkStart w:id="28" w:name="_Toc369718294"/>
      <w:bookmarkStart w:id="29" w:name="_Toc432586903"/>
      <w:r w:rsidRPr="007E11AA">
        <w:rPr>
          <w:rFonts w:ascii="Arial" w:hAnsi="Arial" w:cs="Arial"/>
          <w:b/>
          <w:sz w:val="24"/>
          <w:szCs w:val="24"/>
        </w:rPr>
        <w:t xml:space="preserve">Valor </w:t>
      </w:r>
      <w:bookmarkEnd w:id="24"/>
      <w:bookmarkEnd w:id="25"/>
      <w:bookmarkEnd w:id="26"/>
      <w:r w:rsidRPr="007E11AA">
        <w:rPr>
          <w:rFonts w:ascii="Arial" w:hAnsi="Arial" w:cs="Arial"/>
          <w:b/>
          <w:sz w:val="24"/>
          <w:szCs w:val="24"/>
        </w:rPr>
        <w:t>práctico</w:t>
      </w:r>
      <w:bookmarkEnd w:id="27"/>
      <w:bookmarkEnd w:id="28"/>
      <w:bookmarkEnd w:id="29"/>
    </w:p>
    <w:p w:rsidR="00914512" w:rsidRPr="007E11AA" w:rsidRDefault="00914512" w:rsidP="00914512">
      <w:pPr>
        <w:pStyle w:val="Textoindependiente"/>
        <w:spacing w:after="60" w:line="480" w:lineRule="exact"/>
        <w:jc w:val="both"/>
        <w:rPr>
          <w:rFonts w:ascii="Arial" w:hAnsi="Arial" w:cs="Arial"/>
          <w:sz w:val="24"/>
          <w:szCs w:val="24"/>
        </w:rPr>
      </w:pPr>
      <w:r w:rsidRPr="007E11AA">
        <w:rPr>
          <w:rFonts w:ascii="Arial" w:hAnsi="Arial" w:cs="Arial"/>
          <w:sz w:val="24"/>
          <w:szCs w:val="24"/>
        </w:rPr>
        <w:t xml:space="preserve">Esta investigación </w:t>
      </w:r>
      <w:r w:rsidR="00292F94">
        <w:rPr>
          <w:rFonts w:ascii="Arial" w:hAnsi="Arial" w:cs="Arial"/>
          <w:sz w:val="24"/>
          <w:szCs w:val="24"/>
        </w:rPr>
        <w:t>tiene un</w:t>
      </w:r>
      <w:r w:rsidRPr="007E11AA">
        <w:rPr>
          <w:rFonts w:ascii="Arial" w:hAnsi="Arial" w:cs="Arial"/>
          <w:sz w:val="24"/>
          <w:szCs w:val="24"/>
        </w:rPr>
        <w:t xml:space="preserve"> gran interés para la industria farmacéutica y para la medicina en general. </w:t>
      </w:r>
      <w:r w:rsidR="00292F94">
        <w:rPr>
          <w:rFonts w:ascii="Arial" w:hAnsi="Arial" w:cs="Arial"/>
          <w:sz w:val="24"/>
          <w:szCs w:val="24"/>
        </w:rPr>
        <w:t>P</w:t>
      </w:r>
      <w:r w:rsidRPr="007E11AA">
        <w:rPr>
          <w:rFonts w:ascii="Arial" w:hAnsi="Arial" w:cs="Arial"/>
          <w:sz w:val="24"/>
          <w:szCs w:val="24"/>
        </w:rPr>
        <w:t xml:space="preserve">redecir la estructura de proteínas no conocidas con un nivel efectividad superior al existente en la actualidad </w:t>
      </w:r>
      <w:r w:rsidR="00292F94">
        <w:rPr>
          <w:rFonts w:ascii="Arial" w:hAnsi="Arial" w:cs="Arial"/>
          <w:sz w:val="24"/>
          <w:szCs w:val="24"/>
        </w:rPr>
        <w:t xml:space="preserve">es de gran importancia, </w:t>
      </w:r>
      <w:r w:rsidRPr="007E11AA">
        <w:rPr>
          <w:rFonts w:ascii="Arial" w:hAnsi="Arial" w:cs="Arial"/>
          <w:sz w:val="24"/>
          <w:szCs w:val="24"/>
        </w:rPr>
        <w:t xml:space="preserve">debido a que la estructura es quién determina la función que realiza la proteína, las cuales pueden ser muy variadas. Entre estas funciones se destacan la enzimática, hormonal, transportadora (hemoglobina), defensiva (anticuerpos), estructural (colágeno), etc. Esto, combinado con los datos proteómicos (expresión de arrays), brindaría un modelo flexible para la célula completa, potencialmente capaz de predecir las propiedades emergentes del sistema molecular, tales como las señales de las sendas de transducción, la diferenciación y la respuesta inmune. En nuestro país muchos son los esfuerzos que se dedican a la producción de nuevos fármacos y medicamentos, donde se presentan problemas de predicción de estructuras de proteínas </w:t>
      </w:r>
      <w:r w:rsidRPr="007E11AA">
        <w:rPr>
          <w:rFonts w:ascii="Arial" w:hAnsi="Arial" w:cs="Arial"/>
          <w:sz w:val="24"/>
          <w:szCs w:val="24"/>
        </w:rPr>
        <w:lastRenderedPageBreak/>
        <w:t>que aún estar por resolver. Por lo que la aplicación de los métodos propuestos en este campo resulta relevante desde el punto de vista científico, económico y social.</w:t>
      </w:r>
    </w:p>
    <w:p w:rsidR="00914512" w:rsidRPr="007E11AA" w:rsidRDefault="00914512" w:rsidP="00914512">
      <w:pPr>
        <w:pStyle w:val="Textoindependiente"/>
        <w:spacing w:after="60" w:line="480" w:lineRule="exact"/>
        <w:jc w:val="both"/>
        <w:outlineLvl w:val="1"/>
        <w:rPr>
          <w:rFonts w:ascii="Arial" w:hAnsi="Arial" w:cs="Arial"/>
          <w:b/>
          <w:sz w:val="24"/>
          <w:szCs w:val="24"/>
        </w:rPr>
      </w:pPr>
      <w:bookmarkStart w:id="30" w:name="_Toc127466318"/>
      <w:bookmarkStart w:id="31" w:name="_Toc179356877"/>
      <w:bookmarkStart w:id="32" w:name="_Toc369710597"/>
      <w:bookmarkStart w:id="33" w:name="_Toc369718295"/>
      <w:bookmarkStart w:id="34" w:name="_Toc432586904"/>
      <w:r w:rsidRPr="007E11AA">
        <w:rPr>
          <w:rFonts w:ascii="Arial" w:hAnsi="Arial" w:cs="Arial"/>
          <w:b/>
          <w:sz w:val="24"/>
          <w:szCs w:val="24"/>
        </w:rPr>
        <w:t>MATERIALES Y MÉTODOS</w:t>
      </w:r>
      <w:bookmarkEnd w:id="30"/>
      <w:bookmarkEnd w:id="31"/>
      <w:bookmarkEnd w:id="32"/>
      <w:bookmarkEnd w:id="33"/>
      <w:bookmarkEnd w:id="34"/>
    </w:p>
    <w:p w:rsidR="00914512" w:rsidRPr="007E11AA" w:rsidRDefault="00914512" w:rsidP="00914512">
      <w:pPr>
        <w:pStyle w:val="Textoindependiente"/>
        <w:spacing w:after="60" w:line="480" w:lineRule="exact"/>
        <w:jc w:val="both"/>
        <w:rPr>
          <w:rFonts w:ascii="Arial" w:hAnsi="Arial" w:cs="Arial"/>
          <w:b/>
          <w:sz w:val="24"/>
          <w:szCs w:val="24"/>
        </w:rPr>
      </w:pPr>
      <w:bookmarkStart w:id="35" w:name="_Toc127465832"/>
      <w:bookmarkStart w:id="36" w:name="_Toc127466206"/>
      <w:bookmarkStart w:id="37" w:name="_Toc127466320"/>
      <w:bookmarkStart w:id="38" w:name="_Toc127466319"/>
      <w:bookmarkStart w:id="39" w:name="_Toc179356878"/>
      <w:bookmarkStart w:id="40" w:name="_Toc369710598"/>
      <w:r w:rsidRPr="007E11AA">
        <w:rPr>
          <w:rFonts w:ascii="Arial" w:hAnsi="Arial" w:cs="Arial"/>
          <w:b/>
          <w:sz w:val="24"/>
          <w:szCs w:val="24"/>
        </w:rPr>
        <w:t>Generalidades</w:t>
      </w:r>
      <w:bookmarkEnd w:id="38"/>
      <w:bookmarkEnd w:id="39"/>
      <w:bookmarkEnd w:id="40"/>
    </w:p>
    <w:p w:rsidR="00914512" w:rsidRPr="007E11AA" w:rsidRDefault="00914512" w:rsidP="00914512">
      <w:pPr>
        <w:spacing w:before="60" w:after="60" w:line="480" w:lineRule="exact"/>
        <w:jc w:val="both"/>
        <w:rPr>
          <w:rFonts w:ascii="Arial" w:hAnsi="Arial" w:cs="Arial"/>
          <w:sz w:val="24"/>
          <w:szCs w:val="24"/>
        </w:rPr>
      </w:pPr>
      <w:r w:rsidRPr="007E11AA">
        <w:rPr>
          <w:rFonts w:ascii="Arial" w:hAnsi="Arial" w:cs="Arial"/>
          <w:sz w:val="24"/>
          <w:szCs w:val="24"/>
        </w:rPr>
        <w:t xml:space="preserve">Las investigaciones se realizaron en el Centro de Bioplantas (Universidad de Ciego de Ávila, Cuba) y en el Grupo de Bioinformática de Sevilla (Universidad Pablo de Olavide, Sevilla, España). </w:t>
      </w:r>
      <w:bookmarkEnd w:id="35"/>
      <w:bookmarkEnd w:id="36"/>
      <w:bookmarkEnd w:id="37"/>
    </w:p>
    <w:p w:rsidR="00914512" w:rsidRPr="007E11AA" w:rsidRDefault="00914512" w:rsidP="00914512">
      <w:pPr>
        <w:spacing w:before="60" w:after="60" w:line="480" w:lineRule="exact"/>
        <w:jc w:val="both"/>
        <w:rPr>
          <w:rFonts w:ascii="Arial" w:hAnsi="Arial" w:cs="Arial"/>
          <w:sz w:val="24"/>
          <w:szCs w:val="24"/>
        </w:rPr>
      </w:pPr>
      <w:r w:rsidRPr="007E11AA">
        <w:rPr>
          <w:rFonts w:ascii="Arial" w:hAnsi="Arial" w:cs="Arial"/>
          <w:sz w:val="24"/>
          <w:szCs w:val="24"/>
        </w:rPr>
        <w:t>Para realizar la predicción de las proteínas, se deben tener en cuenta algunos aspectos de significación como son: la forma en que se pliegan los aminoácidos; la clasificación de lo aminoácidos, atendiendo a sus propiedades; y, el nivel de identidad con otras secuencias de estructura ya conocidas, lo cual se expresa en función de la conservación y la correlación en las secuencias.</w:t>
      </w:r>
    </w:p>
    <w:p w:rsidR="00914512" w:rsidRPr="007E11AA" w:rsidRDefault="00914512" w:rsidP="00914512">
      <w:pPr>
        <w:spacing w:before="60" w:after="60" w:line="480" w:lineRule="exact"/>
        <w:jc w:val="both"/>
        <w:rPr>
          <w:rFonts w:ascii="Arial" w:hAnsi="Arial" w:cs="Arial"/>
          <w:sz w:val="24"/>
          <w:szCs w:val="24"/>
        </w:rPr>
      </w:pPr>
      <w:r w:rsidRPr="007E11AA">
        <w:rPr>
          <w:rFonts w:ascii="Arial" w:hAnsi="Arial" w:cs="Arial"/>
          <w:sz w:val="24"/>
          <w:szCs w:val="24"/>
        </w:rPr>
        <w:t>Algunas aproximaciones empleadas para la predicción de los contactos inter residuales han sido: procesar la distribución de las distancias de los residuos de un par en proteínas de estructura 3D conocida con el objetivo de abordar los problemas de pliegue y pliegue inverso [14-19]; posteriormente, la clasificación de los contactos residuales ha sido relacionada con patrones estructurales [20]; otros métodos han abordado la predicción de los contactos residuales usando la información derivada de la ocurrencia de mutaciones correlacionadas en proteínas similares [21-24]; también se han empleado métodos que combinan las mutaciones correlacionadas con la información estadística derivada de las bases de datos de estructuras de proteínas conocidas [25] y otras propiedades, tal como la conservación de secuencias a partir del cálculo de múltiples alineaciones de secuencias, la separación de secuencias a lo largo de la cadena, la estabilidad de la alineación y la ocupación del contacto de un residuo específico como evaluación de la estructura 3D de la proteína [26]. Más recientemente se han explorado métodos basados en el empleo de redes neuronales para predecir las distancias entre los pares acoplados de residuos, así como los mapas de contacto de las proteínas [17, 27-31].</w:t>
      </w:r>
    </w:p>
    <w:p w:rsidR="00914512" w:rsidRPr="007E11AA" w:rsidRDefault="00914512" w:rsidP="00914512">
      <w:pPr>
        <w:spacing w:before="60" w:after="60" w:line="480" w:lineRule="exact"/>
        <w:jc w:val="both"/>
        <w:rPr>
          <w:rFonts w:ascii="Arial" w:hAnsi="Arial" w:cs="Arial"/>
          <w:sz w:val="24"/>
          <w:szCs w:val="24"/>
        </w:rPr>
      </w:pPr>
      <w:r w:rsidRPr="007E11AA">
        <w:rPr>
          <w:rFonts w:ascii="Arial" w:hAnsi="Arial" w:cs="Arial"/>
          <w:sz w:val="24"/>
          <w:szCs w:val="24"/>
        </w:rPr>
        <w:lastRenderedPageBreak/>
        <w:t>La habilidad de predecir la estructura de las proteínas a partir de la secuencia de aminoácidos, permitiría que los genes pudieran ser interpretados como objetos tridimensionales y no unidimensionales. Esto, combinado con los datos proteómicos (expresión de arrays), brindaría un modelo flexible para la célula completa, potencialmente capaz de predecir las propiedades emergentes del sistema molecular, tales como las señales de las sendas de transducción, la diferenciación y la respuesta inmune[5].</w:t>
      </w:r>
    </w:p>
    <w:p w:rsidR="00914512" w:rsidRPr="007E11AA" w:rsidRDefault="00914512" w:rsidP="00914512">
      <w:pPr>
        <w:pStyle w:val="Textoindependiente"/>
        <w:spacing w:after="60" w:line="480" w:lineRule="exact"/>
        <w:jc w:val="both"/>
        <w:rPr>
          <w:rFonts w:ascii="Arial" w:hAnsi="Arial" w:cs="Arial"/>
          <w:b/>
          <w:sz w:val="24"/>
          <w:szCs w:val="24"/>
        </w:rPr>
      </w:pPr>
      <w:bookmarkStart w:id="41" w:name="_Toc369710599"/>
      <w:r w:rsidRPr="007E11AA">
        <w:rPr>
          <w:rFonts w:ascii="Arial" w:hAnsi="Arial" w:cs="Arial"/>
          <w:b/>
          <w:sz w:val="24"/>
          <w:szCs w:val="24"/>
        </w:rPr>
        <w:t>Mapas de contacto de proteínas.</w:t>
      </w:r>
      <w:bookmarkEnd w:id="41"/>
    </w:p>
    <w:p w:rsidR="00914512" w:rsidRPr="007E11AA" w:rsidRDefault="00914512" w:rsidP="00914512">
      <w:pPr>
        <w:spacing w:before="60" w:after="60" w:line="480" w:lineRule="exact"/>
        <w:jc w:val="both"/>
        <w:rPr>
          <w:rFonts w:ascii="Arial" w:hAnsi="Arial" w:cs="Arial"/>
          <w:sz w:val="24"/>
          <w:szCs w:val="24"/>
        </w:rPr>
      </w:pPr>
      <w:r w:rsidRPr="007E11AA">
        <w:rPr>
          <w:rFonts w:ascii="Arial" w:hAnsi="Arial" w:cs="Arial"/>
          <w:sz w:val="24"/>
          <w:szCs w:val="24"/>
        </w:rPr>
        <w:t>Los mapas de contacto inter residuales son una importante representación bidimensional de la estructura espacial de las proteínas y tienen potencial aplicación en el área del entendimiento de los mecanismos de pliegue de las proteínas [36].</w:t>
      </w:r>
    </w:p>
    <w:p w:rsidR="00914512" w:rsidRPr="007E11AA" w:rsidRDefault="00914512" w:rsidP="00914512">
      <w:pPr>
        <w:spacing w:before="60" w:after="60" w:line="480" w:lineRule="exact"/>
        <w:jc w:val="both"/>
        <w:rPr>
          <w:rFonts w:ascii="Arial" w:hAnsi="Arial" w:cs="Arial"/>
          <w:sz w:val="24"/>
          <w:szCs w:val="24"/>
        </w:rPr>
      </w:pPr>
      <w:r w:rsidRPr="007E11AA">
        <w:rPr>
          <w:rFonts w:ascii="Arial" w:hAnsi="Arial" w:cs="Arial"/>
          <w:sz w:val="24"/>
          <w:szCs w:val="24"/>
        </w:rPr>
        <w:t>Los mapas de contacto son un paso crítico en la predicción de estructura de proteínas (problema no resuelto), razón por la cual se presta mucha atención en la predicción de mapas de contacto. La predicción de los contactos constituye una “huella dactilar” de las proteínas, debido a que a partir de este pueden identificarse algunos atributos de su conformación como estructura secundaria, topología de pliegues, entre otros [28]. Esta información contribuye a entender cómo se organizan los residuos en el espacio y a descifrar los procedimientos de pliegue de las proteínas [37, 38]. De igual manera, la información del mapa de contacto se emplea en la predicción de estructuras desconocidas y funciones de las proteínas [39].</w:t>
      </w:r>
    </w:p>
    <w:p w:rsidR="00914512" w:rsidRPr="007E11AA" w:rsidRDefault="00914512" w:rsidP="00914512">
      <w:pPr>
        <w:spacing w:before="60" w:after="60" w:line="480" w:lineRule="exact"/>
        <w:jc w:val="both"/>
        <w:rPr>
          <w:rFonts w:ascii="Arial" w:hAnsi="Arial" w:cs="Arial"/>
          <w:sz w:val="24"/>
          <w:szCs w:val="24"/>
        </w:rPr>
      </w:pPr>
      <w:r w:rsidRPr="007E11AA">
        <w:rPr>
          <w:rFonts w:ascii="Arial" w:hAnsi="Arial" w:cs="Arial"/>
          <w:sz w:val="24"/>
          <w:szCs w:val="24"/>
        </w:rPr>
        <w:t xml:space="preserve">En los últimos 20 años, se han desarrollado múltiples métodos destinados a la predicción de mapas de contacto. Tales como aproximaciones estadísticas basadas en las mutaciones correlacionadas [24], métodos basados en algoritmos de máquina de aprendizaje [28, 40] y aproximación basada en la clasificación de residuos [41]. </w:t>
      </w:r>
    </w:p>
    <w:p w:rsidR="00914512" w:rsidRPr="007E11AA" w:rsidRDefault="00914512" w:rsidP="00914512">
      <w:pPr>
        <w:spacing w:before="60" w:after="60" w:line="480" w:lineRule="exact"/>
        <w:jc w:val="both"/>
        <w:rPr>
          <w:rFonts w:ascii="Arial" w:hAnsi="Arial" w:cs="Arial"/>
          <w:sz w:val="24"/>
          <w:szCs w:val="24"/>
        </w:rPr>
      </w:pPr>
      <w:r w:rsidRPr="007E11AA">
        <w:rPr>
          <w:rFonts w:ascii="Arial" w:hAnsi="Arial" w:cs="Arial"/>
          <w:sz w:val="24"/>
          <w:szCs w:val="24"/>
        </w:rPr>
        <w:t>Sin embargo, los resultados de las predicciones aún son insatisfactorios, debido a la naturaleza no balanceada de los mapas de contacto entre residuos, así como la limitada formulación de reglas de los diferentes métodos.</w:t>
      </w:r>
    </w:p>
    <w:p w:rsidR="00914512" w:rsidRPr="007E11AA" w:rsidRDefault="00914512" w:rsidP="00914512">
      <w:pPr>
        <w:spacing w:before="60" w:after="60" w:line="480" w:lineRule="exact"/>
        <w:jc w:val="both"/>
        <w:rPr>
          <w:rFonts w:ascii="Arial" w:hAnsi="Arial" w:cs="Arial"/>
          <w:sz w:val="24"/>
          <w:szCs w:val="24"/>
        </w:rPr>
      </w:pPr>
      <w:r w:rsidRPr="007E11AA">
        <w:rPr>
          <w:rFonts w:ascii="Arial" w:hAnsi="Arial" w:cs="Arial"/>
          <w:sz w:val="24"/>
          <w:szCs w:val="24"/>
        </w:rPr>
        <w:lastRenderedPageBreak/>
        <w:t>Existen tres tipos de representaciones diferentes de los mapas de contacto: los mapas de contacto binarios, los mapas de contactos difusos y los mapas de contactos basados en distancias o mapas de distancias. Cada uno de ellos aporta informaciones diferentes a cerca de la estructura de la proteína (</w:t>
      </w:r>
      <w:r>
        <w:rPr>
          <w:rFonts w:ascii="Arial" w:hAnsi="Arial" w:cs="Arial"/>
          <w:sz w:val="24"/>
          <w:szCs w:val="24"/>
        </w:rPr>
        <w:fldChar w:fldCharType="begin"/>
      </w:r>
      <w:r>
        <w:rPr>
          <w:rFonts w:ascii="Arial" w:hAnsi="Arial" w:cs="Arial"/>
          <w:sz w:val="24"/>
          <w:szCs w:val="24"/>
        </w:rPr>
        <w:instrText xml:space="preserve"> REF _Ref369716868 \h </w:instrText>
      </w:r>
      <w:r>
        <w:rPr>
          <w:rFonts w:ascii="Arial" w:hAnsi="Arial" w:cs="Arial"/>
          <w:sz w:val="24"/>
          <w:szCs w:val="24"/>
        </w:rPr>
      </w:r>
      <w:r>
        <w:rPr>
          <w:rFonts w:ascii="Arial" w:hAnsi="Arial" w:cs="Arial"/>
          <w:sz w:val="24"/>
          <w:szCs w:val="24"/>
        </w:rPr>
        <w:instrText xml:space="preserve"> \* MERGEFORMAT </w:instrText>
      </w:r>
      <w:r>
        <w:rPr>
          <w:rFonts w:ascii="Arial" w:hAnsi="Arial" w:cs="Arial"/>
          <w:sz w:val="24"/>
          <w:szCs w:val="24"/>
        </w:rPr>
        <w:fldChar w:fldCharType="separate"/>
      </w:r>
      <w:r w:rsidR="00BF03A9" w:rsidRPr="00BF03A9">
        <w:rPr>
          <w:rFonts w:ascii="Arial" w:hAnsi="Arial" w:cs="Arial"/>
          <w:sz w:val="24"/>
          <w:szCs w:val="24"/>
        </w:rPr>
        <w:t>Figura 1</w:t>
      </w:r>
      <w:r>
        <w:rPr>
          <w:rFonts w:ascii="Arial" w:hAnsi="Arial" w:cs="Arial"/>
          <w:sz w:val="24"/>
          <w:szCs w:val="24"/>
        </w:rPr>
        <w:fldChar w:fldCharType="end"/>
      </w:r>
      <w:r w:rsidRPr="007E11AA">
        <w:rPr>
          <w:rFonts w:ascii="Arial" w:hAnsi="Arial" w:cs="Arial"/>
          <w:sz w:val="24"/>
          <w:szCs w:val="24"/>
        </w:rPr>
        <w:t>).</w:t>
      </w:r>
    </w:p>
    <w:tbl>
      <w:tblPr>
        <w:tblW w:w="0" w:type="auto"/>
        <w:tblLook w:val="04A0" w:firstRow="1" w:lastRow="0" w:firstColumn="1" w:lastColumn="0" w:noHBand="0" w:noVBand="1"/>
      </w:tblPr>
      <w:tblGrid>
        <w:gridCol w:w="9690"/>
      </w:tblGrid>
      <w:tr w:rsidR="00914512" w:rsidRPr="009C7980" w:rsidTr="0053313E">
        <w:tc>
          <w:tcPr>
            <w:tcW w:w="9830" w:type="dxa"/>
            <w:shd w:val="clear" w:color="auto" w:fill="auto"/>
          </w:tcPr>
          <w:p w:rsidR="00914512" w:rsidRPr="009C7980" w:rsidRDefault="00476903" w:rsidP="0053313E">
            <w:pPr>
              <w:spacing w:before="60" w:after="60" w:line="480" w:lineRule="exact"/>
              <w:jc w:val="both"/>
              <w:rPr>
                <w:rFonts w:ascii="Arial" w:hAnsi="Arial" w:cs="Arial"/>
              </w:rPr>
            </w:pPr>
            <w:r w:rsidRPr="009C7980">
              <w:rPr>
                <w:rFonts w:ascii="Arial" w:hAnsi="Arial" w:cs="Arial"/>
                <w:noProof/>
                <w:lang w:val="es-MX" w:eastAsia="es-MX"/>
              </w:rPr>
              <w:drawing>
                <wp:anchor distT="0" distB="0" distL="114300" distR="114300" simplePos="0" relativeHeight="251665408" behindDoc="0" locked="0" layoutInCell="1" allowOverlap="1" wp14:anchorId="7A519696" wp14:editId="270AE6A3">
                  <wp:simplePos x="0" y="0"/>
                  <wp:positionH relativeFrom="margin">
                    <wp:align>center</wp:align>
                  </wp:positionH>
                  <wp:positionV relativeFrom="margin">
                    <wp:align>bottom</wp:align>
                  </wp:positionV>
                  <wp:extent cx="5032375" cy="1484630"/>
                  <wp:effectExtent l="0" t="0" r="0" b="0"/>
                  <wp:wrapSquare wrapText="bothSides"/>
                  <wp:docPr id="253" name="Imagen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032375" cy="1484630"/>
                          </a:xfrm>
                          <a:prstGeom prst="rect">
                            <a:avLst/>
                          </a:prstGeom>
                          <a:noFill/>
                        </pic:spPr>
                      </pic:pic>
                    </a:graphicData>
                  </a:graphic>
                  <wp14:sizeRelH relativeFrom="page">
                    <wp14:pctWidth>0</wp14:pctWidth>
                  </wp14:sizeRelH>
                  <wp14:sizeRelV relativeFrom="page">
                    <wp14:pctHeight>0</wp14:pctHeight>
                  </wp14:sizeRelV>
                </wp:anchor>
              </w:drawing>
            </w:r>
          </w:p>
        </w:tc>
      </w:tr>
      <w:tr w:rsidR="00914512" w:rsidRPr="009C7980" w:rsidTr="0053313E">
        <w:tc>
          <w:tcPr>
            <w:tcW w:w="9830" w:type="dxa"/>
            <w:shd w:val="clear" w:color="auto" w:fill="auto"/>
          </w:tcPr>
          <w:p w:rsidR="00914512" w:rsidRPr="009C7980" w:rsidRDefault="00914512" w:rsidP="0053313E">
            <w:pPr>
              <w:numPr>
                <w:ilvl w:val="0"/>
                <w:numId w:val="3"/>
              </w:numPr>
              <w:tabs>
                <w:tab w:val="left" w:pos="4848"/>
                <w:tab w:val="left" w:pos="7828"/>
              </w:tabs>
              <w:ind w:left="1701" w:hanging="11"/>
              <w:jc w:val="both"/>
              <w:rPr>
                <w:rFonts w:ascii="Arial" w:hAnsi="Arial" w:cs="Arial"/>
              </w:rPr>
            </w:pPr>
            <w:r w:rsidRPr="009C7980">
              <w:rPr>
                <w:rFonts w:ascii="Arial" w:hAnsi="Arial" w:cs="Arial"/>
              </w:rPr>
              <w:t>(b)</w:t>
            </w:r>
            <w:r w:rsidRPr="009C7980">
              <w:rPr>
                <w:rFonts w:ascii="Arial" w:hAnsi="Arial" w:cs="Arial"/>
              </w:rPr>
              <w:tab/>
              <w:t>(c)</w:t>
            </w:r>
          </w:p>
        </w:tc>
      </w:tr>
      <w:tr w:rsidR="00914512" w:rsidRPr="009C7980" w:rsidTr="0053313E">
        <w:tc>
          <w:tcPr>
            <w:tcW w:w="9830" w:type="dxa"/>
            <w:shd w:val="clear" w:color="auto" w:fill="auto"/>
          </w:tcPr>
          <w:p w:rsidR="00914512" w:rsidRPr="009C7980" w:rsidRDefault="00914512" w:rsidP="0053313E">
            <w:pPr>
              <w:jc w:val="both"/>
              <w:rPr>
                <w:rFonts w:ascii="Arial" w:hAnsi="Arial" w:cs="Arial"/>
              </w:rPr>
            </w:pPr>
            <w:bookmarkStart w:id="42" w:name="_Ref369716868"/>
            <w:r w:rsidRPr="000D416C">
              <w:rPr>
                <w:rFonts w:ascii="Arial" w:hAnsi="Arial" w:cs="Arial"/>
                <w:b/>
                <w:szCs w:val="24"/>
              </w:rPr>
              <w:t xml:space="preserve">Figura </w:t>
            </w:r>
            <w:r w:rsidRPr="000D416C">
              <w:rPr>
                <w:rFonts w:ascii="Arial" w:hAnsi="Arial" w:cs="Arial"/>
                <w:b/>
                <w:szCs w:val="24"/>
              </w:rPr>
              <w:fldChar w:fldCharType="begin"/>
            </w:r>
            <w:r w:rsidRPr="000D416C">
              <w:rPr>
                <w:rFonts w:ascii="Arial" w:hAnsi="Arial" w:cs="Arial"/>
                <w:b/>
                <w:szCs w:val="24"/>
              </w:rPr>
              <w:instrText xml:space="preserve"> SEQ Figura \* ARABIC </w:instrText>
            </w:r>
            <w:r w:rsidRPr="000D416C">
              <w:rPr>
                <w:rFonts w:ascii="Arial" w:hAnsi="Arial" w:cs="Arial"/>
                <w:b/>
                <w:szCs w:val="24"/>
              </w:rPr>
              <w:fldChar w:fldCharType="separate"/>
            </w:r>
            <w:r w:rsidR="00BF03A9">
              <w:rPr>
                <w:rFonts w:ascii="Arial" w:hAnsi="Arial" w:cs="Arial"/>
                <w:b/>
                <w:noProof/>
                <w:szCs w:val="24"/>
              </w:rPr>
              <w:t>1</w:t>
            </w:r>
            <w:r w:rsidRPr="000D416C">
              <w:rPr>
                <w:rFonts w:ascii="Arial" w:hAnsi="Arial" w:cs="Arial"/>
                <w:b/>
                <w:szCs w:val="24"/>
              </w:rPr>
              <w:fldChar w:fldCharType="end"/>
            </w:r>
            <w:bookmarkEnd w:id="42"/>
            <w:r w:rsidRPr="009C7980">
              <w:rPr>
                <w:rFonts w:ascii="Arial" w:hAnsi="Arial" w:cs="Arial"/>
                <w:b/>
              </w:rPr>
              <w:t>.</w:t>
            </w:r>
            <w:r w:rsidRPr="009C7980">
              <w:rPr>
                <w:rFonts w:ascii="Arial" w:hAnsi="Arial" w:cs="Arial"/>
              </w:rPr>
              <w:t xml:space="preserve"> Tipos de mapas de contacto. (a) Mapa de contacto binario. (b) Mapa de contacto difuso. (c) Mapa de distancias.</w:t>
            </w:r>
          </w:p>
        </w:tc>
      </w:tr>
    </w:tbl>
    <w:p w:rsidR="00914512" w:rsidRPr="007E11AA" w:rsidRDefault="00914512" w:rsidP="00914512">
      <w:pPr>
        <w:spacing w:before="60" w:after="60" w:line="480" w:lineRule="exact"/>
        <w:jc w:val="both"/>
        <w:rPr>
          <w:rFonts w:ascii="Arial" w:hAnsi="Arial" w:cs="Arial"/>
          <w:sz w:val="24"/>
        </w:rPr>
      </w:pPr>
      <w:r w:rsidRPr="007E11AA">
        <w:rPr>
          <w:rFonts w:ascii="Arial" w:hAnsi="Arial" w:cs="Arial"/>
          <w:sz w:val="24"/>
        </w:rPr>
        <w:t>Los mapas de contacto binarios (figura 1.a) son una representación compacta de la estructura tridimensional de una proteína en una matriz simétrica, cuadrada y booleana que muestra los contactos entre residuos (figura 1). Dos aminoácidos de una proteína se contactan entre sí formando una interacción no covalente (uniones de hidrógeno, efecto hidrofóbico, etc). Normalmente, se dice que dos aminoácidos entraron en contacto, cuando se encuentran a al menos algún valor de umbral, donde el valor más común es 7 Ångström (1 Å= 1 m x 10-10 = 0,1 nm).</w:t>
      </w:r>
    </w:p>
    <w:p w:rsidR="00914512" w:rsidRPr="007E11AA" w:rsidRDefault="00914512" w:rsidP="00914512">
      <w:pPr>
        <w:spacing w:before="60" w:after="60" w:line="480" w:lineRule="exact"/>
        <w:jc w:val="both"/>
        <w:rPr>
          <w:rFonts w:ascii="Arial" w:hAnsi="Arial" w:cs="Arial"/>
          <w:sz w:val="24"/>
        </w:rPr>
      </w:pPr>
      <w:r w:rsidRPr="007E11AA">
        <w:rPr>
          <w:rFonts w:ascii="Arial" w:hAnsi="Arial" w:cs="Arial"/>
          <w:sz w:val="24"/>
        </w:rPr>
        <w:t>Los mapas de contacto difusos (figura 1.b) fueron introducidos con la intención de tomar en cuenta el error potencial de medición en las coordenadas de los átomos y resaltar las características que aparecen a diferentes valores de umbral [49].</w:t>
      </w:r>
    </w:p>
    <w:p w:rsidR="00914512" w:rsidRPr="007E11AA" w:rsidRDefault="00914512" w:rsidP="00914512">
      <w:pPr>
        <w:spacing w:before="60" w:after="60" w:line="480" w:lineRule="exact"/>
        <w:jc w:val="both"/>
        <w:rPr>
          <w:rFonts w:ascii="Arial" w:hAnsi="Arial" w:cs="Arial"/>
          <w:sz w:val="24"/>
        </w:rPr>
      </w:pPr>
      <w:r w:rsidRPr="007E11AA">
        <w:rPr>
          <w:rFonts w:ascii="Arial" w:hAnsi="Arial" w:cs="Arial"/>
          <w:sz w:val="24"/>
        </w:rPr>
        <w:t>En los mapas de distancias, se emplea igualmente una matriz simétrica, cuadrada, pero de valores reales (figura 1.c), que muestran las distancias entre todos los residuos que componen la proteína [46].</w:t>
      </w:r>
    </w:p>
    <w:p w:rsidR="00914512" w:rsidRPr="007E11AA" w:rsidRDefault="00914512" w:rsidP="00914512">
      <w:pPr>
        <w:spacing w:before="60" w:after="60" w:line="480" w:lineRule="exact"/>
        <w:jc w:val="both"/>
        <w:rPr>
          <w:rFonts w:ascii="Arial" w:hAnsi="Arial" w:cs="Arial"/>
          <w:sz w:val="24"/>
        </w:rPr>
      </w:pPr>
      <w:r w:rsidRPr="007E11AA">
        <w:rPr>
          <w:rFonts w:ascii="Arial" w:hAnsi="Arial" w:cs="Arial"/>
          <w:sz w:val="24"/>
        </w:rPr>
        <w:t xml:space="preserve">Esta, es una representación redundante, debido a que requiere N(N – 1)/2 grados de libertad. Pero el empleo de este tipo de representación, combinado con un adecuado esquema de discretización del color, permite crear una idea mucho más clara de la </w:t>
      </w:r>
      <w:r w:rsidRPr="007E11AA">
        <w:rPr>
          <w:rFonts w:ascii="Arial" w:hAnsi="Arial" w:cs="Arial"/>
          <w:sz w:val="24"/>
        </w:rPr>
        <w:lastRenderedPageBreak/>
        <w:t>interacción entre los residuos de la proteína. Cuestión importante, debido que puede ayudar en la reconstrucción de la estructura 3D de la proteína.</w:t>
      </w:r>
    </w:p>
    <w:p w:rsidR="00914512" w:rsidRPr="007E11AA" w:rsidRDefault="00914512" w:rsidP="00914512">
      <w:pPr>
        <w:pStyle w:val="Textoindependiente"/>
        <w:spacing w:after="60" w:line="480" w:lineRule="exact"/>
        <w:jc w:val="both"/>
        <w:rPr>
          <w:rFonts w:ascii="Arial" w:hAnsi="Arial" w:cs="Arial"/>
          <w:b/>
          <w:sz w:val="24"/>
        </w:rPr>
      </w:pPr>
      <w:bookmarkStart w:id="43" w:name="_Toc369710600"/>
      <w:r w:rsidRPr="007E11AA">
        <w:rPr>
          <w:rFonts w:ascii="Arial" w:hAnsi="Arial" w:cs="Arial"/>
          <w:b/>
          <w:sz w:val="24"/>
        </w:rPr>
        <w:t>Arquitectura de</w:t>
      </w:r>
      <w:r>
        <w:rPr>
          <w:rFonts w:ascii="Arial" w:hAnsi="Arial" w:cs="Arial"/>
          <w:b/>
          <w:sz w:val="24"/>
        </w:rPr>
        <w:t>l</w:t>
      </w:r>
      <w:r w:rsidRPr="007E11AA">
        <w:rPr>
          <w:rFonts w:ascii="Arial" w:hAnsi="Arial" w:cs="Arial"/>
          <w:b/>
          <w:sz w:val="24"/>
        </w:rPr>
        <w:t xml:space="preserve"> modelo propuesto</w:t>
      </w:r>
      <w:bookmarkEnd w:id="43"/>
      <w:r w:rsidRPr="007E11AA">
        <w:rPr>
          <w:rFonts w:ascii="Arial" w:hAnsi="Arial" w:cs="Arial"/>
          <w:b/>
          <w:sz w:val="24"/>
        </w:rPr>
        <w:t xml:space="preserve"> </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Recientemente se han explorado métodos basados en algoritmos de aprendizaje automático y redes neuronales para predecir las distancias entre los pares acoplados de residuos, así como los mapas de contacto de las proteínas y aproximación basada en la clasificación de residuos. En el algoritmo que se presenta, de igual forma que en otros propuestos por la literatura, la predicción se aborda como un problema de clasificación pero, se aborda con el empleo de multiclasificadores.</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Las principales motivaciones por las cuales se aborda la predicción de mapas de contacto con multiclasificadores radican en: que en más de 30 años y el empleo de una gran variedad de algoritmos, no se ha logrado encontrar uno que dé solución al problema (razón estadística); la mayoría de los algoritmos propuestos, parecen tener dificultades para modelar este problema, el cual está magnificado por su nivel de desbalance, la alta cantidad de datos y la dificultad para diferenciar claramente instancias o rasgos que permitan establecer fronteras entre las clases (razón de representación).</w:t>
      </w:r>
    </w:p>
    <w:p w:rsidR="00914512" w:rsidRPr="00532776" w:rsidRDefault="00914512" w:rsidP="00914512">
      <w:pPr>
        <w:pStyle w:val="Textoindependiente"/>
        <w:spacing w:after="60" w:line="480" w:lineRule="exact"/>
        <w:jc w:val="both"/>
        <w:outlineLvl w:val="1"/>
        <w:rPr>
          <w:rFonts w:ascii="Arial" w:hAnsi="Arial" w:cs="Arial"/>
          <w:b/>
          <w:sz w:val="24"/>
          <w:szCs w:val="24"/>
        </w:rPr>
      </w:pPr>
      <w:bookmarkStart w:id="44" w:name="_Toc362443209"/>
      <w:bookmarkStart w:id="45" w:name="_Toc369710601"/>
      <w:bookmarkStart w:id="46" w:name="_Toc369718296"/>
      <w:bookmarkStart w:id="47" w:name="_Toc432586905"/>
      <w:r w:rsidRPr="00532776">
        <w:rPr>
          <w:rFonts w:ascii="Arial" w:hAnsi="Arial" w:cs="Arial"/>
          <w:b/>
          <w:sz w:val="24"/>
          <w:szCs w:val="24"/>
        </w:rPr>
        <w:t>Algoritmo propuesto FoDT</w:t>
      </w:r>
      <w:bookmarkEnd w:id="46"/>
      <w:bookmarkEnd w:id="47"/>
    </w:p>
    <w:p w:rsidR="00914512" w:rsidRPr="00396C28" w:rsidRDefault="00914512" w:rsidP="00914512">
      <w:pPr>
        <w:pStyle w:val="Ttulo3"/>
        <w:spacing w:before="120" w:after="120" w:line="360" w:lineRule="auto"/>
        <w:jc w:val="both"/>
        <w:rPr>
          <w:sz w:val="24"/>
          <w:szCs w:val="24"/>
        </w:rPr>
      </w:pPr>
      <w:bookmarkStart w:id="48" w:name="_Toc369718297"/>
      <w:bookmarkStart w:id="49" w:name="_Toc432586906"/>
      <w:r w:rsidRPr="00396C28">
        <w:rPr>
          <w:sz w:val="24"/>
          <w:szCs w:val="24"/>
        </w:rPr>
        <w:t>Hipótesis biológica</w:t>
      </w:r>
      <w:bookmarkEnd w:id="44"/>
      <w:bookmarkEnd w:id="45"/>
      <w:bookmarkEnd w:id="48"/>
      <w:bookmarkEnd w:id="49"/>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La caracterización de los estados conformacionales, así como la elucidación del rol de intermediarios, como las chaperonas y otras macromoléculas, conllevan al análisis de nuevas hipótesis sobre el proceso de plegamiento </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"abstract" : "Theoretical studies using simplified models of proteins have shed light on the general heteropolymeric aspects of the folding problem. Recent work has emphasized the statistical aspects of folding pathways. In particular, progress has been made in characterizing the ensemble of transition state conformations and elucidating the role of intermediates. These advances suggest a reconciliation between the new ensemble approaches and the classical view of a folding pathway.", "author" : [ { "dropping-particle" : "", "family" : "Pande", "given" : "Vijay S", "non-dropping-particle" : "", "parse-names" : false, "suffix" : "" }, { "dropping-particle" : "", "family" : "Grosberg", "given" : "Alexander Yu", "non-dropping-particle" : "", "parse-names" : false, "suffix" : "" }, { "dropping-particle" : "", "family" : "Tanaka", "given" : "Toyoichi", "non-dropping-particle" : "", "parse-names" : false, "suffix" : "" }, { "dropping-particle" : "", "family" : "Rokhsar", "given" : "Daniel S", "non-dropping-particle" : "", "parse-names" : false, "suffix" : "" } ], "container-title" : "Current Opinion in Structural Biology", "id" : "ITEM-1", "issued" : { "date-parts" : [ [ "1998" ] ] }, "page" : "68-79", "title" : "Pathways for protein folding: is a new view needed?", "type" : "article-journal", "volume" : "8" }, "uris" : [ "http://unknownServer/documents/?uuid=7dcc899b-eaad-4200-8b58-69dffcab4971" ] }, { "id" : "ITEM-2", "itemData" : { "abstract" : "This review focuses on recent advances in understanding protein folding kinetics in the context of nucleation theory. We present basic concepts such as nucle- ation, folding nucleus, and transition state ensemble and then discuss recent advances and challenges in theoretical understanding of several key aspects of protein folding kinetics. We cover recent topology-based approaches as well as evolutionary studies and molecular dynamics approaches to determine protein folding nucleus and analyze other aspects of folding kinetics. Finally, we briefly discuss successful all-atom Monte-Carlo simulations of protein folding and conclude with a brief outlook for the future.", "author" : [ { "dropping-particle" : "", "family" : "Mirny", "given" : "Leonid", "non-dropping-particle" : "", "parse-names" : false, "suffix" : "" }, { "dropping-particle" : "", "family" : "Shakhnovich", "given" : "Eugene", "non-dropping-particle" : "", "parse-names" : false, "suffix" : "" } ], "container-title" : "Annu. Rev. Biophys. Biomol. Struct.", "id" : "ITEM-2", "issued" : { "date-parts" : [ [ "2001" ] ] }, "page" : "361-396", "title" : "PROTEIN FOLDING THEORY: From Lattice to All-Atom Models", "type" : "article-journal", "volume" : "30" }, "uris" : [ "http://unknownServer/documents/?uuid=9adfa9b7-910b-46c9-abc9-9d352cd0d69b" ] } ], "mendeley" : { "previouslyFormattedCitation" : "[26], [27]"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[26], [27]</w:t>
      </w:r>
      <w:r w:rsidRPr="00396C28">
        <w:rPr>
          <w:rFonts w:ascii="Arial" w:hAnsi="Arial" w:cs="Arial"/>
          <w:sz w:val="24"/>
          <w:szCs w:val="24"/>
        </w:rPr>
        <w:fldChar w:fldCharType="end"/>
      </w:r>
      <w:r w:rsidRPr="00396C28">
        <w:rPr>
          <w:rFonts w:ascii="Arial" w:hAnsi="Arial" w:cs="Arial"/>
          <w:sz w:val="24"/>
          <w:szCs w:val="24"/>
        </w:rPr>
        <w:t xml:space="preserve">. </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El colapso hidrofóbico es un evento que, supuestamente, ocurre durante el plegamiento de las proteínas globulares </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"DOI" : "0066-426X/97/1001-0545$08.00", "abstract" : "The energy landscape theory of protein folding is a statistical description of a protein\u2019s potential surface. It assumes that folding occurs through organizing an ensemble of structures rather than through only a few uniquely defined structural intermediates. It suggests that the most realistic model of a protein is a minimally frustrated heteropolymer with a rugged funnel-like landscape biased toward the native structure. This statistical description has been developed using tools from the statistical mechanics of disordered systems, polymers, and phase transitions of finite systems.We reviewhere its analytical background and contrast the phenom- ena in homopolymers, random heteropolymers, and protein-like heteropolymers that are kinetically and thermodynamically capable of folding. The connection between these statistical concepts and the results of minimalist models used in computer simulations is discussed. The review concludes with a brief discus- sion of how the theory helps in the interpretation of results from fast folding experiments and in the practical task of protein structure prediction.", "author" : [ { "dropping-particle" : "", "family" : "Onuchic", "given" : "Jos\u00e9 Nelson", "non-dropping-particle" : "", "parse-names" : false, "suffix" : "" }, { "dropping-particle" : "", "family" : "Luthey-schulten", "given" : "Zaida", "non-dropping-particle" : "", "parse-names" : false, "suffix" : "" }, { "dropping-particle" : "", "family" : "Wolynes", "given" : "Peter G", "non-dropping-particle" : "", "parse-names" : false, "suffix" : "" } ], "container-title" : "Annu. Rev. Phys. Chem.", "id" : "ITEM-1", "issue" : "1", "issued" : { "date-parts" : [ [ "1997" ] ] }, "page" : "545-600", "title" : "THEORY OF PROTEIN FOLDING: The Energy Landscape Perspective", "type" : "article-journal", "volume" : "48" }, "uris" : [ "http://unknownServer/documents/?uuid=29ffce6b-147d-462d-bd00-68518b97748d" ] } ], "mendeley" : { "previouslyFormattedCitation" : "[28]"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[28]</w:t>
      </w:r>
      <w:r w:rsidRPr="00396C28">
        <w:rPr>
          <w:rFonts w:ascii="Arial" w:hAnsi="Arial" w:cs="Arial"/>
          <w:sz w:val="24"/>
          <w:szCs w:val="24"/>
        </w:rPr>
        <w:fldChar w:fldCharType="end"/>
      </w:r>
      <w:r w:rsidRPr="00396C28">
        <w:rPr>
          <w:rFonts w:ascii="Arial" w:hAnsi="Arial" w:cs="Arial"/>
          <w:sz w:val="24"/>
          <w:szCs w:val="24"/>
        </w:rPr>
        <w:t>. Esta hipótesis está basada en la observación de que a menudo las proteínas en su estado nativo contienen en su interior un núcleo hidrofóbico de aminoácidos no polares de la cadena lateral, quedando la mayoría de los aminoácidos polares o cargados en la cara expuesta de la proteína (</w:t>
      </w:r>
      <w:r>
        <w:rPr>
          <w:rFonts w:ascii="Arial" w:hAnsi="Arial" w:cs="Arial"/>
          <w:sz w:val="24"/>
          <w:szCs w:val="24"/>
        </w:rPr>
        <w:fldChar w:fldCharType="begin"/>
      </w:r>
      <w:r>
        <w:rPr>
          <w:rFonts w:ascii="Arial" w:hAnsi="Arial" w:cs="Arial"/>
          <w:sz w:val="24"/>
          <w:szCs w:val="24"/>
        </w:rPr>
        <w:instrText xml:space="preserve"> REF _Ref362017494 \h </w:instrText>
      </w:r>
      <w:r>
        <w:rPr>
          <w:rFonts w:ascii="Arial" w:hAnsi="Arial" w:cs="Arial"/>
          <w:sz w:val="24"/>
          <w:szCs w:val="24"/>
        </w:rPr>
      </w:r>
      <w:r>
        <w:rPr>
          <w:rFonts w:ascii="Arial" w:hAnsi="Arial" w:cs="Arial"/>
          <w:sz w:val="24"/>
          <w:szCs w:val="24"/>
        </w:rPr>
        <w:instrText xml:space="preserve"> \* MERGEFORMAT </w:instrText>
      </w:r>
      <w:r>
        <w:rPr>
          <w:rFonts w:ascii="Arial" w:hAnsi="Arial" w:cs="Arial"/>
          <w:sz w:val="24"/>
          <w:szCs w:val="24"/>
        </w:rPr>
        <w:fldChar w:fldCharType="separate"/>
      </w:r>
      <w:r w:rsidR="00BF03A9" w:rsidRPr="00BF03A9">
        <w:rPr>
          <w:rFonts w:ascii="Arial" w:hAnsi="Arial" w:cs="Arial"/>
          <w:sz w:val="24"/>
          <w:szCs w:val="24"/>
        </w:rPr>
        <w:t>Figura 2</w:t>
      </w:r>
      <w:r>
        <w:rPr>
          <w:rFonts w:ascii="Arial" w:hAnsi="Arial" w:cs="Arial"/>
          <w:sz w:val="24"/>
          <w:szCs w:val="24"/>
        </w:rPr>
        <w:fldChar w:fldCharType="end"/>
      </w:r>
      <w:r w:rsidRPr="00396C28">
        <w:rPr>
          <w:rFonts w:ascii="Arial" w:hAnsi="Arial" w:cs="Arial"/>
          <w:sz w:val="24"/>
          <w:szCs w:val="24"/>
        </w:rPr>
        <w:t xml:space="preserve">). La estabilización energética se confiere a la proteína por el medio acuoso circundante </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"Sadqi", "given" : "Mourad", "non-dropping-particle" : "", "parse-names" : false, "suffix" : "" }, { "dropping-particle" : "", "family" : "Lapidus", "given" : "Lisa J", "non-dropping-particle" : "", "parse-names" : false, "suffix" : "" }, { "dropping-particle" : "", "family" : "Mu\u00f1oz", "given" : "Victor", "non-dropping-particle" : "", "parse-names" : false, "suffix" : "" } ], "container-title" : "Proceedings of the National Academy of Sciences", "id" : "ITEM-1", "issue" : "21", "issued" : { "date-parts" : [ [ "2003" ] ] }, "page" : "12117\u201312122", "title" : "How fast is protein hydrophobic collapse?", "type" : "article-journal", "volume" : "100" }, "uris" : [ "http://unknownServer/documents/?uuid=a0bbcaf7-66e6-4edf-a314-f10d3ad9f208" ] }, { "id" : "ITEM-2", "itemData" : { "DOI" : "10.1038/nature05728", "abstract" : "Insights into the conformational passage of a polypeptide chain across its free energy landscape have come from the judicious combination of experimental studies and computer simulations1, 2. Even though some unfolded and partially folded proteins are now known to possess biological function3 or to be involved in aggregation phenomena associated with disease states1, 4, experimentally derived atomic-level information on these structures remains sparse as a result of conformational heterogeneity and dynamics. Here we present a technique that can provide such information. Using a \u2018Trp-cage\u2019 miniprotein known as TC5b (ref. 5), we report photochemically induced dynamic nuclear polarization NMR6 pulse-labelling experiments that involve rapid in situ protein refolding7, 8. These experiments allow dipolar cross-relaxation with hyperpolarized aromatic side chain nuclei in the unfolded state to be identified and quantified in the resulting folded-state spectrum. We find that there is residual structure due to hydrophobic collapse in the unfolded state of this small protein, with strong inter-residue contacts between side chains that are relatively distant from one another in the native state. Prior structuring, even with the formation of non-native rather than native contacts, may be a feature associated with fast folding events in proteins.", "author" : [ { "dropping-particle" : "", "family" : "Mok", "given" : "K. Hun", "non-dropping-particle" : "", "parse-names" : false, "suffix" : "" }, { "dropping-particle" : "", "family" : "Kuhn", "given" : "Lars T.", "non-dropping-particle" : "", "parse-names" : false, "suffix" : "" }, { "dropping-particle" : "", "family" : "Goez", "given" : "Martin", "non-dropping-particle" : "", "parse-names" : false, "suffix" : "" }, { "dropping-particle" : "", "family" : "Day", "given" : "Iain J.", "non-dropping-particle" : "", "parse-names" : false, "suffix" : "" }, { "dropping-particle" : "", "family" : "Lin", "given" : "Jasper C.", "non-dropping-particle" : "", "parse-names" : false, "suffix" : "" }, { "dropping-particle" : "", "family" : "Andersen", "given" : "Niels H.", "non-dropping-particle" : "", "parse-names" : false, "suffix" : "" }, { "dropping-particle" : "", "family" : "Hore", "given" : "P. J.", "non-dropping-particle" : "", "parse-names" : false, "suffix" : "" } ], "container-title" : "Nature", "id" : "ITEM-2", "issued" : { "date-parts" : [ [ "447" ] ] }, "page" : "106-109", "title" : "A pre-existing hydrophobic collapse in the unfolded state of an ultrafast folding protein", "type" : "article-journal" }, "uris" : [ "http://unknownServer/documents/?uuid=2a814ae8-15d1-4e47-adfd-7c588726524d" ] } ], "mendeley" : { "previouslyFormattedCitation" : "[29], [30]"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[29], [30]</w:t>
      </w:r>
      <w:r w:rsidRPr="00396C28">
        <w:rPr>
          <w:rFonts w:ascii="Arial" w:hAnsi="Arial" w:cs="Arial"/>
          <w:sz w:val="24"/>
          <w:szCs w:val="24"/>
        </w:rPr>
        <w:fldChar w:fldCharType="end"/>
      </w:r>
      <w:r w:rsidRPr="00396C28">
        <w:rPr>
          <w:rFonts w:ascii="Arial" w:hAnsi="Arial" w:cs="Arial"/>
          <w:sz w:val="24"/>
          <w:szCs w:val="24"/>
        </w:rPr>
        <w:t xml:space="preserve">. </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La hipótesis postula que el colapso hidrofóbico es un evento que ocurre antes de la formación de muchas de las estructuras secundarias y contactos nativos presentes en la </w:t>
      </w:r>
      <w:r w:rsidRPr="00396C28">
        <w:rPr>
          <w:rFonts w:ascii="Arial" w:hAnsi="Arial" w:cs="Arial"/>
          <w:sz w:val="24"/>
          <w:szCs w:val="24"/>
        </w:rPr>
        <w:lastRenderedPageBreak/>
        <w:t xml:space="preserve">estructura terciaria de la proteína, aunque todavía no se han establecido todas las interacciones entre aminoácidos. </w:t>
      </w:r>
    </w:p>
    <w:tbl>
      <w:tblPr>
        <w:tblW w:w="0" w:type="auto"/>
        <w:tblLook w:val="04A0" w:firstRow="1" w:lastRow="0" w:firstColumn="1" w:lastColumn="0" w:noHBand="0" w:noVBand="1"/>
      </w:tblPr>
      <w:tblGrid>
        <w:gridCol w:w="8644"/>
      </w:tblGrid>
      <w:tr w:rsidR="00914512" w:rsidRPr="000D416C" w:rsidTr="0053313E">
        <w:tc>
          <w:tcPr>
            <w:tcW w:w="8644" w:type="dxa"/>
            <w:shd w:val="clear" w:color="auto" w:fill="auto"/>
          </w:tcPr>
          <w:p w:rsidR="00914512" w:rsidRPr="000D416C" w:rsidRDefault="00914512" w:rsidP="0053313E">
            <w:pPr>
              <w:tabs>
                <w:tab w:val="right" w:pos="2694"/>
              </w:tabs>
              <w:spacing w:before="120" w:after="120" w:line="360" w:lineRule="auto"/>
              <w:jc w:val="both"/>
              <w:rPr>
                <w:rFonts w:ascii="Arial" w:eastAsia="MS Mincho" w:hAnsi="Arial" w:cs="Arial"/>
                <w:color w:val="000000"/>
              </w:rPr>
            </w:pPr>
          </w:p>
          <w:p w:rsidR="00914512" w:rsidRPr="000D416C" w:rsidRDefault="00914512" w:rsidP="0053313E">
            <w:pPr>
              <w:tabs>
                <w:tab w:val="right" w:pos="4962"/>
              </w:tabs>
              <w:spacing w:before="120" w:after="120" w:line="360" w:lineRule="auto"/>
              <w:jc w:val="center"/>
              <w:rPr>
                <w:rFonts w:ascii="Arial" w:eastAsia="MS Mincho" w:hAnsi="Arial" w:cs="Arial"/>
                <w:color w:val="000000"/>
              </w:rPr>
            </w:pPr>
            <w:r w:rsidRPr="000D416C">
              <w:rPr>
                <w:rFonts w:ascii="Arial" w:eastAsia="MS Mincho" w:hAnsi="Arial" w:cs="Arial"/>
                <w:color w:val="000000"/>
              </w:rPr>
              <w:br/>
            </w:r>
            <w:r w:rsidR="00476903" w:rsidRPr="000D416C">
              <w:rPr>
                <w:rFonts w:ascii="Verdana" w:eastAsia="MS Mincho" w:hAnsi="Verdana"/>
                <w:noProof/>
                <w:color w:val="000000"/>
                <w:lang w:val="es-MX" w:eastAsia="es-MX"/>
              </w:rPr>
              <w:drawing>
                <wp:inline distT="0" distB="0" distL="0" distR="0" wp14:anchorId="683ED5A7" wp14:editId="4D974AB9">
                  <wp:extent cx="4181475" cy="1190625"/>
                  <wp:effectExtent l="0" t="0" r="0" b="0"/>
                  <wp:docPr id="3" name="Imagen 7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6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181475" cy="1190625"/>
                          </a:xfrm>
                          <a:prstGeom prst="rect">
                            <a:avLst/>
                          </a:prstGeom>
                          <a:noFill/>
                          <a:ln>
                            <a:noFill/>
                          </a:ln>
                        </pic:spPr>
                      </pic:pic>
                    </a:graphicData>
                  </a:graphic>
                </wp:inline>
              </w:drawing>
            </w:r>
            <w:r w:rsidRPr="000D416C">
              <w:rPr>
                <w:rFonts w:ascii="Verdana" w:eastAsia="MS Mincho" w:hAnsi="Verdana"/>
                <w:color w:val="000000"/>
              </w:rPr>
              <w:br/>
            </w:r>
            <w:r w:rsidRPr="000D416C">
              <w:rPr>
                <w:rFonts w:ascii="Arial" w:eastAsia="MS Mincho" w:hAnsi="Arial" w:cs="Arial"/>
                <w:color w:val="000000"/>
              </w:rPr>
              <w:t>(A)</w:t>
            </w:r>
            <w:r w:rsidRPr="000D416C">
              <w:rPr>
                <w:rFonts w:ascii="Arial" w:eastAsia="MS Mincho" w:hAnsi="Arial" w:cs="Arial"/>
                <w:color w:val="000000"/>
              </w:rPr>
              <w:tab/>
              <w:t>(B)</w:t>
            </w:r>
          </w:p>
        </w:tc>
      </w:tr>
      <w:tr w:rsidR="00914512" w:rsidRPr="000D416C" w:rsidTr="0053313E">
        <w:trPr>
          <w:trHeight w:val="981"/>
        </w:trPr>
        <w:tc>
          <w:tcPr>
            <w:tcW w:w="8644" w:type="dxa"/>
            <w:shd w:val="clear" w:color="auto" w:fill="auto"/>
          </w:tcPr>
          <w:p w:rsidR="00914512" w:rsidRPr="000D416C" w:rsidRDefault="00914512" w:rsidP="0053313E">
            <w:pPr>
              <w:tabs>
                <w:tab w:val="right" w:pos="2694"/>
              </w:tabs>
              <w:spacing w:line="276" w:lineRule="auto"/>
              <w:ind w:left="992" w:hanging="992"/>
              <w:jc w:val="both"/>
              <w:rPr>
                <w:rFonts w:ascii="Arial" w:hAnsi="Arial" w:cs="Arial"/>
                <w:szCs w:val="24"/>
              </w:rPr>
            </w:pPr>
            <w:bookmarkStart w:id="50" w:name="_Ref362017494"/>
            <w:bookmarkStart w:id="51" w:name="_Toc362443277"/>
            <w:r w:rsidRPr="000D416C">
              <w:rPr>
                <w:rFonts w:ascii="Arial" w:hAnsi="Arial" w:cs="Arial"/>
                <w:b/>
                <w:szCs w:val="24"/>
              </w:rPr>
              <w:t xml:space="preserve">Figura </w:t>
            </w:r>
            <w:r w:rsidRPr="000D416C">
              <w:rPr>
                <w:rFonts w:ascii="Arial" w:hAnsi="Arial" w:cs="Arial"/>
                <w:b/>
                <w:szCs w:val="24"/>
              </w:rPr>
              <w:fldChar w:fldCharType="begin"/>
            </w:r>
            <w:r w:rsidRPr="000D416C">
              <w:rPr>
                <w:rFonts w:ascii="Arial" w:hAnsi="Arial" w:cs="Arial"/>
                <w:b/>
                <w:szCs w:val="24"/>
              </w:rPr>
              <w:instrText xml:space="preserve"> SEQ Figura \* ARABIC </w:instrText>
            </w:r>
            <w:r w:rsidRPr="000D416C">
              <w:rPr>
                <w:rFonts w:ascii="Arial" w:hAnsi="Arial" w:cs="Arial"/>
                <w:b/>
                <w:szCs w:val="24"/>
              </w:rPr>
              <w:fldChar w:fldCharType="separate"/>
            </w:r>
            <w:r w:rsidR="00BF03A9">
              <w:rPr>
                <w:rFonts w:ascii="Arial" w:hAnsi="Arial" w:cs="Arial"/>
                <w:b/>
                <w:noProof/>
                <w:szCs w:val="24"/>
              </w:rPr>
              <w:t>2</w:t>
            </w:r>
            <w:r w:rsidRPr="000D416C">
              <w:rPr>
                <w:rFonts w:ascii="Arial" w:hAnsi="Arial" w:cs="Arial"/>
                <w:b/>
                <w:szCs w:val="24"/>
              </w:rPr>
              <w:fldChar w:fldCharType="end"/>
            </w:r>
            <w:bookmarkEnd w:id="50"/>
            <w:r w:rsidRPr="000D416C">
              <w:rPr>
                <w:rFonts w:ascii="Arial" w:hAnsi="Arial" w:cs="Arial"/>
                <w:b/>
                <w:szCs w:val="24"/>
              </w:rPr>
              <w:t>.</w:t>
            </w:r>
            <w:r w:rsidRPr="000D416C">
              <w:rPr>
                <w:rFonts w:ascii="Arial" w:hAnsi="Arial" w:cs="Arial"/>
                <w:szCs w:val="24"/>
              </w:rPr>
              <w:tab/>
              <w:t>Colapso hidrofóbico de proteínas globulares.</w:t>
            </w:r>
            <w:bookmarkEnd w:id="51"/>
          </w:p>
          <w:p w:rsidR="00914512" w:rsidRPr="000D416C" w:rsidRDefault="00914512" w:rsidP="0053313E">
            <w:pPr>
              <w:tabs>
                <w:tab w:val="right" w:pos="2694"/>
              </w:tabs>
              <w:spacing w:line="276" w:lineRule="auto"/>
              <w:ind w:left="992" w:hanging="992"/>
              <w:jc w:val="both"/>
              <w:rPr>
                <w:rFonts w:ascii="Arial" w:eastAsia="MS Mincho" w:hAnsi="Arial" w:cs="Arial"/>
                <w:color w:val="000000"/>
                <w:szCs w:val="24"/>
              </w:rPr>
            </w:pPr>
            <w:r w:rsidRPr="000D416C">
              <w:rPr>
                <w:rFonts w:ascii="Arial" w:eastAsia="MS Mincho" w:hAnsi="Arial" w:cs="Arial"/>
                <w:color w:val="000000"/>
                <w:szCs w:val="24"/>
              </w:rPr>
              <w:tab/>
              <w:t>A) representa los aminoácidos sin plegar. B) representa la forma compacta de la proteína. Los amino ácidos hidrofóbicos están representados con esferas negras y tienden a formar núcleos hidrofóbicos de aminoácidos no polares en el centro de la proteína.</w:t>
            </w:r>
          </w:p>
        </w:tc>
      </w:tr>
    </w:tbl>
    <w:p w:rsidR="00914512" w:rsidRPr="00396C28" w:rsidRDefault="00914512" w:rsidP="00914512">
      <w:pPr>
        <w:tabs>
          <w:tab w:val="right" w:pos="2694"/>
        </w:tabs>
        <w:spacing w:before="120" w:after="120" w:line="360" w:lineRule="auto"/>
        <w:jc w:val="both"/>
        <w:rPr>
          <w:rFonts w:ascii="Arial" w:hAnsi="Arial" w:cs="Arial"/>
          <w:sz w:val="24"/>
          <w:szCs w:val="24"/>
        </w:rPr>
      </w:pPr>
      <w:r w:rsidRPr="00396C28">
        <w:rPr>
          <w:rFonts w:ascii="Arial" w:hAnsi="Arial" w:cs="Arial"/>
          <w:sz w:val="24"/>
          <w:szCs w:val="24"/>
        </w:rPr>
        <w:t xml:space="preserve">El análisis de la hipótesis del colapso hidrofóbico como evento importante en el proceso de plegamiento de las proteínas globulares sugiere que: </w:t>
      </w:r>
    </w:p>
    <w:p w:rsidR="00914512" w:rsidRPr="00396C28" w:rsidRDefault="00914512" w:rsidP="00914512">
      <w:pPr>
        <w:pStyle w:val="Prrafodelista"/>
        <w:numPr>
          <w:ilvl w:val="0"/>
          <w:numId w:val="14"/>
        </w:numPr>
        <w:spacing w:before="120" w:after="120" w:line="360" w:lineRule="auto"/>
        <w:ind w:left="426"/>
        <w:jc w:val="both"/>
        <w:rPr>
          <w:rFonts w:ascii="Arial" w:hAnsi="Arial" w:cs="Arial"/>
          <w:sz w:val="24"/>
          <w:szCs w:val="24"/>
        </w:rPr>
      </w:pPr>
      <w:r w:rsidRPr="00396C28">
        <w:rPr>
          <w:rFonts w:ascii="Arial" w:hAnsi="Arial" w:cs="Arial"/>
          <w:sz w:val="24"/>
          <w:szCs w:val="24"/>
        </w:rPr>
        <w:t xml:space="preserve">La estructura nativa de una proteína viene determinada por su secuencia de aminoácidos, es única, estable y se corresponde con un mínimo de energía libre; </w:t>
      </w:r>
    </w:p>
    <w:p w:rsidR="00914512" w:rsidRPr="00396C28" w:rsidRDefault="00914512" w:rsidP="00914512">
      <w:pPr>
        <w:pStyle w:val="Prrafodelista"/>
        <w:numPr>
          <w:ilvl w:val="0"/>
          <w:numId w:val="14"/>
        </w:numPr>
        <w:spacing w:before="120" w:after="120" w:line="360" w:lineRule="auto"/>
        <w:ind w:left="426"/>
        <w:jc w:val="both"/>
        <w:rPr>
          <w:rFonts w:ascii="Arial" w:hAnsi="Arial" w:cs="Arial"/>
          <w:sz w:val="24"/>
          <w:szCs w:val="24"/>
        </w:rPr>
      </w:pPr>
      <w:r w:rsidRPr="00396C28">
        <w:rPr>
          <w:rFonts w:ascii="Arial" w:hAnsi="Arial" w:cs="Arial"/>
          <w:sz w:val="24"/>
          <w:szCs w:val="24"/>
        </w:rPr>
        <w:t>El plegamiento de proteínas está guiado por la formación de interacciones locales entre aminoácidos que actúan como núcleos de plegamiento;</w:t>
      </w:r>
    </w:p>
    <w:p w:rsidR="00914512" w:rsidRPr="00396C28" w:rsidRDefault="00914512" w:rsidP="00914512">
      <w:pPr>
        <w:pStyle w:val="Prrafodelista"/>
        <w:numPr>
          <w:ilvl w:val="0"/>
          <w:numId w:val="14"/>
        </w:numPr>
        <w:spacing w:before="120" w:after="120" w:line="360" w:lineRule="auto"/>
        <w:ind w:left="426"/>
        <w:jc w:val="both"/>
        <w:rPr>
          <w:rFonts w:ascii="Arial" w:hAnsi="Arial" w:cs="Arial"/>
          <w:sz w:val="24"/>
          <w:szCs w:val="24"/>
        </w:rPr>
      </w:pPr>
      <w:r w:rsidRPr="00396C28">
        <w:rPr>
          <w:rFonts w:ascii="Arial" w:hAnsi="Arial" w:cs="Arial"/>
          <w:sz w:val="24"/>
          <w:szCs w:val="24"/>
        </w:rPr>
        <w:t>La fuerza motora que determina el plegamiento de una proteína es la estabilización energética que se logra secuestrando los residuos hidrofóbicos en el interior de la proteína;</w:t>
      </w:r>
    </w:p>
    <w:p w:rsidR="00914512" w:rsidRPr="00396C28" w:rsidRDefault="00914512" w:rsidP="00914512">
      <w:pPr>
        <w:pStyle w:val="Prrafodelista"/>
        <w:numPr>
          <w:ilvl w:val="0"/>
          <w:numId w:val="14"/>
        </w:numPr>
        <w:spacing w:before="120" w:after="120" w:line="360" w:lineRule="auto"/>
        <w:ind w:left="426"/>
        <w:jc w:val="both"/>
        <w:rPr>
          <w:rFonts w:ascii="Arial" w:hAnsi="Arial" w:cs="Arial"/>
          <w:sz w:val="24"/>
          <w:szCs w:val="24"/>
        </w:rPr>
      </w:pPr>
      <w:r w:rsidRPr="00396C28">
        <w:rPr>
          <w:rFonts w:ascii="Arial" w:hAnsi="Arial" w:cs="Arial"/>
          <w:sz w:val="24"/>
          <w:szCs w:val="24"/>
        </w:rPr>
        <w:t>Y, que las proteínas chaperonas no contienen información sobre modelos particulares de plegamiento, sino que ayudan a las proteínas mal plegadas a encontrar su conformación nativa.</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Lograr una correcta modelación del plegamiento de las proteínas es una tarea complicada, sobre todo por el gran número de actores que intervienen en dicho proceso. Con el objetivo de lograr la representación del proceso de plegamiento, en esta investigación se realizó una simplificación del mismo que implica: </w:t>
      </w:r>
    </w:p>
    <w:p w:rsidR="00914512" w:rsidRPr="00396C28" w:rsidRDefault="00914512" w:rsidP="00914512">
      <w:pPr>
        <w:pStyle w:val="Prrafodelista"/>
        <w:numPr>
          <w:ilvl w:val="0"/>
          <w:numId w:val="15"/>
        </w:numPr>
        <w:spacing w:before="120" w:after="120" w:line="360" w:lineRule="auto"/>
        <w:ind w:left="426"/>
        <w:jc w:val="both"/>
        <w:rPr>
          <w:rFonts w:ascii="Arial" w:hAnsi="Arial" w:cs="Arial"/>
          <w:sz w:val="24"/>
          <w:szCs w:val="24"/>
        </w:rPr>
      </w:pPr>
      <w:r w:rsidRPr="00396C28">
        <w:rPr>
          <w:rFonts w:ascii="Arial" w:hAnsi="Arial" w:cs="Arial"/>
          <w:sz w:val="24"/>
          <w:szCs w:val="24"/>
        </w:rPr>
        <w:lastRenderedPageBreak/>
        <w:t>Tomar en cuenta las características físico – químicas de los aminoácidos objetivo (que podrían o no entrar en contacto), lo cual podría ayudar a entender las interacciones locales;</w:t>
      </w:r>
    </w:p>
    <w:p w:rsidR="00914512" w:rsidRPr="00396C28" w:rsidRDefault="00914512" w:rsidP="00914512">
      <w:pPr>
        <w:pStyle w:val="Prrafodelista"/>
        <w:numPr>
          <w:ilvl w:val="0"/>
          <w:numId w:val="15"/>
        </w:numPr>
        <w:spacing w:before="120" w:after="120" w:line="360" w:lineRule="auto"/>
        <w:ind w:left="426"/>
        <w:jc w:val="both"/>
        <w:rPr>
          <w:rFonts w:ascii="Arial" w:hAnsi="Arial" w:cs="Arial"/>
          <w:sz w:val="24"/>
          <w:szCs w:val="24"/>
        </w:rPr>
      </w:pPr>
      <w:r w:rsidRPr="00396C28">
        <w:rPr>
          <w:rFonts w:ascii="Arial" w:hAnsi="Arial" w:cs="Arial"/>
          <w:sz w:val="24"/>
          <w:szCs w:val="24"/>
        </w:rPr>
        <w:t>Descomponer el análisis del plegamiento a cada una de las 400 posibles parejas de aminoácidos que pueden formarse de forma independiente;</w:t>
      </w:r>
    </w:p>
    <w:p w:rsidR="00914512" w:rsidRPr="00396C28" w:rsidRDefault="00914512" w:rsidP="00914512">
      <w:pPr>
        <w:pStyle w:val="Prrafodelista"/>
        <w:numPr>
          <w:ilvl w:val="0"/>
          <w:numId w:val="15"/>
        </w:numPr>
        <w:spacing w:before="120" w:after="120" w:line="360" w:lineRule="auto"/>
        <w:ind w:left="426"/>
        <w:jc w:val="both"/>
        <w:rPr>
          <w:rFonts w:ascii="Arial" w:hAnsi="Arial" w:cs="Arial"/>
          <w:sz w:val="24"/>
          <w:szCs w:val="24"/>
        </w:rPr>
      </w:pPr>
      <w:r w:rsidRPr="00396C28">
        <w:rPr>
          <w:rFonts w:ascii="Arial" w:hAnsi="Arial" w:cs="Arial"/>
          <w:sz w:val="24"/>
          <w:szCs w:val="24"/>
        </w:rPr>
        <w:t>Tomar en cuenta la sub-secuencia implícita entre los aminoácidos objetivos no adyacentes, con la intención de analizar la influencia de dicha secuencia en el plegado de la proteína.</w:t>
      </w:r>
    </w:p>
    <w:p w:rsidR="00914512" w:rsidRPr="00396C28" w:rsidRDefault="00914512" w:rsidP="00914512">
      <w:pPr>
        <w:pStyle w:val="Prrafodelista"/>
        <w:numPr>
          <w:ilvl w:val="0"/>
          <w:numId w:val="15"/>
        </w:numPr>
        <w:spacing w:before="120" w:after="120" w:line="360" w:lineRule="auto"/>
        <w:ind w:left="426"/>
        <w:jc w:val="both"/>
        <w:rPr>
          <w:rFonts w:ascii="Arial" w:hAnsi="Arial" w:cs="Arial"/>
          <w:sz w:val="24"/>
          <w:szCs w:val="24"/>
        </w:rPr>
      </w:pPr>
      <w:r w:rsidRPr="00396C28">
        <w:rPr>
          <w:rFonts w:ascii="Arial" w:hAnsi="Arial" w:cs="Arial"/>
          <w:sz w:val="24"/>
          <w:szCs w:val="24"/>
        </w:rPr>
        <w:t>Ignorar la presencia de las chaperonas y otros actores externos que intervengan el proceso del plegado correcto de la proteína.</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La hipótesis aquí formulada, así como la necesidad de empleo de un esquema adecuado de clasificación brindan el sustento teórico del algoritmo propuesto en la presente investigación.</w:t>
      </w:r>
    </w:p>
    <w:p w:rsidR="00914512" w:rsidRPr="00396C28" w:rsidRDefault="00914512" w:rsidP="00914512">
      <w:pPr>
        <w:pStyle w:val="Ttulo3"/>
        <w:spacing w:before="120" w:after="120" w:line="360" w:lineRule="auto"/>
        <w:jc w:val="both"/>
        <w:rPr>
          <w:sz w:val="24"/>
          <w:szCs w:val="24"/>
        </w:rPr>
      </w:pPr>
      <w:bookmarkStart w:id="52" w:name="_Toc362443210"/>
      <w:bookmarkStart w:id="53" w:name="_Toc369710602"/>
      <w:bookmarkStart w:id="54" w:name="_Toc369718298"/>
      <w:bookmarkStart w:id="55" w:name="_Toc432586907"/>
      <w:r w:rsidRPr="00396C28">
        <w:rPr>
          <w:sz w:val="24"/>
          <w:szCs w:val="24"/>
        </w:rPr>
        <w:t>Codificación del vector de entrada</w:t>
      </w:r>
      <w:bookmarkEnd w:id="52"/>
      <w:bookmarkEnd w:id="53"/>
      <w:bookmarkEnd w:id="54"/>
      <w:bookmarkEnd w:id="55"/>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En la bibliografía revisada son empleados diversos tipos de codificaciones, como se muestra en el epígrafe 2.5.3 de este documento. Sin embargo, es de consenso general el empleo de una visión holística del problema. Donde los clasificadores son entrenados con todos los vectores que se forman a partir de las proteínas del conjunto de entrenamiento.</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En esta investigación se propone emplear un nuevo esquema para la representación del problema que minimiza esa visión. Sobre la base de que la predicción de contactos inter-residuales requiere del estudio de las distancias entre los residuos y su relación con el tipo específico de residuo. Se propone analizar por separado cada una de las parejas de aminoácidos que pueden formarse, lo cual representa la descomposición del problema en 400 sub-problemas (20 x 20 aminoácidos). Esta aproximación no simplemente cambia de la visión holística a una visión reduccionista, sino que propone una simplificación al proceso de entrenamiento.</w:t>
      </w:r>
    </w:p>
    <w:p w:rsidR="00914512" w:rsidRPr="00F96E91"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Como codificación de las entradas, se emplean vectores de longitud 35. Éstos incluyen la información de la sub-secuencia implícita entre los aminoácidos no adyacentes, propiedades físico-químicas, así como la distancia y la separación a que se encuentran en la secuencia (</w:t>
      </w:r>
      <w:r>
        <w:rPr>
          <w:rFonts w:ascii="Arial" w:hAnsi="Arial" w:cs="Arial"/>
          <w:sz w:val="24"/>
          <w:szCs w:val="24"/>
        </w:rPr>
        <w:fldChar w:fldCharType="begin"/>
      </w:r>
      <w:r>
        <w:rPr>
          <w:rFonts w:ascii="Arial" w:hAnsi="Arial" w:cs="Arial"/>
          <w:sz w:val="24"/>
          <w:szCs w:val="24"/>
        </w:rPr>
        <w:instrText xml:space="preserve"> REF _Ref349381599 \h </w:instrText>
      </w:r>
      <w:r>
        <w:rPr>
          <w:rFonts w:ascii="Arial" w:hAnsi="Arial" w:cs="Arial"/>
          <w:sz w:val="24"/>
          <w:szCs w:val="24"/>
        </w:rPr>
      </w:r>
      <w:r>
        <w:rPr>
          <w:rFonts w:ascii="Arial" w:hAnsi="Arial" w:cs="Arial"/>
          <w:sz w:val="24"/>
          <w:szCs w:val="24"/>
        </w:rPr>
        <w:instrText xml:space="preserve"> \* MERGEFORMAT </w:instrText>
      </w:r>
      <w:r>
        <w:rPr>
          <w:rFonts w:ascii="Arial" w:hAnsi="Arial" w:cs="Arial"/>
          <w:sz w:val="24"/>
          <w:szCs w:val="24"/>
        </w:rPr>
        <w:fldChar w:fldCharType="separate"/>
      </w:r>
      <w:r w:rsidR="00BF03A9" w:rsidRPr="00BF03A9">
        <w:rPr>
          <w:rFonts w:ascii="Arial" w:hAnsi="Arial" w:cs="Arial"/>
          <w:sz w:val="24"/>
          <w:szCs w:val="24"/>
        </w:rPr>
        <w:t>Figura 3</w:t>
      </w:r>
      <w:r>
        <w:rPr>
          <w:rFonts w:ascii="Arial" w:hAnsi="Arial" w:cs="Arial"/>
          <w:sz w:val="24"/>
          <w:szCs w:val="24"/>
        </w:rPr>
        <w:fldChar w:fldCharType="end"/>
      </w:r>
      <w:r w:rsidRPr="00396C28">
        <w:rPr>
          <w:rFonts w:ascii="Arial" w:hAnsi="Arial" w:cs="Arial"/>
          <w:sz w:val="24"/>
          <w:szCs w:val="24"/>
        </w:rPr>
        <w:t>).</w:t>
      </w:r>
    </w:p>
    <w:tbl>
      <w:tblPr>
        <w:tblW w:w="0" w:type="auto"/>
        <w:jc w:val="center"/>
        <w:tblLook w:val="04A0" w:firstRow="1" w:lastRow="0" w:firstColumn="1" w:lastColumn="0" w:noHBand="0" w:noVBand="1"/>
      </w:tblPr>
      <w:tblGrid>
        <w:gridCol w:w="8644"/>
      </w:tblGrid>
      <w:tr w:rsidR="00914512" w:rsidRPr="000D416C" w:rsidTr="0053313E">
        <w:trPr>
          <w:jc w:val="center"/>
        </w:trPr>
        <w:tc>
          <w:tcPr>
            <w:tcW w:w="8644" w:type="dxa"/>
            <w:shd w:val="clear" w:color="auto" w:fill="auto"/>
          </w:tcPr>
          <w:p w:rsidR="00914512" w:rsidRPr="000D416C" w:rsidRDefault="00914512" w:rsidP="0053313E">
            <w:pPr>
              <w:tabs>
                <w:tab w:val="right" w:pos="2694"/>
              </w:tabs>
              <w:spacing w:before="120" w:after="120" w:line="360" w:lineRule="auto"/>
              <w:jc w:val="center"/>
              <w:rPr>
                <w:rFonts w:ascii="Arial" w:eastAsia="MS Mincho" w:hAnsi="Arial" w:cs="Arial"/>
                <w:color w:val="000000"/>
                <w:sz w:val="24"/>
                <w:szCs w:val="24"/>
              </w:rPr>
            </w:pPr>
            <w:r w:rsidRPr="000D416C">
              <w:rPr>
                <w:rFonts w:ascii="Arial" w:eastAsia="MS Mincho" w:hAnsi="Arial" w:cs="Arial"/>
                <w:color w:val="000000"/>
                <w:sz w:val="24"/>
                <w:szCs w:val="24"/>
              </w:rPr>
              <w:lastRenderedPageBreak/>
              <w:br w:type="page"/>
            </w:r>
          </w:p>
          <w:p w:rsidR="00914512" w:rsidRPr="000D416C" w:rsidRDefault="00476903" w:rsidP="0053313E">
            <w:pPr>
              <w:tabs>
                <w:tab w:val="right" w:pos="2694"/>
              </w:tabs>
              <w:spacing w:before="120" w:after="120" w:line="360" w:lineRule="auto"/>
              <w:jc w:val="center"/>
              <w:rPr>
                <w:rFonts w:ascii="Arial" w:eastAsia="MS Mincho" w:hAnsi="Arial" w:cs="Arial"/>
                <w:color w:val="000000"/>
                <w:sz w:val="24"/>
                <w:szCs w:val="24"/>
              </w:rPr>
            </w:pPr>
            <w:r w:rsidRPr="000D416C">
              <w:rPr>
                <w:rFonts w:ascii="Arial" w:eastAsia="MS Mincho" w:hAnsi="Arial" w:cs="Arial"/>
                <w:noProof/>
                <w:color w:val="000000"/>
                <w:sz w:val="24"/>
                <w:szCs w:val="24"/>
                <w:lang w:val="es-MX" w:eastAsia="es-MX"/>
              </w:rPr>
              <w:drawing>
                <wp:inline distT="0" distB="0" distL="0" distR="0" wp14:anchorId="401A79FE" wp14:editId="52C6D67F">
                  <wp:extent cx="5276850" cy="285750"/>
                  <wp:effectExtent l="0" t="0" r="0" b="0"/>
                  <wp:docPr id="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76850" cy="285750"/>
                          </a:xfrm>
                          <a:prstGeom prst="rect">
                            <a:avLst/>
                          </a:prstGeom>
                          <a:noFill/>
                          <a:ln>
                            <a:noFill/>
                          </a:ln>
                        </pic:spPr>
                      </pic:pic>
                    </a:graphicData>
                  </a:graphic>
                </wp:inline>
              </w:drawing>
            </w:r>
          </w:p>
        </w:tc>
      </w:tr>
      <w:tr w:rsidR="00914512" w:rsidRPr="000D416C" w:rsidTr="0053313E">
        <w:trPr>
          <w:trHeight w:val="5371"/>
          <w:jc w:val="center"/>
        </w:trPr>
        <w:tc>
          <w:tcPr>
            <w:tcW w:w="8644" w:type="dxa"/>
            <w:shd w:val="clear" w:color="auto" w:fill="auto"/>
          </w:tcPr>
          <w:p w:rsidR="00914512" w:rsidRPr="000D416C" w:rsidRDefault="00914512" w:rsidP="0053313E">
            <w:pPr>
              <w:tabs>
                <w:tab w:val="right" w:pos="1070"/>
              </w:tabs>
              <w:spacing w:line="276" w:lineRule="auto"/>
              <w:ind w:left="1072" w:hanging="1072"/>
              <w:jc w:val="both"/>
              <w:rPr>
                <w:rFonts w:ascii="Arial" w:eastAsia="MS Mincho" w:hAnsi="Arial" w:cs="Arial"/>
                <w:color w:val="000000"/>
                <w:szCs w:val="24"/>
              </w:rPr>
            </w:pPr>
            <w:bookmarkStart w:id="56" w:name="_Ref349381599"/>
            <w:bookmarkStart w:id="57" w:name="_Toc362443278"/>
            <w:r w:rsidRPr="000D416C">
              <w:rPr>
                <w:rFonts w:ascii="Arial" w:eastAsia="MS Mincho" w:hAnsi="Arial" w:cs="Arial"/>
                <w:b/>
                <w:color w:val="000000"/>
                <w:szCs w:val="24"/>
              </w:rPr>
              <w:t xml:space="preserve">Figura </w:t>
            </w:r>
            <w:r w:rsidRPr="000D416C">
              <w:rPr>
                <w:rFonts w:ascii="Arial" w:eastAsia="MS Mincho" w:hAnsi="Arial" w:cs="Arial"/>
                <w:b/>
                <w:color w:val="000000"/>
                <w:szCs w:val="24"/>
              </w:rPr>
              <w:fldChar w:fldCharType="begin"/>
            </w:r>
            <w:r w:rsidRPr="000D416C">
              <w:rPr>
                <w:rFonts w:ascii="Arial" w:eastAsia="MS Mincho" w:hAnsi="Arial" w:cs="Arial"/>
                <w:b/>
                <w:color w:val="000000"/>
                <w:szCs w:val="24"/>
              </w:rPr>
              <w:instrText xml:space="preserve"> SEQ Figura \* ARABIC </w:instrText>
            </w:r>
            <w:r w:rsidRPr="000D416C">
              <w:rPr>
                <w:rFonts w:ascii="Arial" w:eastAsia="MS Mincho" w:hAnsi="Arial" w:cs="Arial"/>
                <w:b/>
                <w:color w:val="000000"/>
                <w:szCs w:val="24"/>
              </w:rPr>
              <w:fldChar w:fldCharType="separate"/>
            </w:r>
            <w:r w:rsidR="00BF03A9">
              <w:rPr>
                <w:rFonts w:ascii="Arial" w:eastAsia="MS Mincho" w:hAnsi="Arial" w:cs="Arial"/>
                <w:b/>
                <w:noProof/>
                <w:color w:val="000000"/>
                <w:szCs w:val="24"/>
              </w:rPr>
              <w:t>3</w:t>
            </w:r>
            <w:r w:rsidRPr="000D416C">
              <w:rPr>
                <w:rFonts w:ascii="Arial" w:eastAsia="MS Mincho" w:hAnsi="Arial" w:cs="Arial"/>
                <w:b/>
                <w:color w:val="000000"/>
                <w:szCs w:val="24"/>
              </w:rPr>
              <w:fldChar w:fldCharType="end"/>
            </w:r>
            <w:bookmarkEnd w:id="56"/>
            <w:r w:rsidRPr="000D416C">
              <w:rPr>
                <w:rFonts w:ascii="Arial" w:eastAsia="MS Mincho" w:hAnsi="Arial" w:cs="Arial"/>
                <w:b/>
                <w:color w:val="000000"/>
                <w:szCs w:val="24"/>
              </w:rPr>
              <w:t>.</w:t>
            </w:r>
            <w:r w:rsidRPr="000D416C">
              <w:rPr>
                <w:rFonts w:ascii="Arial" w:eastAsia="MS Mincho" w:hAnsi="Arial" w:cs="Arial"/>
                <w:color w:val="000000"/>
                <w:szCs w:val="24"/>
              </w:rPr>
              <w:tab/>
              <w:t>Esquema de codificación de las entradas del multiclasificador.</w:t>
            </w:r>
            <w:bookmarkEnd w:id="57"/>
          </w:p>
          <w:p w:rsidR="00914512" w:rsidRPr="000D416C" w:rsidRDefault="00914512" w:rsidP="0053313E">
            <w:pPr>
              <w:tabs>
                <w:tab w:val="right" w:pos="1070"/>
              </w:tabs>
              <w:spacing w:line="276" w:lineRule="auto"/>
              <w:ind w:left="1072" w:hanging="1072"/>
              <w:jc w:val="both"/>
              <w:rPr>
                <w:rFonts w:ascii="Arial" w:eastAsia="MS Mincho" w:hAnsi="Arial" w:cs="Arial"/>
                <w:color w:val="000000"/>
                <w:szCs w:val="24"/>
              </w:rPr>
            </w:pPr>
            <w:r w:rsidRPr="000D416C">
              <w:rPr>
                <w:rFonts w:ascii="Arial" w:eastAsia="MS Mincho" w:hAnsi="Arial" w:cs="Arial"/>
                <w:b/>
                <w:color w:val="000000"/>
                <w:szCs w:val="24"/>
                <w:u w:val="single"/>
              </w:rPr>
              <w:t>Leyenda</w:t>
            </w:r>
            <w:r w:rsidRPr="000D416C">
              <w:rPr>
                <w:rFonts w:ascii="Arial" w:eastAsia="MS Mincho" w:hAnsi="Arial" w:cs="Arial"/>
                <w:color w:val="000000"/>
                <w:szCs w:val="24"/>
              </w:rPr>
              <w:t>:</w:t>
            </w:r>
          </w:p>
          <w:p w:rsidR="00914512" w:rsidRPr="000D416C" w:rsidRDefault="00914512" w:rsidP="0053313E">
            <w:pPr>
              <w:tabs>
                <w:tab w:val="right" w:pos="645"/>
                <w:tab w:val="right" w:pos="1070"/>
              </w:tabs>
              <w:spacing w:line="276" w:lineRule="auto"/>
              <w:ind w:left="1072" w:hanging="1072"/>
              <w:jc w:val="both"/>
              <w:rPr>
                <w:rFonts w:ascii="Arial" w:hAnsi="Arial" w:cs="Arial"/>
                <w:szCs w:val="24"/>
              </w:rPr>
            </w:pPr>
            <w:bookmarkStart w:id="58" w:name="_Toc369710603"/>
            <w:r w:rsidRPr="000D416C">
              <w:rPr>
                <w:rFonts w:ascii="Arial" w:hAnsi="Arial" w:cs="Arial"/>
                <w:b/>
                <w:szCs w:val="24"/>
              </w:rPr>
              <w:t>Aminoácidos</w:t>
            </w:r>
            <w:r w:rsidRPr="000D416C">
              <w:rPr>
                <w:rFonts w:ascii="Arial" w:hAnsi="Arial" w:cs="Arial"/>
                <w:szCs w:val="24"/>
              </w:rPr>
              <w:t xml:space="preserve"> (Aa) [20 elementos] – Frecuencia de aparición de los aminoácidos presentes en la sub secuencia que se forma entre los aminoácidos analizados.</w:t>
            </w:r>
            <w:bookmarkEnd w:id="58"/>
            <w:r w:rsidRPr="000D416C">
              <w:rPr>
                <w:rFonts w:ascii="Arial" w:hAnsi="Arial" w:cs="Arial"/>
                <w:szCs w:val="24"/>
              </w:rPr>
              <w:t xml:space="preserve"> </w:t>
            </w:r>
          </w:p>
          <w:p w:rsidR="00914512" w:rsidRPr="000D416C" w:rsidRDefault="00914512" w:rsidP="0053313E">
            <w:pPr>
              <w:tabs>
                <w:tab w:val="right" w:pos="645"/>
                <w:tab w:val="right" w:pos="1070"/>
              </w:tabs>
              <w:spacing w:line="276" w:lineRule="auto"/>
              <w:ind w:left="1072" w:hanging="1072"/>
              <w:jc w:val="both"/>
              <w:rPr>
                <w:rFonts w:ascii="Arial" w:hAnsi="Arial" w:cs="Arial"/>
                <w:szCs w:val="24"/>
              </w:rPr>
            </w:pPr>
            <w:bookmarkStart w:id="59" w:name="_Toc369710604"/>
            <w:r w:rsidRPr="000D416C">
              <w:rPr>
                <w:rFonts w:ascii="Arial" w:hAnsi="Arial" w:cs="Arial"/>
                <w:b/>
                <w:szCs w:val="24"/>
              </w:rPr>
              <w:t>Propiedades físicas</w:t>
            </w:r>
            <w:r w:rsidRPr="000D416C">
              <w:rPr>
                <w:rFonts w:ascii="Arial" w:hAnsi="Arial" w:cs="Arial"/>
                <w:szCs w:val="24"/>
              </w:rPr>
              <w:t xml:space="preserve"> (Pf) [7 elementos] – Frecuencia de las propiedades físicas de los aminoácidos presentes en la sub secuencia que se forma entre los aminoácidos analizados.</w:t>
            </w:r>
            <w:bookmarkEnd w:id="59"/>
          </w:p>
          <w:p w:rsidR="00914512" w:rsidRPr="000D416C" w:rsidRDefault="00914512" w:rsidP="0053313E">
            <w:pPr>
              <w:tabs>
                <w:tab w:val="right" w:pos="1070"/>
              </w:tabs>
              <w:spacing w:line="276" w:lineRule="auto"/>
              <w:ind w:left="1072" w:hanging="1072"/>
              <w:jc w:val="both"/>
              <w:rPr>
                <w:rFonts w:ascii="Arial" w:eastAsia="MS Mincho" w:hAnsi="Arial" w:cs="Arial"/>
                <w:color w:val="000000"/>
                <w:szCs w:val="24"/>
              </w:rPr>
            </w:pPr>
            <w:r w:rsidRPr="000D416C">
              <w:rPr>
                <w:rFonts w:ascii="Arial" w:eastAsia="MS Mincho" w:hAnsi="Arial" w:cs="Arial"/>
                <w:color w:val="000000"/>
                <w:szCs w:val="24"/>
              </w:rPr>
              <w:tab/>
            </w:r>
            <w:r w:rsidRPr="000D416C">
              <w:rPr>
                <w:rFonts w:ascii="Arial" w:eastAsia="MS Mincho" w:hAnsi="Arial" w:cs="Arial"/>
                <w:color w:val="000000"/>
                <w:szCs w:val="24"/>
              </w:rPr>
              <w:tab/>
              <w:t>Pf = {Hidrófobos, No Hidrófobos, Hidrofobicidad desconocida, Polares, No Polares, Básicos, Ácidos}.</w:t>
            </w:r>
          </w:p>
          <w:p w:rsidR="00914512" w:rsidRPr="000D416C" w:rsidRDefault="00914512" w:rsidP="0053313E">
            <w:pPr>
              <w:tabs>
                <w:tab w:val="right" w:pos="645"/>
                <w:tab w:val="right" w:pos="1070"/>
              </w:tabs>
              <w:spacing w:line="276" w:lineRule="auto"/>
              <w:ind w:left="1072" w:hanging="1072"/>
              <w:jc w:val="both"/>
              <w:rPr>
                <w:rFonts w:ascii="Arial" w:hAnsi="Arial" w:cs="Arial"/>
                <w:szCs w:val="24"/>
              </w:rPr>
            </w:pPr>
            <w:bookmarkStart w:id="60" w:name="_Toc369710605"/>
            <w:r w:rsidRPr="000D416C">
              <w:rPr>
                <w:rFonts w:ascii="Arial" w:hAnsi="Arial" w:cs="Arial"/>
                <w:b/>
                <w:szCs w:val="24"/>
              </w:rPr>
              <w:t>Átomos</w:t>
            </w:r>
            <w:r w:rsidRPr="000D416C">
              <w:rPr>
                <w:rFonts w:ascii="Arial" w:hAnsi="Arial" w:cs="Arial"/>
                <w:szCs w:val="24"/>
              </w:rPr>
              <w:t xml:space="preserve"> (At) [5 elementos] – Frecuencia de los componentes químicos (átomos) presentes en la sub secuencia que se forma entre los aminoácidos analizados.</w:t>
            </w:r>
            <w:bookmarkEnd w:id="60"/>
          </w:p>
          <w:p w:rsidR="00914512" w:rsidRPr="000D416C" w:rsidRDefault="00914512" w:rsidP="0053313E">
            <w:pPr>
              <w:tabs>
                <w:tab w:val="right" w:pos="1070"/>
              </w:tabs>
              <w:spacing w:line="276" w:lineRule="auto"/>
              <w:ind w:left="1072" w:hanging="1072"/>
              <w:jc w:val="both"/>
              <w:rPr>
                <w:rFonts w:ascii="Arial" w:eastAsia="MS Mincho" w:hAnsi="Arial" w:cs="Arial"/>
                <w:color w:val="000000"/>
                <w:szCs w:val="24"/>
              </w:rPr>
            </w:pPr>
            <w:r w:rsidRPr="000D416C">
              <w:rPr>
                <w:rFonts w:ascii="Arial" w:eastAsia="MS Mincho" w:hAnsi="Arial" w:cs="Arial"/>
                <w:color w:val="000000"/>
                <w:szCs w:val="24"/>
              </w:rPr>
              <w:tab/>
            </w:r>
            <w:r w:rsidRPr="000D416C">
              <w:rPr>
                <w:rFonts w:ascii="Arial" w:eastAsia="MS Mincho" w:hAnsi="Arial" w:cs="Arial"/>
                <w:color w:val="000000"/>
                <w:szCs w:val="24"/>
              </w:rPr>
              <w:tab/>
              <w:t>At = {Hidrógeno (H), Carbono (C), Oxígeno (O), Azufre (S), Nitrógeno (N)}.</w:t>
            </w:r>
          </w:p>
          <w:p w:rsidR="00914512" w:rsidRPr="000D416C" w:rsidRDefault="00914512" w:rsidP="0053313E">
            <w:pPr>
              <w:tabs>
                <w:tab w:val="right" w:pos="645"/>
                <w:tab w:val="right" w:pos="1070"/>
              </w:tabs>
              <w:spacing w:line="276" w:lineRule="auto"/>
              <w:ind w:left="1072" w:hanging="1072"/>
              <w:jc w:val="both"/>
              <w:rPr>
                <w:rFonts w:ascii="Arial" w:hAnsi="Arial" w:cs="Arial"/>
                <w:szCs w:val="24"/>
              </w:rPr>
            </w:pPr>
            <w:bookmarkStart w:id="61" w:name="_Toc369710606"/>
            <w:r w:rsidRPr="000D416C">
              <w:rPr>
                <w:rFonts w:ascii="Arial" w:hAnsi="Arial" w:cs="Arial"/>
                <w:b/>
                <w:szCs w:val="24"/>
              </w:rPr>
              <w:t>Separación en la secuencia</w:t>
            </w:r>
            <w:r w:rsidRPr="000D416C">
              <w:rPr>
                <w:rFonts w:ascii="Arial" w:hAnsi="Arial" w:cs="Arial"/>
                <w:szCs w:val="24"/>
              </w:rPr>
              <w:t xml:space="preserve"> (Ss) [1 elemento] – Separación en la secuencia (Ss) de los aminoácidos analizados.</w:t>
            </w:r>
            <w:bookmarkEnd w:id="61"/>
          </w:p>
          <w:p w:rsidR="00914512" w:rsidRPr="000D416C" w:rsidRDefault="00914512" w:rsidP="0053313E">
            <w:pPr>
              <w:tabs>
                <w:tab w:val="right" w:pos="645"/>
                <w:tab w:val="right" w:pos="1070"/>
              </w:tabs>
              <w:spacing w:line="276" w:lineRule="auto"/>
              <w:ind w:left="1072" w:hanging="1072"/>
              <w:jc w:val="both"/>
              <w:rPr>
                <w:rFonts w:ascii="Arial" w:hAnsi="Arial" w:cs="Arial"/>
                <w:szCs w:val="24"/>
              </w:rPr>
            </w:pPr>
            <w:bookmarkStart w:id="62" w:name="_Toc369710607"/>
            <w:r w:rsidRPr="000D416C">
              <w:rPr>
                <w:rFonts w:ascii="Arial" w:hAnsi="Arial" w:cs="Arial"/>
                <w:b/>
                <w:szCs w:val="24"/>
              </w:rPr>
              <w:t>Longitud de la secuencia</w:t>
            </w:r>
            <w:r w:rsidRPr="000D416C">
              <w:rPr>
                <w:rFonts w:ascii="Arial" w:hAnsi="Arial" w:cs="Arial"/>
                <w:szCs w:val="24"/>
              </w:rPr>
              <w:t xml:space="preserve"> (SL) [1 elemento] – Tamaño de la proteína.</w:t>
            </w:r>
            <w:bookmarkEnd w:id="62"/>
          </w:p>
          <w:p w:rsidR="00914512" w:rsidRPr="000D416C" w:rsidRDefault="00914512" w:rsidP="0053313E">
            <w:pPr>
              <w:tabs>
                <w:tab w:val="right" w:pos="1070"/>
              </w:tabs>
              <w:spacing w:line="276" w:lineRule="auto"/>
              <w:ind w:left="1072" w:hanging="1072"/>
              <w:jc w:val="both"/>
              <w:rPr>
                <w:rFonts w:ascii="Arial" w:hAnsi="Arial" w:cs="Arial"/>
                <w:szCs w:val="24"/>
              </w:rPr>
            </w:pPr>
            <w:r w:rsidRPr="000D416C">
              <w:rPr>
                <w:rFonts w:ascii="Arial" w:hAnsi="Arial" w:cs="Arial"/>
                <w:b/>
                <w:szCs w:val="24"/>
              </w:rPr>
              <w:tab/>
            </w:r>
            <w:bookmarkStart w:id="63" w:name="_Toc369710608"/>
            <w:r w:rsidRPr="000D416C">
              <w:rPr>
                <w:rFonts w:ascii="Arial" w:hAnsi="Arial" w:cs="Arial"/>
                <w:b/>
                <w:szCs w:val="24"/>
              </w:rPr>
              <w:t>Clase</w:t>
            </w:r>
            <w:r w:rsidRPr="000D416C">
              <w:rPr>
                <w:rFonts w:ascii="Arial" w:hAnsi="Arial" w:cs="Arial"/>
                <w:szCs w:val="24"/>
              </w:rPr>
              <w:t xml:space="preserve"> (CL) [1 elemento] – Si se produce o no un contacto.</w:t>
            </w:r>
            <w:bookmarkEnd w:id="63"/>
          </w:p>
          <w:p w:rsidR="00914512" w:rsidRPr="00476903" w:rsidRDefault="00476903" w:rsidP="0053313E">
            <w:pPr>
              <w:tabs>
                <w:tab w:val="right" w:pos="645"/>
                <w:tab w:val="right" w:pos="1070"/>
              </w:tabs>
              <w:spacing w:line="276" w:lineRule="auto"/>
              <w:ind w:left="1072" w:hanging="1072"/>
              <w:jc w:val="center"/>
              <w:rPr>
                <w:rFonts w:ascii="Arial" w:eastAsia="MS Mincho" w:hAnsi="Arial" w:cs="Arial"/>
                <w:color w:val="000000"/>
                <w:szCs w:val="24"/>
              </w:rPr>
            </w:pPr>
            <m:oMathPara>
              <m:oMath>
                <m:sSub>
                  <m:sSubPr>
                    <m:ctrlPr>
                      <w:rPr>
                        <w:rFonts w:ascii="Cambria Math" w:hAnsi="Cambria Math"/>
                        <w:b/>
                      </w:rPr>
                    </m:ctrlPr>
                  </m:sSubPr>
                  <m:e>
                    <m:r>
                      <m:rPr>
                        <m:sty m:val="b"/>
                      </m:rPr>
                      <w:rPr>
                        <w:rFonts w:ascii="Cambria Math" w:hAnsi="Cambria Math"/>
                      </w:rPr>
                      <m:t>C</m:t>
                    </m:r>
                  </m:e>
                  <m:sub>
                    <m:r>
                      <m:rPr>
                        <m:sty m:val="b"/>
                      </m:rPr>
                      <w:rPr>
                        <w:rFonts w:ascii="Cambria Math" w:hAnsi="Cambria Math"/>
                      </w:rPr>
                      <m:t>L</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begChr m:val="{"/>
                            <m:endChr m:val="}"/>
                            <m:ctrlPr>
                              <w:rPr>
                                <w:rFonts w:ascii="Cambria Math" w:hAnsi="Cambria Math"/>
                              </w:rPr>
                            </m:ctrlPr>
                          </m:dPr>
                          <m:e>
                            <m:r>
                              <w:rPr>
                                <w:rFonts w:ascii="Cambria Math" w:hAnsi="Cambria Math"/>
                              </w:rPr>
                              <m:t>Contacto</m:t>
                            </m:r>
                            <m:r>
                              <m:rPr>
                                <m:sty m:val="p"/>
                              </m:rPr>
                              <w:rPr>
                                <w:rFonts w:ascii="Cambria Math" w:hAnsi="Cambria Math"/>
                              </w:rPr>
                              <m:t xml:space="preserve">, </m:t>
                            </m:r>
                            <m:r>
                              <w:rPr>
                                <w:rFonts w:ascii="Cambria Math" w:hAnsi="Cambria Math"/>
                              </w:rPr>
                              <m:t>No-Contacto</m:t>
                            </m:r>
                          </m:e>
                        </m:d>
                        <m:r>
                          <m:rPr>
                            <m:sty m:val="p"/>
                          </m:rPr>
                          <w:rPr>
                            <w:rFonts w:ascii="Cambria Math" w:hAnsi="Cambria Math"/>
                          </w:rPr>
                          <m:t xml:space="preserve">,  Para mapas de contacto binarios </m:t>
                        </m:r>
                      </m:e>
                      <m:e>
                        <m:r>
                          <m:rPr>
                            <m:sty m:val="p"/>
                          </m:rPr>
                          <w:rPr>
                            <w:rFonts w:ascii="Cambria Math" w:hAnsi="Cambria Math"/>
                          </w:rPr>
                          <m:t xml:space="preserve">Distancia euclideana </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e>
                        </m:d>
                        <m:r>
                          <m:rPr>
                            <m:sty m:val="p"/>
                          </m:rPr>
                          <w:rPr>
                            <w:rFonts w:ascii="Cambria Math" w:hAnsi="Cambria Math"/>
                          </w:rPr>
                          <m:t xml:space="preserve">,   Para mapas de distancias             </m:t>
                        </m:r>
                      </m:e>
                    </m:eqArr>
                  </m:e>
                </m:d>
              </m:oMath>
            </m:oMathPara>
          </w:p>
        </w:tc>
      </w:tr>
    </w:tbl>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Para un par de aminoácidos (</w:t>
      </w:r>
      <w:r w:rsidRPr="00396C28">
        <w:rPr>
          <w:rFonts w:ascii="Arial" w:hAnsi="Arial" w:cs="Arial"/>
          <w:b/>
          <w:sz w:val="24"/>
          <w:szCs w:val="24"/>
        </w:rPr>
        <w:t>A</w:t>
      </w:r>
      <w:r w:rsidRPr="00396C28">
        <w:rPr>
          <w:rFonts w:ascii="Arial" w:hAnsi="Arial" w:cs="Arial"/>
          <w:b/>
          <w:szCs w:val="24"/>
        </w:rPr>
        <w:t>1</w:t>
      </w:r>
      <w:r w:rsidRPr="00396C28">
        <w:rPr>
          <w:rFonts w:ascii="Arial" w:hAnsi="Arial" w:cs="Arial"/>
          <w:szCs w:val="24"/>
        </w:rPr>
        <w:t xml:space="preserve">, </w:t>
      </w:r>
      <w:r w:rsidRPr="00396C28">
        <w:rPr>
          <w:rFonts w:ascii="Arial" w:hAnsi="Arial" w:cs="Arial"/>
          <w:b/>
          <w:sz w:val="24"/>
          <w:szCs w:val="24"/>
        </w:rPr>
        <w:t>A</w:t>
      </w:r>
      <w:r w:rsidRPr="00396C28">
        <w:rPr>
          <w:rFonts w:ascii="Arial" w:hAnsi="Arial" w:cs="Arial"/>
          <w:b/>
          <w:szCs w:val="24"/>
        </w:rPr>
        <w:t>2</w:t>
      </w:r>
      <w:r w:rsidRPr="00396C28">
        <w:rPr>
          <w:rFonts w:ascii="Arial" w:hAnsi="Arial" w:cs="Arial"/>
          <w:szCs w:val="24"/>
        </w:rPr>
        <w:t>)</w:t>
      </w:r>
      <w:r w:rsidRPr="00396C28">
        <w:rPr>
          <w:rFonts w:ascii="Arial" w:hAnsi="Arial" w:cs="Arial"/>
          <w:sz w:val="24"/>
          <w:szCs w:val="24"/>
        </w:rPr>
        <w:t>, los primeros 20 elementos del vector (</w:t>
      </w:r>
      <w:r w:rsidRPr="00396C28">
        <w:rPr>
          <w:rFonts w:ascii="Arial" w:hAnsi="Arial" w:cs="Arial"/>
          <w:b/>
          <w:sz w:val="24"/>
          <w:szCs w:val="24"/>
        </w:rPr>
        <w:t>Aa</w:t>
      </w:r>
      <w:r w:rsidRPr="00396C28">
        <w:rPr>
          <w:rFonts w:ascii="Arial" w:hAnsi="Arial" w:cs="Arial"/>
          <w:sz w:val="24"/>
          <w:szCs w:val="24"/>
        </w:rPr>
        <w:t xml:space="preserve">) representan cada uno de los aminoácidos principales que conforman las proteínas. Aquí se registran las frecuencias de aparición de los mismos en la sub-secuencia que se forma entre </w:t>
      </w:r>
      <w:r w:rsidRPr="00396C28">
        <w:rPr>
          <w:rFonts w:ascii="Arial" w:hAnsi="Arial" w:cs="Arial"/>
          <w:b/>
          <w:sz w:val="24"/>
          <w:szCs w:val="24"/>
        </w:rPr>
        <w:t>A</w:t>
      </w:r>
      <w:r w:rsidRPr="00396C28">
        <w:rPr>
          <w:rFonts w:ascii="Arial" w:hAnsi="Arial" w:cs="Arial"/>
          <w:b/>
          <w:szCs w:val="24"/>
        </w:rPr>
        <w:t>1</w:t>
      </w:r>
      <w:r w:rsidRPr="00396C28">
        <w:rPr>
          <w:rFonts w:ascii="Arial" w:hAnsi="Arial" w:cs="Arial"/>
          <w:szCs w:val="24"/>
        </w:rPr>
        <w:t xml:space="preserve"> y </w:t>
      </w:r>
      <w:r w:rsidRPr="00396C28">
        <w:rPr>
          <w:rFonts w:ascii="Arial" w:hAnsi="Arial" w:cs="Arial"/>
          <w:b/>
          <w:sz w:val="24"/>
          <w:szCs w:val="24"/>
        </w:rPr>
        <w:t>A</w:t>
      </w:r>
      <w:r w:rsidRPr="00396C28">
        <w:rPr>
          <w:rFonts w:ascii="Arial" w:hAnsi="Arial" w:cs="Arial"/>
          <w:b/>
          <w:szCs w:val="24"/>
        </w:rPr>
        <w:t xml:space="preserve">2 </w:t>
      </w:r>
      <w:r w:rsidRPr="00396C28">
        <w:rPr>
          <w:rFonts w:ascii="Arial" w:hAnsi="Arial" w:cs="Arial"/>
          <w:sz w:val="24"/>
          <w:szCs w:val="24"/>
        </w:rPr>
        <w:t>cuando no son adyacentes. Para representar las propiedades físico – químicas de los aminoácidos (</w:t>
      </w:r>
      <w:r w:rsidRPr="00396C28">
        <w:rPr>
          <w:rFonts w:ascii="Arial" w:hAnsi="Arial" w:cs="Arial"/>
          <w:b/>
          <w:sz w:val="24"/>
          <w:szCs w:val="24"/>
        </w:rPr>
        <w:t>Pf</w:t>
      </w:r>
      <w:r w:rsidRPr="00396C28">
        <w:rPr>
          <w:rFonts w:ascii="Arial" w:hAnsi="Arial" w:cs="Arial"/>
          <w:sz w:val="24"/>
          <w:szCs w:val="24"/>
        </w:rPr>
        <w:t>), son necesarios siete elementos en el vector. En este segmento se busca encontrar la influencia de las propiedades de hidrofobicidad y carga de los aminoácidos en el plegamiento de la secuencia. También resulta interesante conocer la relación que puedan tener los átomos (</w:t>
      </w:r>
      <w:r w:rsidRPr="00396C28">
        <w:rPr>
          <w:rFonts w:ascii="Arial" w:hAnsi="Arial" w:cs="Arial"/>
          <w:b/>
          <w:sz w:val="24"/>
          <w:szCs w:val="24"/>
        </w:rPr>
        <w:t>At</w:t>
      </w:r>
      <w:r w:rsidRPr="00396C28">
        <w:rPr>
          <w:rFonts w:ascii="Arial" w:hAnsi="Arial" w:cs="Arial"/>
          <w:sz w:val="24"/>
          <w:szCs w:val="24"/>
        </w:rPr>
        <w:t>) de los residuos de cada aminoácido en la formación de los enlaces no covalentes o débiles, que dieron lugar al plegamiento que presenta la sub-secuencia analizada. Para ello se emplean cinco elementos en el vector, en los cuales están registrados la cantidad de moléculas de hidrógeno, carbono, oxígeno, azufre y nitrógeno que existe en la sub-secuencia. Por último, en el vector se incluyen datos más generales como la separación a que se encuentran los aminoácidos objetivo en la secuencia (</w:t>
      </w:r>
      <w:r w:rsidRPr="00396C28">
        <w:rPr>
          <w:rFonts w:ascii="Arial" w:hAnsi="Arial" w:cs="Arial"/>
          <w:b/>
          <w:sz w:val="24"/>
          <w:szCs w:val="24"/>
        </w:rPr>
        <w:t>Ss</w:t>
      </w:r>
      <w:r w:rsidRPr="00396C28">
        <w:rPr>
          <w:rFonts w:ascii="Arial" w:hAnsi="Arial" w:cs="Arial"/>
          <w:sz w:val="24"/>
          <w:szCs w:val="24"/>
        </w:rPr>
        <w:t>), la longitud de la proteína (</w:t>
      </w:r>
      <w:r w:rsidRPr="00396C28">
        <w:rPr>
          <w:rFonts w:ascii="Arial" w:hAnsi="Arial" w:cs="Arial"/>
          <w:b/>
          <w:sz w:val="24"/>
          <w:szCs w:val="24"/>
        </w:rPr>
        <w:t>Ls</w:t>
      </w:r>
      <w:r w:rsidRPr="00396C28">
        <w:rPr>
          <w:rFonts w:ascii="Arial" w:hAnsi="Arial" w:cs="Arial"/>
          <w:sz w:val="24"/>
          <w:szCs w:val="24"/>
        </w:rPr>
        <w:t xml:space="preserve">) y la clase que se le asigna a dicho vector. </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Para asignar el valor que toma la clase (</w:t>
      </w:r>
      <w:r w:rsidRPr="00396C28">
        <w:rPr>
          <w:rFonts w:ascii="Arial" w:hAnsi="Arial" w:cs="Arial"/>
          <w:b/>
          <w:sz w:val="24"/>
          <w:szCs w:val="24"/>
        </w:rPr>
        <w:t>C</w:t>
      </w:r>
      <w:r w:rsidRPr="00396C28">
        <w:rPr>
          <w:rFonts w:ascii="Arial" w:hAnsi="Arial" w:cs="Arial"/>
          <w:b/>
          <w:szCs w:val="24"/>
        </w:rPr>
        <w:t>L</w:t>
      </w:r>
      <w:r w:rsidRPr="00396C28">
        <w:rPr>
          <w:rFonts w:ascii="Arial" w:hAnsi="Arial" w:cs="Arial"/>
          <w:sz w:val="24"/>
          <w:szCs w:val="24"/>
        </w:rPr>
        <w:t>), es necesario calcular primeramente la distancia Euclídea (</w:t>
      </w:r>
      <w:r w:rsidRPr="00396C28">
        <w:rPr>
          <w:rFonts w:ascii="Arial" w:hAnsi="Arial" w:cs="Arial"/>
          <w:b/>
          <w:sz w:val="24"/>
          <w:szCs w:val="24"/>
        </w:rPr>
        <w:t>D</w:t>
      </w:r>
      <w:r w:rsidRPr="00396C28">
        <w:rPr>
          <w:rFonts w:ascii="Arial" w:hAnsi="Arial" w:cs="Arial"/>
          <w:sz w:val="24"/>
          <w:szCs w:val="24"/>
        </w:rPr>
        <w:t xml:space="preserve">) entre las posiciones espaciales de ambos aminoácidos (Ecuación 1). Luego, </w:t>
      </w:r>
      <w:r w:rsidRPr="00396C28">
        <w:rPr>
          <w:rFonts w:ascii="Arial" w:hAnsi="Arial" w:cs="Arial"/>
          <w:sz w:val="24"/>
          <w:szCs w:val="24"/>
        </w:rPr>
        <w:lastRenderedPageBreak/>
        <w:t xml:space="preserve">en dependencia de si se está empleando un mapa de distancias, entonces se asigna el valor continuo </w:t>
      </w:r>
      <w:r w:rsidRPr="00396C28">
        <w:rPr>
          <w:rFonts w:ascii="Arial" w:hAnsi="Arial" w:cs="Arial"/>
          <w:b/>
          <w:sz w:val="24"/>
          <w:szCs w:val="24"/>
        </w:rPr>
        <w:t>D</w:t>
      </w:r>
      <w:r w:rsidRPr="00396C28">
        <w:rPr>
          <w:rFonts w:ascii="Arial" w:hAnsi="Arial" w:cs="Arial"/>
          <w:sz w:val="24"/>
          <w:szCs w:val="24"/>
        </w:rPr>
        <w:t xml:space="preserve">. Pero, si se está empleando mapa de contactos, entonces es necesario discretizar </w:t>
      </w:r>
      <w:r w:rsidRPr="00396C28">
        <w:rPr>
          <w:rFonts w:ascii="Arial" w:hAnsi="Arial" w:cs="Arial"/>
          <w:b/>
          <w:sz w:val="24"/>
          <w:szCs w:val="24"/>
        </w:rPr>
        <w:t>D</w:t>
      </w:r>
      <w:r w:rsidRPr="00396C28">
        <w:rPr>
          <w:rFonts w:ascii="Arial" w:hAnsi="Arial" w:cs="Arial"/>
          <w:sz w:val="24"/>
          <w:szCs w:val="24"/>
        </w:rPr>
        <w:t xml:space="preserve"> antes de asignar el valor a </w:t>
      </w:r>
      <w:r w:rsidRPr="00396C28">
        <w:rPr>
          <w:rFonts w:ascii="Arial" w:hAnsi="Arial" w:cs="Arial"/>
          <w:b/>
          <w:sz w:val="24"/>
          <w:szCs w:val="24"/>
        </w:rPr>
        <w:t>C</w:t>
      </w:r>
      <w:r w:rsidRPr="00396C28">
        <w:rPr>
          <w:rFonts w:ascii="Arial" w:hAnsi="Arial" w:cs="Arial"/>
          <w:b/>
          <w:szCs w:val="24"/>
        </w:rPr>
        <w:t>L</w:t>
      </w:r>
      <w:r w:rsidRPr="00396C28">
        <w:rPr>
          <w:rFonts w:ascii="Arial" w:hAnsi="Arial" w:cs="Arial"/>
          <w:sz w:val="24"/>
          <w:szCs w:val="24"/>
        </w:rPr>
        <w:t>. El criterio de discretización empleado se describe en las ecuaciones 2 y 3.</w:t>
      </w:r>
    </w:p>
    <w:p w:rsidR="00914512" w:rsidRPr="00396C28" w:rsidRDefault="00914512" w:rsidP="00914512">
      <w:pPr>
        <w:spacing w:before="120" w:after="120" w:line="360" w:lineRule="auto"/>
        <w:jc w:val="both"/>
        <w:rPr>
          <w:rFonts w:ascii="Arial" w:hAnsi="Arial" w:cs="Arial"/>
          <w:b/>
          <w:sz w:val="24"/>
          <w:szCs w:val="24"/>
        </w:rPr>
      </w:pPr>
      <w:r w:rsidRPr="00396C28">
        <w:rPr>
          <w:rFonts w:ascii="Arial" w:hAnsi="Arial" w:cs="Arial"/>
          <w:b/>
          <w:sz w:val="24"/>
          <w:szCs w:val="24"/>
        </w:rPr>
        <w:t>Caso de estudio</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Para comprender el funcionamiento de la codificación se diseñó el siguiente caso de estudio (</w:t>
      </w:r>
      <w:r w:rsidRPr="00033698">
        <w:rPr>
          <w:rFonts w:ascii="Arial" w:hAnsi="Arial" w:cs="Arial"/>
          <w:sz w:val="24"/>
          <w:szCs w:val="24"/>
        </w:rPr>
        <w:fldChar w:fldCharType="begin"/>
      </w:r>
      <w:r>
        <w:rPr>
          <w:rFonts w:ascii="Arial" w:hAnsi="Arial" w:cs="Arial"/>
          <w:sz w:val="24"/>
          <w:szCs w:val="24"/>
        </w:rPr>
        <w:instrText xml:space="preserve"> REF _Ref349398167 \h </w:instrText>
      </w:r>
      <w:r w:rsidRPr="00033698">
        <w:rPr>
          <w:rFonts w:ascii="Arial" w:hAnsi="Arial" w:cs="Arial"/>
          <w:sz w:val="24"/>
          <w:szCs w:val="24"/>
        </w:rPr>
      </w:r>
      <w:r>
        <w:rPr>
          <w:rFonts w:ascii="Arial" w:hAnsi="Arial" w:cs="Arial"/>
          <w:sz w:val="24"/>
          <w:szCs w:val="24"/>
        </w:rPr>
        <w:instrText xml:space="preserve"> \* MERGEFORMAT </w:instrText>
      </w:r>
      <w:r w:rsidRPr="00033698">
        <w:rPr>
          <w:rFonts w:ascii="Arial" w:hAnsi="Arial" w:cs="Arial"/>
          <w:sz w:val="24"/>
          <w:szCs w:val="24"/>
        </w:rPr>
        <w:fldChar w:fldCharType="separate"/>
      </w:r>
      <w:r w:rsidR="00BF03A9" w:rsidRPr="00BF03A9">
        <w:rPr>
          <w:rFonts w:ascii="Arial" w:hAnsi="Arial" w:cs="Arial"/>
          <w:sz w:val="24"/>
          <w:szCs w:val="24"/>
        </w:rPr>
        <w:t>Figura 4</w:t>
      </w:r>
      <w:r w:rsidRPr="00033698">
        <w:rPr>
          <w:rFonts w:ascii="Arial" w:hAnsi="Arial" w:cs="Arial"/>
          <w:sz w:val="24"/>
          <w:szCs w:val="24"/>
        </w:rPr>
        <w:fldChar w:fldCharType="end"/>
      </w:r>
      <w:r w:rsidRPr="00396C28">
        <w:rPr>
          <w:rFonts w:ascii="Arial" w:hAnsi="Arial" w:cs="Arial"/>
          <w:sz w:val="24"/>
          <w:szCs w:val="24"/>
        </w:rPr>
        <w:t>): dada una proteína con secuencia “GVIANVKCAKISRQVALEPCKKG-MRFGKCMNGKCHCTPQ”, se desean extraer los vectores correspondientes a la pareja de aminoácidos [A, A].</w:t>
      </w:r>
    </w:p>
    <w:tbl>
      <w:tblPr>
        <w:tblW w:w="0" w:type="auto"/>
        <w:tblLook w:val="04A0" w:firstRow="1" w:lastRow="0" w:firstColumn="1" w:lastColumn="0" w:noHBand="0" w:noVBand="1"/>
      </w:tblPr>
      <w:tblGrid>
        <w:gridCol w:w="8644"/>
      </w:tblGrid>
      <w:tr w:rsidR="00914512" w:rsidRPr="000D416C" w:rsidTr="0053313E">
        <w:tc>
          <w:tcPr>
            <w:tcW w:w="8644" w:type="dxa"/>
            <w:shd w:val="clear" w:color="auto" w:fill="auto"/>
          </w:tcPr>
          <w:p w:rsidR="00914512" w:rsidRPr="000D416C" w:rsidRDefault="00476903" w:rsidP="0053313E">
            <w:pPr>
              <w:spacing w:before="60" w:after="60" w:line="360" w:lineRule="exact"/>
              <w:ind w:left="540" w:hanging="540"/>
              <w:jc w:val="both"/>
              <w:rPr>
                <w:rFonts w:ascii="Arial" w:eastAsia="MS Mincho" w:hAnsi="Arial" w:cs="Arial"/>
                <w:color w:val="000000"/>
                <w:sz w:val="24"/>
                <w:szCs w:val="24"/>
              </w:rPr>
            </w:pPr>
            <w:r>
              <w:rPr>
                <w:noProof/>
                <w:lang w:val="es-MX" w:eastAsia="es-MX"/>
              </w:rPr>
              <w:drawing>
                <wp:anchor distT="0" distB="0" distL="114300" distR="114300" simplePos="0" relativeHeight="251672576" behindDoc="0" locked="0" layoutInCell="1" allowOverlap="1" wp14:anchorId="311F9C15" wp14:editId="24B39238">
                  <wp:simplePos x="0" y="0"/>
                  <wp:positionH relativeFrom="margin">
                    <wp:align>left</wp:align>
                  </wp:positionH>
                  <wp:positionV relativeFrom="margin">
                    <wp:align>top</wp:align>
                  </wp:positionV>
                  <wp:extent cx="5210175" cy="1276350"/>
                  <wp:effectExtent l="0" t="0" r="0" b="0"/>
                  <wp:wrapSquare wrapText="bothSides"/>
                  <wp:docPr id="260"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10175" cy="12763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14512" w:rsidRPr="000D416C" w:rsidTr="0053313E">
        <w:tc>
          <w:tcPr>
            <w:tcW w:w="8644" w:type="dxa"/>
            <w:shd w:val="clear" w:color="auto" w:fill="auto"/>
          </w:tcPr>
          <w:p w:rsidR="00914512" w:rsidRPr="000D416C" w:rsidRDefault="00914512" w:rsidP="0053313E">
            <w:pPr>
              <w:tabs>
                <w:tab w:val="left" w:pos="993"/>
              </w:tabs>
              <w:spacing w:before="60" w:after="60" w:line="360" w:lineRule="exact"/>
              <w:ind w:left="993" w:hanging="993"/>
              <w:jc w:val="both"/>
              <w:rPr>
                <w:rFonts w:ascii="Arial" w:eastAsia="MS Mincho" w:hAnsi="Arial" w:cs="Arial"/>
                <w:b/>
                <w:color w:val="000000"/>
              </w:rPr>
            </w:pPr>
            <w:bookmarkStart w:id="64" w:name="_Ref349398167"/>
            <w:bookmarkStart w:id="65" w:name="_Toc362443279"/>
            <w:bookmarkStart w:id="66" w:name="_Toc369710610"/>
            <w:r w:rsidRPr="000D416C">
              <w:rPr>
                <w:rFonts w:ascii="Arial" w:eastAsia="MS Mincho" w:hAnsi="Arial" w:cs="Arial"/>
                <w:b/>
                <w:color w:val="000000"/>
              </w:rPr>
              <w:t xml:space="preserve">Figura </w:t>
            </w:r>
            <w:r w:rsidRPr="000D416C">
              <w:rPr>
                <w:rFonts w:ascii="Arial" w:eastAsia="MS Mincho" w:hAnsi="Arial" w:cs="Arial"/>
                <w:b/>
                <w:color w:val="000000"/>
              </w:rPr>
              <w:fldChar w:fldCharType="begin"/>
            </w:r>
            <w:r w:rsidRPr="000D416C">
              <w:rPr>
                <w:rFonts w:ascii="Arial" w:eastAsia="MS Mincho" w:hAnsi="Arial" w:cs="Arial"/>
                <w:b/>
                <w:color w:val="000000"/>
              </w:rPr>
              <w:instrText xml:space="preserve"> SEQ Figura \* ARABIC </w:instrText>
            </w:r>
            <w:r w:rsidRPr="000D416C">
              <w:rPr>
                <w:rFonts w:ascii="Arial" w:eastAsia="MS Mincho" w:hAnsi="Arial" w:cs="Arial"/>
                <w:b/>
                <w:color w:val="000000"/>
              </w:rPr>
              <w:fldChar w:fldCharType="separate"/>
            </w:r>
            <w:r w:rsidR="00BF03A9">
              <w:rPr>
                <w:rFonts w:ascii="Arial" w:eastAsia="MS Mincho" w:hAnsi="Arial" w:cs="Arial"/>
                <w:b/>
                <w:noProof/>
                <w:color w:val="000000"/>
              </w:rPr>
              <w:t>4</w:t>
            </w:r>
            <w:r w:rsidRPr="000D416C">
              <w:rPr>
                <w:rFonts w:ascii="Arial" w:eastAsia="MS Mincho" w:hAnsi="Arial" w:cs="Arial"/>
                <w:b/>
                <w:color w:val="000000"/>
              </w:rPr>
              <w:fldChar w:fldCharType="end"/>
            </w:r>
            <w:bookmarkEnd w:id="64"/>
            <w:r w:rsidRPr="000D416C">
              <w:rPr>
                <w:rFonts w:ascii="Arial" w:eastAsia="MS Mincho" w:hAnsi="Arial" w:cs="Arial"/>
                <w:b/>
                <w:color w:val="000000"/>
              </w:rPr>
              <w:t xml:space="preserve">. </w:t>
            </w:r>
            <w:r w:rsidRPr="000D416C">
              <w:rPr>
                <w:rFonts w:ascii="Arial" w:eastAsia="MS Mincho" w:hAnsi="Arial" w:cs="Arial"/>
                <w:b/>
                <w:color w:val="000000"/>
              </w:rPr>
              <w:tab/>
            </w:r>
            <w:r w:rsidRPr="000D416C">
              <w:rPr>
                <w:rFonts w:ascii="Arial" w:eastAsia="MS Mincho" w:hAnsi="Arial" w:cs="Arial"/>
                <w:color w:val="000000"/>
              </w:rPr>
              <w:t>Codificación propuesta, caso de estudio.</w:t>
            </w:r>
            <w:bookmarkEnd w:id="65"/>
            <w:bookmarkEnd w:id="66"/>
          </w:p>
        </w:tc>
      </w:tr>
    </w:tbl>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Para extraer los vectores que se forman para la pareja [A, A] son analizadas, en primer lugar, todas las combinaciones de sub-secuencias que pueden formarse donde el primer y el último aminoácido sea A. Una vez que se extraen las sub-secuencias, se computan cuántas veces aparecieron los distintos aminoácidos que la componen. Al número de veces que aparece un aminoácido se le denomina frecuencia de aparición en la sub-secuencia. El valor de dicha frecuencia es reflejado en el vector, en la posición correspondiente a cada aminoácido. En caso de los aminoácidos que no aparecen en la sub-secuencia, se le asigna valor de frecuencia cero. Así mismo se procede con las propiedades físico-químicas, donde se computa cuántos aminoácidos hay que sean o no hidrofóbicos, polares o no polares, ácidos o básicos. </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El mismo patrón se sigue para calcular la cantidad de átomos que están implicados. Solo, que en ese caso solo se toman en cuenta los átomos pertenecientes a los residuos, debido a que los del esqueleto principal de cada aminoácido (</w:t>
      </w:r>
      <w:r w:rsidRPr="00396C28">
        <w:rPr>
          <w:rFonts w:ascii="Arial" w:hAnsi="Arial" w:cs="Arial"/>
          <w:i/>
          <w:sz w:val="24"/>
          <w:szCs w:val="24"/>
        </w:rPr>
        <w:t>backbone</w:t>
      </w:r>
      <w:r w:rsidRPr="00396C28">
        <w:rPr>
          <w:rFonts w:ascii="Arial" w:hAnsi="Arial" w:cs="Arial"/>
          <w:sz w:val="24"/>
          <w:szCs w:val="24"/>
        </w:rPr>
        <w:t>), no varían en su composición. El objeto de este segmento de la codificación es intentar descubrir la relación entre los átomos y los enlaces débiles que se puedan formar.</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lastRenderedPageBreak/>
        <w:t>De igual manera que como se procedió con la pareja de aminoácidos [A, A], se forman los vectores para cada pareja de aminoácidos posible a formarse en la secuencia de la proteína dada.</w:t>
      </w:r>
    </w:p>
    <w:p w:rsidR="00914512" w:rsidRPr="00396C28" w:rsidRDefault="00914512" w:rsidP="00914512">
      <w:pPr>
        <w:pStyle w:val="Ttulo3"/>
        <w:spacing w:before="120" w:after="120" w:line="360" w:lineRule="auto"/>
        <w:jc w:val="both"/>
        <w:rPr>
          <w:sz w:val="24"/>
          <w:szCs w:val="24"/>
        </w:rPr>
      </w:pPr>
      <w:bookmarkStart w:id="67" w:name="_Toc362443211"/>
      <w:bookmarkStart w:id="68" w:name="_Toc369710611"/>
      <w:bookmarkStart w:id="69" w:name="_Toc369718299"/>
      <w:bookmarkStart w:id="70" w:name="_Toc432586908"/>
      <w:r w:rsidRPr="00396C28">
        <w:rPr>
          <w:sz w:val="24"/>
          <w:szCs w:val="24"/>
        </w:rPr>
        <w:t>Pre-procesamiento de los datos</w:t>
      </w:r>
      <w:bookmarkEnd w:id="67"/>
      <w:bookmarkEnd w:id="68"/>
      <w:bookmarkEnd w:id="69"/>
      <w:bookmarkEnd w:id="70"/>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En la clasificación supervisada se conoce un universo de objetos pertenecientes a un conjunto de clases y el problema consiste en, llegado un nuevo objeto poder establecer su relación con cada una de las clases </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"Ruiz-Shulcloper", "given" : "J.", "non-dropping-particle" : "", "parse-names" : false, "suffix" : "" }, { "dropping-particle" : "", "family" : "Guzm\u00e1n-Arenas", "given" : "A.", "non-dropping-particle" : "", "parse-names" : false, "suffix" : "" }, { "dropping-particle" : "", "family" : "Martinez-Trinidad", "given" : "J.F.", "non-dropping-particle" : "", "parse-names" : false, "suffix" : "" } ], "container-title" : "Editorial Polit\u00e9cnica", "id" : "ITEM-1", "issued" : { "date-parts" : [ [ "2000" ] ] }, "title" : "Logical combinatorial approach to pattern recognition: Feature selection and supervised classification", "type" : "article-newspaper" }, "uris" : [ "http://unknownServer/documents/?uuid=a15afef4-c8bf-4004-a3d6-c8e032c4ff0b" ] } ], "mendeley" : { "previouslyFormattedCitation" : "[31]"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[31]</w:t>
      </w:r>
      <w:r w:rsidRPr="00396C28">
        <w:rPr>
          <w:rFonts w:ascii="Arial" w:hAnsi="Arial" w:cs="Arial"/>
          <w:sz w:val="24"/>
          <w:szCs w:val="24"/>
        </w:rPr>
        <w:fldChar w:fldCharType="end"/>
      </w:r>
      <w:r w:rsidRPr="00396C28">
        <w:rPr>
          <w:rFonts w:ascii="Arial" w:hAnsi="Arial" w:cs="Arial"/>
          <w:sz w:val="24"/>
          <w:szCs w:val="24"/>
        </w:rPr>
        <w:t>. La utilidad del conocimiento extraído a partir de los datos mediante los métodos de aprendizaje automatizado depende en gran medida de la calidad de esos datos. De manera general, independientemente del clasificador supervisado que se utilice, la calidad de los resultados de clasificación estará dada en gran medida por la calidad del conjunto de entrenamiento. Si este no es representativo del problema que se investiga, posee ruido, o tiene objetos innecesarios o superfluos, el clasificador supervisado se verá afectado irremediablemente.</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Dentro de las características deseadas de un algoritmo clasificador se encuentran una alta precisión y eficiencia computacional. Lo cual se traduce en que el algoritmo clasifique bien, y que además lo haga con poco costo computacional, tanto de almacenamiento como de tiempo. Sin embargo, en problemas como la predicción de mapas de contactos de proteínas, no existe claridad respecto a qué rasgos son relevantes para la tarea de clasificación, y se incluyen varios de ellos para tratar de no perder ningún posible parámetro. Muchos de estos rasgos son completamente irrelevantes con respecto al proceso de clasificación, haciéndolo más complejo e introduciendo ambigüedades en los datos.</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Una vía para mejorar los conjuntos de entrenamiento de los clasificadores supervisados es la selección de objetos o edición del conjunto de entrenamiento. En este proceso se trata de obtener solo los ejemplos más representativos del conjunto de datos, ya sea tratando de reducir el número de objetos sin afectar la calidad del clasificador o eliminando los objetos ruidosos. </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La predicción de mapas de contactos de proteínas encara los tres desafíos fundamentales dentro del aprendizaje automático: </w:t>
      </w:r>
    </w:p>
    <w:p w:rsidR="00914512" w:rsidRPr="00396C28" w:rsidRDefault="00914512" w:rsidP="00914512">
      <w:pPr>
        <w:pStyle w:val="Prrafodelista"/>
        <w:numPr>
          <w:ilvl w:val="0"/>
          <w:numId w:val="5"/>
        </w:numPr>
        <w:tabs>
          <w:tab w:val="left" w:pos="426"/>
        </w:tabs>
        <w:spacing w:before="120" w:after="120" w:line="360" w:lineRule="auto"/>
        <w:ind w:left="426"/>
        <w:jc w:val="both"/>
        <w:rPr>
          <w:rFonts w:ascii="Arial" w:hAnsi="Arial" w:cs="Arial"/>
          <w:sz w:val="24"/>
          <w:szCs w:val="24"/>
        </w:rPr>
      </w:pPr>
      <w:r w:rsidRPr="00396C28">
        <w:rPr>
          <w:rFonts w:ascii="Arial" w:hAnsi="Arial" w:cs="Arial"/>
          <w:sz w:val="24"/>
          <w:szCs w:val="24"/>
          <w:u w:val="single"/>
        </w:rPr>
        <w:t>Volumen</w:t>
      </w:r>
      <w:r w:rsidRPr="00396C28">
        <w:rPr>
          <w:rFonts w:ascii="Arial" w:hAnsi="Arial" w:cs="Arial"/>
          <w:sz w:val="24"/>
          <w:szCs w:val="24"/>
        </w:rPr>
        <w:t xml:space="preserve">: se genera un gran número de vectores por cada una de las proteínas. La cantidad de vectores está determinada por la longitud de las secuencias de las proteínas (Ls), estando definida por la ecuación Ls * (Ls -1) / 2. Lo cual significa que para proteínas </w:t>
      </w:r>
      <w:r w:rsidRPr="00396C28">
        <w:rPr>
          <w:rFonts w:ascii="Arial" w:hAnsi="Arial" w:cs="Arial"/>
          <w:sz w:val="24"/>
          <w:szCs w:val="24"/>
        </w:rPr>
        <w:lastRenderedPageBreak/>
        <w:t>de Ls = 100, se generan 4950 vectores. En el conjunto de entrenamiento de 12830 proteínas las longitudes de las secuencias oscilan entre 100 y 400 aminoácidos.</w:t>
      </w:r>
    </w:p>
    <w:p w:rsidR="00914512" w:rsidRPr="00396C28" w:rsidRDefault="00914512" w:rsidP="00914512">
      <w:pPr>
        <w:pStyle w:val="Prrafodelista"/>
        <w:numPr>
          <w:ilvl w:val="0"/>
          <w:numId w:val="5"/>
        </w:numPr>
        <w:tabs>
          <w:tab w:val="left" w:pos="426"/>
        </w:tabs>
        <w:spacing w:before="120" w:after="120" w:line="360" w:lineRule="auto"/>
        <w:ind w:left="426"/>
        <w:jc w:val="both"/>
        <w:rPr>
          <w:rFonts w:ascii="Arial" w:hAnsi="Arial" w:cs="Arial"/>
          <w:sz w:val="24"/>
          <w:szCs w:val="24"/>
        </w:rPr>
      </w:pPr>
      <w:r w:rsidRPr="00396C28">
        <w:rPr>
          <w:rFonts w:ascii="Arial" w:hAnsi="Arial" w:cs="Arial"/>
          <w:sz w:val="24"/>
          <w:szCs w:val="24"/>
          <w:u w:val="single"/>
        </w:rPr>
        <w:t>Costo</w:t>
      </w:r>
      <w:r w:rsidRPr="00396C28">
        <w:rPr>
          <w:rFonts w:ascii="Arial" w:hAnsi="Arial" w:cs="Arial"/>
          <w:sz w:val="24"/>
          <w:szCs w:val="24"/>
        </w:rPr>
        <w:t>: el costo de las predicciones de los contactos no es el mismo que el de los no contactos, debido al desbalance que existe entre las clases. Donde se desea es poder encontrar 1 contacto de cada 13 no contactos que existen.</w:t>
      </w:r>
    </w:p>
    <w:p w:rsidR="00914512" w:rsidRPr="00396C28" w:rsidRDefault="00914512" w:rsidP="00914512">
      <w:pPr>
        <w:pStyle w:val="Prrafodelista"/>
        <w:numPr>
          <w:ilvl w:val="0"/>
          <w:numId w:val="5"/>
        </w:numPr>
        <w:tabs>
          <w:tab w:val="left" w:pos="426"/>
        </w:tabs>
        <w:spacing w:before="120" w:after="120" w:line="360" w:lineRule="auto"/>
        <w:ind w:left="426"/>
        <w:jc w:val="both"/>
        <w:rPr>
          <w:rFonts w:ascii="Arial" w:hAnsi="Arial" w:cs="Arial"/>
          <w:sz w:val="24"/>
          <w:szCs w:val="24"/>
        </w:rPr>
      </w:pPr>
      <w:r w:rsidRPr="00396C28">
        <w:rPr>
          <w:rFonts w:ascii="Arial" w:hAnsi="Arial" w:cs="Arial"/>
          <w:sz w:val="24"/>
          <w:szCs w:val="24"/>
          <w:u w:val="single"/>
        </w:rPr>
        <w:t>Desbalance</w:t>
      </w:r>
      <w:r w:rsidRPr="00396C28">
        <w:rPr>
          <w:rFonts w:ascii="Arial" w:hAnsi="Arial" w:cs="Arial"/>
          <w:sz w:val="24"/>
          <w:szCs w:val="24"/>
        </w:rPr>
        <w:t xml:space="preserve">: el entrenamiento a partir de datos desbalanceados, generalmente, provoca mal funcionamiento de los algoritmos de aprendizaje automático. Los clasificadores logran muy buenas precisiones con la clase mayoritaria, no siendo así con la minoritaria. En estos casos muchos clasificadores pueden considerarlos como rarezas o ruido y no tener en cuenta la distribución de los datos, centrándose únicamente en los resultados de las medidas globales. Es por ello que muchas de las medidas que tradicionalmente son usadas para medir la calidad de un clasificador son consideradas inadecuadas en el contexto de los conjuntos de entrenamiento no balanceados. </w:t>
      </w:r>
    </w:p>
    <w:p w:rsidR="00914512" w:rsidRPr="00396C28" w:rsidRDefault="00914512" w:rsidP="00914512">
      <w:pPr>
        <w:tabs>
          <w:tab w:val="left" w:pos="426"/>
        </w:tabs>
        <w:spacing w:before="120" w:after="120" w:line="360" w:lineRule="auto"/>
        <w:ind w:left="66"/>
        <w:jc w:val="both"/>
        <w:rPr>
          <w:rFonts w:ascii="Arial" w:hAnsi="Arial" w:cs="Arial"/>
          <w:sz w:val="24"/>
          <w:szCs w:val="24"/>
        </w:rPr>
      </w:pPr>
      <w:r w:rsidRPr="00396C28">
        <w:rPr>
          <w:rFonts w:ascii="Arial" w:hAnsi="Arial" w:cs="Arial"/>
          <w:sz w:val="24"/>
          <w:szCs w:val="24"/>
        </w:rPr>
        <w:t>Teniendo en cuenta las características de este problema, se hace necesario realizar el análisis de la naturaleza de los datos y diseñar una estrategia de pre-procesamiento adecuada.</w:t>
      </w:r>
    </w:p>
    <w:p w:rsidR="00914512" w:rsidRPr="00396C28" w:rsidRDefault="00914512" w:rsidP="00914512">
      <w:pPr>
        <w:pStyle w:val="Ttulo4"/>
        <w:spacing w:before="120" w:after="120" w:line="360" w:lineRule="auto"/>
        <w:jc w:val="both"/>
        <w:rPr>
          <w:rFonts w:ascii="Arial" w:hAnsi="Arial" w:cs="Arial"/>
          <w:sz w:val="24"/>
          <w:szCs w:val="24"/>
        </w:rPr>
      </w:pPr>
      <w:bookmarkStart w:id="71" w:name="_Toc362443212"/>
      <w:bookmarkStart w:id="72" w:name="_Toc369710612"/>
      <w:bookmarkStart w:id="73" w:name="_Toc369718300"/>
      <w:bookmarkStart w:id="74" w:name="_Toc432586909"/>
      <w:r w:rsidRPr="00396C28">
        <w:rPr>
          <w:rFonts w:ascii="Arial" w:hAnsi="Arial" w:cs="Arial"/>
          <w:sz w:val="24"/>
          <w:szCs w:val="24"/>
        </w:rPr>
        <w:t>Análisis de la naturaleza de los datos</w:t>
      </w:r>
      <w:bookmarkEnd w:id="71"/>
      <w:bookmarkEnd w:id="72"/>
      <w:bookmarkEnd w:id="73"/>
      <w:bookmarkEnd w:id="74"/>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Con el objetivo de determinar tanto la técnica de pre-procesamiento que más se ajusta a la naturaleza de los datos, como la codificación más apropiada para el algoritmo que se propone, fueron realizados los análisis de la distribución de los contactos inter residuales, el nivel de balance/desbalance entre clases (contactos y no contactos) y la distribución de los motivos estructurales.</w:t>
      </w:r>
    </w:p>
    <w:p w:rsidR="00914512" w:rsidRPr="00396C28" w:rsidRDefault="00914512" w:rsidP="00914512">
      <w:pPr>
        <w:spacing w:before="120" w:after="120" w:line="360" w:lineRule="auto"/>
        <w:jc w:val="both"/>
        <w:rPr>
          <w:rFonts w:ascii="Arial" w:hAnsi="Arial" w:cs="Arial"/>
          <w:b/>
          <w:sz w:val="24"/>
          <w:szCs w:val="24"/>
        </w:rPr>
      </w:pPr>
      <w:r w:rsidRPr="00396C28">
        <w:rPr>
          <w:rFonts w:ascii="Arial" w:hAnsi="Arial" w:cs="Arial"/>
          <w:b/>
          <w:sz w:val="24"/>
          <w:szCs w:val="24"/>
        </w:rPr>
        <w:t>Distribución de contactos</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Con el objetivo de realizar el estudio de la distribución de los contactos inter residuales, fueron analizadas las frecuencias de aparición de los mismos en función de la separación de los residuos en la secuencia para diferentes umbrales. Se empleó como rango desde 5Å hasta 15Å. Estos valores se tomaron teniendo en cuenta los más frecuentemente citados en la literatura (5 – 12Å). Además, fueron analizados umbrales en el rango de 13 y 15Å tal que permitiera analizar el comportamiento de la distribución de contactos para estos valores a medida que aumentaban.</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lastRenderedPageBreak/>
        <w:t xml:space="preserve">En la </w:t>
      </w:r>
      <w:r w:rsidRPr="00033698">
        <w:rPr>
          <w:rFonts w:ascii="Arial" w:hAnsi="Arial" w:cs="Arial"/>
          <w:sz w:val="24"/>
          <w:szCs w:val="24"/>
        </w:rPr>
        <w:fldChar w:fldCharType="begin"/>
      </w:r>
      <w:r>
        <w:rPr>
          <w:rFonts w:ascii="Arial" w:hAnsi="Arial" w:cs="Arial"/>
          <w:sz w:val="24"/>
          <w:szCs w:val="24"/>
        </w:rPr>
        <w:instrText xml:space="preserve"> REF _Ref349188380 \h </w:instrText>
      </w:r>
      <w:r w:rsidRPr="00033698">
        <w:rPr>
          <w:rFonts w:ascii="Arial" w:hAnsi="Arial" w:cs="Arial"/>
          <w:sz w:val="24"/>
          <w:szCs w:val="24"/>
        </w:rPr>
      </w:r>
      <w:r>
        <w:rPr>
          <w:rFonts w:ascii="Arial" w:hAnsi="Arial" w:cs="Arial"/>
          <w:sz w:val="24"/>
          <w:szCs w:val="24"/>
        </w:rPr>
        <w:instrText xml:space="preserve"> \* MERGEFORMAT </w:instrText>
      </w:r>
      <w:r w:rsidRPr="00033698">
        <w:rPr>
          <w:rFonts w:ascii="Arial" w:hAnsi="Arial" w:cs="Arial"/>
          <w:sz w:val="24"/>
          <w:szCs w:val="24"/>
        </w:rPr>
        <w:fldChar w:fldCharType="separate"/>
      </w:r>
      <w:r w:rsidR="00BF03A9" w:rsidRPr="00BF03A9">
        <w:rPr>
          <w:rFonts w:ascii="Arial" w:hAnsi="Arial" w:cs="Arial"/>
          <w:sz w:val="24"/>
          <w:szCs w:val="24"/>
        </w:rPr>
        <w:t>Figura 5</w:t>
      </w:r>
      <w:r w:rsidRPr="00033698">
        <w:rPr>
          <w:rFonts w:ascii="Arial" w:hAnsi="Arial" w:cs="Arial"/>
          <w:sz w:val="24"/>
          <w:szCs w:val="24"/>
        </w:rPr>
        <w:fldChar w:fldCharType="end"/>
      </w:r>
      <w:r w:rsidRPr="00033698">
        <w:rPr>
          <w:rFonts w:ascii="Arial" w:hAnsi="Arial" w:cs="Arial"/>
          <w:sz w:val="24"/>
          <w:szCs w:val="24"/>
        </w:rPr>
        <w:t xml:space="preserve"> </w:t>
      </w:r>
      <w:r w:rsidRPr="00396C28">
        <w:rPr>
          <w:rFonts w:ascii="Arial" w:hAnsi="Arial" w:cs="Arial"/>
          <w:sz w:val="24"/>
          <w:szCs w:val="24"/>
        </w:rPr>
        <w:t>se muestra la gráfica del comportamiento de la ocurrencia de los contactos en función del umbral. Este análisis permite observar el incremento que se produce a medida que establecen valores de umbrales mayores para la ocurrencia de contactos. Este incremento parece describir una función exponencial con muchos grados de apertura.</w:t>
      </w:r>
    </w:p>
    <w:tbl>
      <w:tblPr>
        <w:tblW w:w="0" w:type="auto"/>
        <w:tblLook w:val="01E0" w:firstRow="1" w:lastRow="1" w:firstColumn="1" w:lastColumn="1" w:noHBand="0" w:noVBand="0"/>
      </w:tblPr>
      <w:tblGrid>
        <w:gridCol w:w="8720"/>
      </w:tblGrid>
      <w:tr w:rsidR="00914512" w:rsidRPr="00396C28" w:rsidTr="0053313E">
        <w:tc>
          <w:tcPr>
            <w:tcW w:w="8720" w:type="dxa"/>
          </w:tcPr>
          <w:p w:rsidR="00914512" w:rsidRPr="00396C28" w:rsidRDefault="00476903" w:rsidP="0053313E">
            <w:pPr>
              <w:jc w:val="center"/>
              <w:rPr>
                <w:rFonts w:ascii="Arial" w:hAnsi="Arial" w:cs="Arial"/>
              </w:rPr>
            </w:pPr>
            <w:r w:rsidRPr="00396C28">
              <w:rPr>
                <w:rFonts w:ascii="Arial" w:hAnsi="Arial" w:cs="Arial"/>
                <w:noProof/>
                <w:lang w:val="es-MX" w:eastAsia="es-MX"/>
              </w:rPr>
              <w:drawing>
                <wp:inline distT="0" distB="0" distL="0" distR="0" wp14:anchorId="17FD37DA" wp14:editId="685460F0">
                  <wp:extent cx="4648200" cy="2314575"/>
                  <wp:effectExtent l="0" t="0" r="0" b="0"/>
                  <wp:docPr id="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38">
                            <a:extLst>
                              <a:ext uri="{28A0092B-C50C-407E-A947-70E740481C1C}">
                                <a14:useLocalDpi xmlns:a14="http://schemas.microsoft.com/office/drawing/2010/main" val="0"/>
                              </a:ext>
                            </a:extLst>
                          </a:blip>
                          <a:srcRect t="4144" b="3737"/>
                          <a:stretch>
                            <a:fillRect/>
                          </a:stretch>
                        </pic:blipFill>
                        <pic:spPr bwMode="auto">
                          <a:xfrm>
                            <a:off x="0" y="0"/>
                            <a:ext cx="4648200" cy="2314575"/>
                          </a:xfrm>
                          <a:prstGeom prst="rect">
                            <a:avLst/>
                          </a:prstGeom>
                          <a:noFill/>
                          <a:ln>
                            <a:noFill/>
                          </a:ln>
                        </pic:spPr>
                      </pic:pic>
                    </a:graphicData>
                  </a:graphic>
                </wp:inline>
              </w:drawing>
            </w:r>
            <w:r w:rsidR="00914512" w:rsidRPr="00396C28">
              <w:rPr>
                <w:rFonts w:ascii="Arial" w:hAnsi="Arial" w:cs="Arial"/>
              </w:rPr>
              <w:t>.</w:t>
            </w:r>
          </w:p>
        </w:tc>
      </w:tr>
      <w:tr w:rsidR="00914512" w:rsidRPr="00396C28" w:rsidTr="0053313E">
        <w:tc>
          <w:tcPr>
            <w:tcW w:w="8720" w:type="dxa"/>
          </w:tcPr>
          <w:p w:rsidR="00914512" w:rsidRPr="00396C28" w:rsidRDefault="00914512" w:rsidP="0053313E">
            <w:pPr>
              <w:tabs>
                <w:tab w:val="left" w:pos="993"/>
              </w:tabs>
              <w:ind w:left="993" w:hanging="993"/>
              <w:jc w:val="both"/>
              <w:rPr>
                <w:rFonts w:ascii="Arial" w:hAnsi="Arial" w:cs="Arial"/>
              </w:rPr>
            </w:pPr>
            <w:bookmarkStart w:id="75" w:name="_Ref349188380"/>
            <w:bookmarkStart w:id="76" w:name="_Toc251679977"/>
            <w:bookmarkStart w:id="77" w:name="_Toc362443280"/>
            <w:r w:rsidRPr="00396C28">
              <w:rPr>
                <w:rFonts w:ascii="Arial" w:hAnsi="Arial" w:cs="Arial"/>
                <w:b/>
              </w:rPr>
              <w:t xml:space="preserve">Figura </w:t>
            </w:r>
            <w:r w:rsidRPr="00396C28">
              <w:rPr>
                <w:rFonts w:ascii="Arial" w:hAnsi="Arial" w:cs="Arial"/>
                <w:b/>
              </w:rPr>
              <w:fldChar w:fldCharType="begin"/>
            </w:r>
            <w:r w:rsidRPr="00396C28">
              <w:rPr>
                <w:rFonts w:ascii="Arial" w:hAnsi="Arial" w:cs="Arial"/>
                <w:b/>
              </w:rPr>
              <w:instrText xml:space="preserve"> SEQ Figura \* ARABIC </w:instrText>
            </w:r>
            <w:r w:rsidRPr="00396C28">
              <w:rPr>
                <w:rFonts w:ascii="Arial" w:hAnsi="Arial" w:cs="Arial"/>
                <w:b/>
              </w:rPr>
              <w:fldChar w:fldCharType="separate"/>
            </w:r>
            <w:r w:rsidR="00BF03A9">
              <w:rPr>
                <w:rFonts w:ascii="Arial" w:hAnsi="Arial" w:cs="Arial"/>
                <w:b/>
                <w:noProof/>
              </w:rPr>
              <w:t>5</w:t>
            </w:r>
            <w:r w:rsidRPr="00396C28">
              <w:rPr>
                <w:rFonts w:ascii="Arial" w:hAnsi="Arial" w:cs="Arial"/>
                <w:b/>
              </w:rPr>
              <w:fldChar w:fldCharType="end"/>
            </w:r>
            <w:bookmarkEnd w:id="75"/>
            <w:r w:rsidRPr="00396C28">
              <w:rPr>
                <w:rFonts w:ascii="Arial" w:hAnsi="Arial" w:cs="Arial"/>
                <w:b/>
              </w:rPr>
              <w:t>.</w:t>
            </w:r>
            <w:r w:rsidRPr="00396C28">
              <w:rPr>
                <w:rFonts w:ascii="Arial" w:hAnsi="Arial" w:cs="Arial"/>
              </w:rPr>
              <w:tab/>
              <w:t>Comportamiento de la ocurrencia de los contactos en función del umbral.</w:t>
            </w:r>
            <w:bookmarkEnd w:id="76"/>
            <w:bookmarkEnd w:id="77"/>
          </w:p>
          <w:p w:rsidR="00914512" w:rsidRPr="00396C28" w:rsidRDefault="00914512" w:rsidP="0053313E">
            <w:pPr>
              <w:tabs>
                <w:tab w:val="left" w:pos="993"/>
              </w:tabs>
              <w:ind w:left="993" w:hanging="993"/>
              <w:jc w:val="both"/>
              <w:rPr>
                <w:rFonts w:ascii="Arial" w:hAnsi="Arial" w:cs="Arial"/>
                <w:b/>
              </w:rPr>
            </w:pPr>
            <w:r w:rsidRPr="00396C28">
              <w:rPr>
                <w:rFonts w:ascii="Arial" w:hAnsi="Arial" w:cs="Arial"/>
              </w:rPr>
              <w:tab/>
              <w:t xml:space="preserve">Análisis realizado con 53 proteínas globulinas. Longitud de secuencia máxima de 300 aminoácidos. Los contactos fueron calculados teniendo en cuenta la secuencia completa. Los umbrales empleados se establecieron en el rango de </w:t>
            </w:r>
            <w:smartTag w:uri="urn:schemas-microsoft-com:office:smarttags" w:element="metricconverter">
              <w:smartTagPr>
                <w:attr w:name="ProductID" w:val="5 a"/>
              </w:smartTagPr>
              <w:r w:rsidRPr="00396C28">
                <w:rPr>
                  <w:rFonts w:ascii="Arial" w:hAnsi="Arial" w:cs="Arial"/>
                </w:rPr>
                <w:t>5 a</w:t>
              </w:r>
            </w:smartTag>
            <w:r w:rsidRPr="00396C28">
              <w:rPr>
                <w:rFonts w:ascii="Arial" w:hAnsi="Arial" w:cs="Arial"/>
              </w:rPr>
              <w:t xml:space="preserve"> 15Å. El incremento de los contactos describe una función exponencial</w:t>
            </w:r>
          </w:p>
        </w:tc>
      </w:tr>
    </w:tbl>
    <w:p w:rsidR="00914512"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Mediante la representación del histograma de la frecuencia de los contactos en la base de datos de proteínas en función de la separación de la secuencia de residuos, se demuestra que el patrón de distribución de los contactos está lejos de ser uniforme (</w:t>
      </w:r>
      <w:r w:rsidRPr="00365012">
        <w:rPr>
          <w:rFonts w:ascii="Arial" w:hAnsi="Arial" w:cs="Arial"/>
          <w:sz w:val="24"/>
          <w:szCs w:val="24"/>
        </w:rPr>
        <w:fldChar w:fldCharType="begin"/>
      </w:r>
      <w:r>
        <w:rPr>
          <w:rFonts w:ascii="Arial" w:hAnsi="Arial" w:cs="Arial"/>
          <w:sz w:val="24"/>
          <w:szCs w:val="24"/>
        </w:rPr>
        <w:instrText xml:space="preserve"> REF _Ref349188470 \h </w:instrText>
      </w:r>
      <w:r w:rsidRPr="00365012">
        <w:rPr>
          <w:rFonts w:ascii="Arial" w:hAnsi="Arial" w:cs="Arial"/>
          <w:sz w:val="24"/>
          <w:szCs w:val="24"/>
        </w:rPr>
      </w:r>
      <w:r>
        <w:rPr>
          <w:rFonts w:ascii="Arial" w:hAnsi="Arial" w:cs="Arial"/>
          <w:sz w:val="24"/>
          <w:szCs w:val="24"/>
        </w:rPr>
        <w:instrText xml:space="preserve"> \* MERGEFORMAT </w:instrText>
      </w:r>
      <w:r w:rsidRPr="00365012">
        <w:rPr>
          <w:rFonts w:ascii="Arial" w:hAnsi="Arial" w:cs="Arial"/>
          <w:sz w:val="24"/>
          <w:szCs w:val="24"/>
        </w:rPr>
        <w:fldChar w:fldCharType="separate"/>
      </w:r>
      <w:r w:rsidR="00BF03A9" w:rsidRPr="00BF03A9">
        <w:rPr>
          <w:rFonts w:ascii="Arial" w:hAnsi="Arial" w:cs="Arial"/>
          <w:sz w:val="24"/>
          <w:szCs w:val="24"/>
        </w:rPr>
        <w:t>Figura 6</w:t>
      </w:r>
      <w:r w:rsidRPr="00365012">
        <w:rPr>
          <w:rFonts w:ascii="Arial" w:hAnsi="Arial" w:cs="Arial"/>
          <w:sz w:val="24"/>
          <w:szCs w:val="24"/>
        </w:rPr>
        <w:fldChar w:fldCharType="end"/>
      </w:r>
      <w:r w:rsidRPr="00396C28">
        <w:rPr>
          <w:rFonts w:ascii="Arial" w:hAnsi="Arial" w:cs="Arial"/>
          <w:sz w:val="24"/>
          <w:szCs w:val="24"/>
        </w:rPr>
        <w:t xml:space="preserve">), y que los contactos se concentran, predominantemente, en los residuos que se encuentran cercanos en la secuencia. </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No obstante, a partir de una separación en la secuencia superior a los 100 aminoácidos, se produce un comportamiento casi lineal en la aparición de contactos, prácticamente con monotonía cero. Lo cual evidencia que la cantidad de contactos aumenta linealmente con respecto a la longitud de la secuencia de la proteína. El número de contactos (N</w:t>
      </w:r>
      <w:r w:rsidRPr="00396C28">
        <w:rPr>
          <w:rFonts w:ascii="Arial" w:hAnsi="Arial" w:cs="Arial"/>
          <w:sz w:val="24"/>
          <w:szCs w:val="24"/>
          <w:vertAlign w:val="subscript"/>
        </w:rPr>
        <w:t>C</w:t>
      </w:r>
      <w:r w:rsidRPr="00396C28">
        <w:rPr>
          <w:rFonts w:ascii="Arial" w:hAnsi="Arial" w:cs="Arial"/>
          <w:sz w:val="24"/>
          <w:szCs w:val="24"/>
        </w:rPr>
        <w:t>) se incrementa, aproximadamente, linealmente con la longitud de la secuencia de la proteína, mientras que el número de no contactos (N</w:t>
      </w:r>
      <w:r w:rsidRPr="00396C28">
        <w:rPr>
          <w:rFonts w:ascii="Arial" w:hAnsi="Arial" w:cs="Arial"/>
          <w:sz w:val="24"/>
          <w:szCs w:val="24"/>
          <w:vertAlign w:val="subscript"/>
        </w:rPr>
        <w:t>NC</w:t>
      </w:r>
      <w:r w:rsidRPr="00396C28">
        <w:rPr>
          <w:rFonts w:ascii="Arial" w:hAnsi="Arial" w:cs="Arial"/>
          <w:sz w:val="24"/>
          <w:szCs w:val="24"/>
        </w:rPr>
        <w:t>) se incrementa con el cuadrado de la longitud de la proteína.</w:t>
      </w:r>
    </w:p>
    <w:p w:rsidR="00914512" w:rsidRPr="00396C28" w:rsidRDefault="00914512" w:rsidP="00914512">
      <w:pPr>
        <w:spacing w:before="120" w:after="120" w:line="360" w:lineRule="auto"/>
        <w:jc w:val="both"/>
        <w:rPr>
          <w:rFonts w:ascii="Arial" w:hAnsi="Arial" w:cs="Arial"/>
          <w:sz w:val="24"/>
          <w:szCs w:val="24"/>
        </w:rPr>
      </w:pPr>
    </w:p>
    <w:tbl>
      <w:tblPr>
        <w:tblW w:w="0" w:type="auto"/>
        <w:tblLook w:val="01E0" w:firstRow="1" w:lastRow="1" w:firstColumn="1" w:lastColumn="1" w:noHBand="0" w:noVBand="0"/>
      </w:tblPr>
      <w:tblGrid>
        <w:gridCol w:w="8720"/>
      </w:tblGrid>
      <w:tr w:rsidR="00914512" w:rsidRPr="00396C28" w:rsidTr="0053313E">
        <w:tc>
          <w:tcPr>
            <w:tcW w:w="8720" w:type="dxa"/>
          </w:tcPr>
          <w:p w:rsidR="00914512" w:rsidRPr="00396C28" w:rsidRDefault="00476903" w:rsidP="0053313E">
            <w:pPr>
              <w:keepNext/>
              <w:spacing w:before="120" w:after="120" w:line="360" w:lineRule="auto"/>
              <w:jc w:val="center"/>
              <w:rPr>
                <w:rFonts w:ascii="Arial" w:hAnsi="Arial" w:cs="Arial"/>
              </w:rPr>
            </w:pPr>
            <w:r w:rsidRPr="00396C28">
              <w:rPr>
                <w:rFonts w:ascii="Arial" w:hAnsi="Arial" w:cs="Arial"/>
                <w:noProof/>
                <w:lang w:val="es-MX" w:eastAsia="es-MX"/>
              </w:rPr>
              <w:lastRenderedPageBreak/>
              <w:drawing>
                <wp:inline distT="0" distB="0" distL="0" distR="0" wp14:anchorId="0817C09E" wp14:editId="12451051">
                  <wp:extent cx="4914900" cy="2476500"/>
                  <wp:effectExtent l="0" t="0" r="0" b="0"/>
                  <wp:docPr id="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914900" cy="2476500"/>
                          </a:xfrm>
                          <a:prstGeom prst="rect">
                            <a:avLst/>
                          </a:prstGeom>
                          <a:noFill/>
                          <a:ln>
                            <a:noFill/>
                          </a:ln>
                        </pic:spPr>
                      </pic:pic>
                    </a:graphicData>
                  </a:graphic>
                </wp:inline>
              </w:drawing>
            </w:r>
          </w:p>
        </w:tc>
      </w:tr>
      <w:tr w:rsidR="00914512" w:rsidRPr="00396C28" w:rsidTr="0053313E">
        <w:tc>
          <w:tcPr>
            <w:tcW w:w="8720" w:type="dxa"/>
          </w:tcPr>
          <w:p w:rsidR="00914512" w:rsidRPr="00396C28" w:rsidRDefault="00914512" w:rsidP="0053313E">
            <w:pPr>
              <w:tabs>
                <w:tab w:val="left" w:pos="993"/>
              </w:tabs>
              <w:ind w:left="993" w:hanging="993"/>
              <w:jc w:val="both"/>
              <w:rPr>
                <w:rFonts w:ascii="Arial" w:hAnsi="Arial" w:cs="Arial"/>
              </w:rPr>
            </w:pPr>
            <w:bookmarkStart w:id="78" w:name="_Ref349188470"/>
            <w:bookmarkStart w:id="79" w:name="_Toc251679978"/>
            <w:bookmarkStart w:id="80" w:name="_Toc362443281"/>
            <w:r w:rsidRPr="00396C28">
              <w:rPr>
                <w:rFonts w:ascii="Arial" w:hAnsi="Arial" w:cs="Arial"/>
                <w:b/>
              </w:rPr>
              <w:t xml:space="preserve">Figura </w:t>
            </w:r>
            <w:r w:rsidRPr="00396C28">
              <w:rPr>
                <w:rFonts w:ascii="Arial" w:hAnsi="Arial" w:cs="Arial"/>
                <w:b/>
              </w:rPr>
              <w:fldChar w:fldCharType="begin"/>
            </w:r>
            <w:r w:rsidRPr="00396C28">
              <w:rPr>
                <w:rFonts w:ascii="Arial" w:hAnsi="Arial" w:cs="Arial"/>
                <w:b/>
              </w:rPr>
              <w:instrText xml:space="preserve"> SEQ Figura \* ARABIC </w:instrText>
            </w:r>
            <w:r w:rsidRPr="00396C28">
              <w:rPr>
                <w:rFonts w:ascii="Arial" w:hAnsi="Arial" w:cs="Arial"/>
                <w:b/>
              </w:rPr>
              <w:fldChar w:fldCharType="separate"/>
            </w:r>
            <w:r w:rsidR="00BF03A9">
              <w:rPr>
                <w:rFonts w:ascii="Arial" w:hAnsi="Arial" w:cs="Arial"/>
                <w:b/>
                <w:noProof/>
              </w:rPr>
              <w:t>6</w:t>
            </w:r>
            <w:r w:rsidRPr="00396C28">
              <w:rPr>
                <w:rFonts w:ascii="Arial" w:hAnsi="Arial" w:cs="Arial"/>
                <w:b/>
              </w:rPr>
              <w:fldChar w:fldCharType="end"/>
            </w:r>
            <w:bookmarkEnd w:id="78"/>
            <w:r w:rsidRPr="00396C28">
              <w:rPr>
                <w:rFonts w:ascii="Arial" w:hAnsi="Arial" w:cs="Arial"/>
                <w:b/>
              </w:rPr>
              <w:t>.</w:t>
            </w:r>
            <w:r w:rsidRPr="00396C28">
              <w:rPr>
                <w:rFonts w:ascii="Arial" w:hAnsi="Arial" w:cs="Arial"/>
              </w:rPr>
              <w:tab/>
              <w:t>Histograma de distribución de los contactos.</w:t>
            </w:r>
            <w:bookmarkEnd w:id="79"/>
            <w:bookmarkEnd w:id="80"/>
          </w:p>
          <w:p w:rsidR="00914512" w:rsidRPr="00396C28" w:rsidRDefault="00914512" w:rsidP="0053313E">
            <w:pPr>
              <w:tabs>
                <w:tab w:val="left" w:pos="993"/>
              </w:tabs>
              <w:ind w:left="993" w:hanging="993"/>
              <w:jc w:val="both"/>
              <w:rPr>
                <w:rFonts w:ascii="Arial" w:hAnsi="Arial" w:cs="Arial"/>
                <w:b/>
              </w:rPr>
            </w:pPr>
            <w:r w:rsidRPr="00396C28">
              <w:rPr>
                <w:rFonts w:ascii="Arial" w:hAnsi="Arial" w:cs="Arial"/>
              </w:rPr>
              <w:tab/>
              <w:t xml:space="preserve">Representación gráfica de las frecuencias de los contactos en función de la separación en la secuencia de los residuos para umbrales de </w:t>
            </w:r>
            <w:smartTag w:uri="urn:schemas-microsoft-com:office:smarttags" w:element="metricconverter">
              <w:smartTagPr>
                <w:attr w:name="ProductID" w:val="5 a"/>
              </w:smartTagPr>
              <w:r w:rsidRPr="00396C28">
                <w:rPr>
                  <w:rFonts w:ascii="Arial" w:hAnsi="Arial" w:cs="Arial"/>
                </w:rPr>
                <w:t>5 a</w:t>
              </w:r>
            </w:smartTag>
            <w:r w:rsidRPr="00396C28">
              <w:rPr>
                <w:rFonts w:ascii="Arial" w:hAnsi="Arial" w:cs="Arial"/>
              </w:rPr>
              <w:t xml:space="preserve"> 15Ǻ. Asumiendo una pérdida del 5% de los contactos, el 95% se concentra en las separaciones en la secuencia, menores e iguales que 140 aminoácidos.</w:t>
            </w:r>
          </w:p>
        </w:tc>
      </w:tr>
    </w:tbl>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Teniendo en cuenta que el modelo propuesto podría hacerse impráctico debido a la gran cantidad de recursos que podría consumir, se analizó a qué separaciones en la secuencia se concentró el 95% de los contactos, para cada uno de los umbrales (ver leyenda, </w:t>
      </w:r>
      <w:r w:rsidRPr="00365012">
        <w:rPr>
          <w:rFonts w:ascii="Arial" w:hAnsi="Arial" w:cs="Arial"/>
          <w:sz w:val="24"/>
          <w:szCs w:val="24"/>
        </w:rPr>
        <w:fldChar w:fldCharType="begin"/>
      </w:r>
      <w:r>
        <w:rPr>
          <w:rFonts w:ascii="Arial" w:hAnsi="Arial" w:cs="Arial"/>
          <w:sz w:val="24"/>
          <w:szCs w:val="24"/>
        </w:rPr>
        <w:instrText xml:space="preserve"> REF _Ref349188470 \h </w:instrText>
      </w:r>
      <w:r w:rsidRPr="00365012">
        <w:rPr>
          <w:rFonts w:ascii="Arial" w:hAnsi="Arial" w:cs="Arial"/>
          <w:sz w:val="24"/>
          <w:szCs w:val="24"/>
        </w:rPr>
      </w:r>
      <w:r>
        <w:rPr>
          <w:rFonts w:ascii="Arial" w:hAnsi="Arial" w:cs="Arial"/>
          <w:sz w:val="24"/>
          <w:szCs w:val="24"/>
        </w:rPr>
        <w:instrText xml:space="preserve"> \* MERGEFORMAT </w:instrText>
      </w:r>
      <w:r w:rsidRPr="00365012">
        <w:rPr>
          <w:rFonts w:ascii="Arial" w:hAnsi="Arial" w:cs="Arial"/>
          <w:sz w:val="24"/>
          <w:szCs w:val="24"/>
        </w:rPr>
        <w:fldChar w:fldCharType="separate"/>
      </w:r>
      <w:r w:rsidR="00BF03A9" w:rsidRPr="00BF03A9">
        <w:rPr>
          <w:rFonts w:ascii="Arial" w:hAnsi="Arial" w:cs="Arial"/>
          <w:sz w:val="24"/>
          <w:szCs w:val="24"/>
        </w:rPr>
        <w:t>Figura 6</w:t>
      </w:r>
      <w:r w:rsidRPr="00365012">
        <w:rPr>
          <w:rFonts w:ascii="Arial" w:hAnsi="Arial" w:cs="Arial"/>
          <w:sz w:val="24"/>
          <w:szCs w:val="24"/>
        </w:rPr>
        <w:fldChar w:fldCharType="end"/>
      </w:r>
      <w:r w:rsidRPr="00396C28">
        <w:rPr>
          <w:rFonts w:ascii="Arial" w:hAnsi="Arial" w:cs="Arial"/>
          <w:sz w:val="24"/>
          <w:szCs w:val="24"/>
        </w:rPr>
        <w:t>). Este estudio demostró que para una separación de 25 residuos se puede encontrar el 80% de los contactos, mientras que para una separación máxima de 140 residuos se puede garantizar retener la información referente a la aparición de los contactos en las proteínas con apenas un 5% de error. Lo cual permite crear un modelo más factible desde el punto de vista de costo computacional, tanto en almacenamiento como en procesamiento de la información.</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Este estudio también evidenció que tanto para el umbral de 10Å como para los subsiguientes umbrales, se obtiene prácticamente la misma información. Notándose que el 95% de los contactos se encuentra entre las separaciones de 137 residuos (para 10Å) hasta 141 residuos (para 15Å), lo que representa un ligero incremento de 1 residuo de diferencia por angstrom. Decidiéndose asumir en el algoritmo propuesto una longitud máxima de 140 aminoácidos.</w:t>
      </w:r>
    </w:p>
    <w:p w:rsidR="00914512" w:rsidRPr="00396C28" w:rsidRDefault="00914512" w:rsidP="00914512">
      <w:pPr>
        <w:spacing w:before="120" w:after="120" w:line="360" w:lineRule="auto"/>
        <w:jc w:val="both"/>
        <w:rPr>
          <w:rFonts w:ascii="Arial" w:hAnsi="Arial" w:cs="Arial"/>
          <w:b/>
          <w:sz w:val="24"/>
          <w:szCs w:val="24"/>
        </w:rPr>
      </w:pPr>
      <w:r w:rsidRPr="00396C28">
        <w:rPr>
          <w:rFonts w:ascii="Arial" w:hAnsi="Arial" w:cs="Arial"/>
          <w:b/>
          <w:sz w:val="24"/>
          <w:szCs w:val="24"/>
        </w:rPr>
        <w:t>Balanceo de clases</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Con el fin de determinar el nivel de desbalance entre contactos y no contactos, fueron analizados los mapas de contactos de una muestra de 12830 proteínas heterogéneas, </w:t>
      </w:r>
      <w:r w:rsidRPr="00396C28">
        <w:rPr>
          <w:rFonts w:ascii="Arial" w:hAnsi="Arial" w:cs="Arial"/>
          <w:sz w:val="24"/>
          <w:szCs w:val="24"/>
        </w:rPr>
        <w:lastRenderedPageBreak/>
        <w:t xml:space="preserve">tomadas del </w:t>
      </w:r>
      <w:r w:rsidRPr="00396C28">
        <w:rPr>
          <w:rFonts w:ascii="Arial" w:hAnsi="Arial" w:cs="Arial"/>
          <w:i/>
          <w:sz w:val="24"/>
          <w:szCs w:val="24"/>
        </w:rPr>
        <w:t>Protein Data Bank</w:t>
      </w:r>
      <w:r w:rsidRPr="00396C28">
        <w:rPr>
          <w:rFonts w:ascii="Arial" w:hAnsi="Arial" w:cs="Arial"/>
          <w:sz w:val="24"/>
          <w:szCs w:val="24"/>
        </w:rPr>
        <w:t xml:space="preserve"> (PDB) </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"URL" : "http://mmcif.pdb.org/dictionaries/mmcif_pdbx.dic/Index/index.html", "author" : [ { "dropping-particle" : "", "family" : "WwPDB", "given" : "", "non-dropping-particle" : "", "parse-names" : false, "suffix" : "" } ], "container-title" : "wwPDB", "id" : "ITEM-1", "issued" : { "date-parts" : [ [ "2008" ] ] }, "title" : "Protein Data Bank Contents Guide: Atomic Coordinate Entry Format Description Version 3.20", "type" : "webpage" }, "uris" : [ "http://unknownServer/documents/?uuid=9d597f9b-38c1-407a-bc5b-ffd3baa3998a" ] } ], "mendeley" : { "previouslyFormattedCitation" : "[24]"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[24]</w:t>
      </w:r>
      <w:r w:rsidRPr="00396C28">
        <w:rPr>
          <w:rFonts w:ascii="Arial" w:hAnsi="Arial" w:cs="Arial"/>
          <w:sz w:val="24"/>
          <w:szCs w:val="24"/>
        </w:rPr>
        <w:fldChar w:fldCharType="end"/>
      </w:r>
      <w:r w:rsidRPr="00396C28">
        <w:rPr>
          <w:rFonts w:ascii="Arial" w:hAnsi="Arial" w:cs="Arial"/>
          <w:sz w:val="24"/>
          <w:szCs w:val="24"/>
        </w:rPr>
        <w:t>, las cuales cumplen con el criterio de identidad menor del 30%. Se calculó cuántas veces aparece cada par posible de aminoácidos y de ellas cuántas veces estuvieron o no en contacto (</w:t>
      </w:r>
      <w:r w:rsidRPr="00365012">
        <w:rPr>
          <w:rFonts w:ascii="Arial" w:hAnsi="Arial" w:cs="Arial"/>
          <w:sz w:val="24"/>
          <w:szCs w:val="24"/>
        </w:rPr>
        <w:fldChar w:fldCharType="begin"/>
      </w:r>
      <w:r>
        <w:rPr>
          <w:rFonts w:ascii="Arial" w:hAnsi="Arial" w:cs="Arial"/>
          <w:sz w:val="24"/>
          <w:szCs w:val="24"/>
        </w:rPr>
        <w:instrText xml:space="preserve"> REF _Ref349275442 \h </w:instrText>
      </w:r>
      <w:r w:rsidRPr="00365012">
        <w:rPr>
          <w:rFonts w:ascii="Arial" w:hAnsi="Arial" w:cs="Arial"/>
          <w:sz w:val="24"/>
          <w:szCs w:val="24"/>
        </w:rPr>
      </w:r>
      <w:r>
        <w:rPr>
          <w:rFonts w:ascii="Arial" w:hAnsi="Arial" w:cs="Arial"/>
          <w:sz w:val="24"/>
          <w:szCs w:val="24"/>
        </w:rPr>
        <w:instrText xml:space="preserve"> \* MERGEFORMAT </w:instrText>
      </w:r>
      <w:r w:rsidRPr="00365012">
        <w:rPr>
          <w:rFonts w:ascii="Arial" w:hAnsi="Arial" w:cs="Arial"/>
          <w:sz w:val="24"/>
          <w:szCs w:val="24"/>
        </w:rPr>
        <w:fldChar w:fldCharType="separate"/>
      </w:r>
      <w:r w:rsidR="00BF03A9" w:rsidRPr="00BF03A9">
        <w:rPr>
          <w:rFonts w:ascii="Arial" w:hAnsi="Arial" w:cs="Arial"/>
          <w:sz w:val="24"/>
          <w:szCs w:val="24"/>
        </w:rPr>
        <w:t>Figura 7</w:t>
      </w:r>
      <w:r w:rsidRPr="00365012">
        <w:rPr>
          <w:rFonts w:ascii="Arial" w:hAnsi="Arial" w:cs="Arial"/>
          <w:sz w:val="24"/>
          <w:szCs w:val="24"/>
        </w:rPr>
        <w:fldChar w:fldCharType="end"/>
      </w:r>
      <w:r w:rsidRPr="00396C28">
        <w:rPr>
          <w:rFonts w:ascii="Arial" w:hAnsi="Arial" w:cs="Arial"/>
          <w:sz w:val="24"/>
          <w:szCs w:val="24"/>
        </w:rPr>
        <w:t>).</w:t>
      </w:r>
    </w:p>
    <w:tbl>
      <w:tblPr>
        <w:tblW w:w="0" w:type="auto"/>
        <w:tblLook w:val="04A0" w:firstRow="1" w:lastRow="0" w:firstColumn="1" w:lastColumn="0" w:noHBand="0" w:noVBand="1"/>
      </w:tblPr>
      <w:tblGrid>
        <w:gridCol w:w="8644"/>
      </w:tblGrid>
      <w:tr w:rsidR="00914512" w:rsidRPr="000D416C" w:rsidTr="0053313E">
        <w:tc>
          <w:tcPr>
            <w:tcW w:w="8644" w:type="dxa"/>
            <w:shd w:val="clear" w:color="auto" w:fill="auto"/>
          </w:tcPr>
          <w:p w:rsidR="00914512" w:rsidRPr="000D416C" w:rsidRDefault="00476903" w:rsidP="0053313E">
            <w:pPr>
              <w:keepNext/>
              <w:spacing w:before="120" w:after="120" w:line="360" w:lineRule="exact"/>
              <w:ind w:left="540" w:hanging="540"/>
              <w:jc w:val="center"/>
              <w:rPr>
                <w:rFonts w:ascii="Arial" w:eastAsia="MS Mincho" w:hAnsi="Arial" w:cs="Arial"/>
                <w:color w:val="000000"/>
                <w:sz w:val="24"/>
                <w:szCs w:val="24"/>
              </w:rPr>
            </w:pPr>
            <w:bookmarkStart w:id="81" w:name="_Toc369706500"/>
            <w:bookmarkStart w:id="82" w:name="_Toc369707785"/>
            <w:bookmarkStart w:id="83" w:name="_Toc369708375"/>
            <w:bookmarkStart w:id="84" w:name="_Toc369708953"/>
            <w:bookmarkStart w:id="85" w:name="_Toc369709507"/>
            <w:bookmarkStart w:id="86" w:name="_Toc369710060"/>
            <w:bookmarkStart w:id="87" w:name="_Toc369710613"/>
            <w:r w:rsidRPr="000D416C">
              <w:rPr>
                <w:rFonts w:ascii="Arial" w:eastAsia="MS Mincho" w:hAnsi="Arial" w:cs="Arial"/>
                <w:noProof/>
                <w:color w:val="000000"/>
                <w:sz w:val="24"/>
                <w:szCs w:val="24"/>
                <w:lang w:val="es-MX" w:eastAsia="es-MX"/>
              </w:rPr>
              <w:drawing>
                <wp:anchor distT="0" distB="0" distL="114300" distR="114300" simplePos="0" relativeHeight="251666432" behindDoc="0" locked="0" layoutInCell="1" allowOverlap="1" wp14:anchorId="7E8FBFA0" wp14:editId="6BB752E9">
                  <wp:simplePos x="0" y="0"/>
                  <wp:positionH relativeFrom="column">
                    <wp:posOffset>572770</wp:posOffset>
                  </wp:positionH>
                  <wp:positionV relativeFrom="paragraph">
                    <wp:posOffset>1905</wp:posOffset>
                  </wp:positionV>
                  <wp:extent cx="4209415" cy="1657350"/>
                  <wp:effectExtent l="0" t="0" r="0" b="0"/>
                  <wp:wrapSquare wrapText="bothSides"/>
                  <wp:docPr id="254" name="Imagen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09415" cy="1657350"/>
                          </a:xfrm>
                          <a:prstGeom prst="rect">
                            <a:avLst/>
                          </a:prstGeom>
                          <a:noFill/>
                        </pic:spPr>
                      </pic:pic>
                    </a:graphicData>
                  </a:graphic>
                  <wp14:sizeRelH relativeFrom="page">
                    <wp14:pctWidth>0</wp14:pctWidth>
                  </wp14:sizeRelH>
                  <wp14:sizeRelV relativeFrom="page">
                    <wp14:pctHeight>0</wp14:pctHeight>
                  </wp14:sizeRelV>
                </wp:anchor>
              </w:drawing>
            </w:r>
            <w:bookmarkEnd w:id="81"/>
            <w:bookmarkEnd w:id="82"/>
            <w:bookmarkEnd w:id="83"/>
            <w:bookmarkEnd w:id="84"/>
            <w:bookmarkEnd w:id="85"/>
            <w:bookmarkEnd w:id="86"/>
            <w:bookmarkEnd w:id="87"/>
          </w:p>
        </w:tc>
      </w:tr>
      <w:tr w:rsidR="00914512" w:rsidRPr="000D416C" w:rsidTr="0053313E">
        <w:tc>
          <w:tcPr>
            <w:tcW w:w="8644" w:type="dxa"/>
            <w:shd w:val="clear" w:color="auto" w:fill="auto"/>
          </w:tcPr>
          <w:p w:rsidR="00914512" w:rsidRPr="000D416C" w:rsidRDefault="00914512" w:rsidP="0053313E">
            <w:pPr>
              <w:tabs>
                <w:tab w:val="left" w:pos="993"/>
              </w:tabs>
              <w:spacing w:before="60" w:after="60" w:line="360" w:lineRule="exact"/>
              <w:ind w:left="993" w:hanging="993"/>
              <w:jc w:val="both"/>
              <w:rPr>
                <w:rFonts w:ascii="Arial" w:eastAsia="MS Mincho" w:hAnsi="Arial" w:cs="Arial"/>
                <w:color w:val="000000"/>
              </w:rPr>
            </w:pPr>
            <w:bookmarkStart w:id="88" w:name="_Ref349275442"/>
            <w:bookmarkStart w:id="89" w:name="_Toc362443282"/>
            <w:bookmarkStart w:id="90" w:name="_Toc369710614"/>
            <w:r w:rsidRPr="000D416C">
              <w:rPr>
                <w:rFonts w:ascii="Arial" w:eastAsia="MS Mincho" w:hAnsi="Arial" w:cs="Arial"/>
                <w:b/>
                <w:color w:val="000000"/>
              </w:rPr>
              <w:t xml:space="preserve">Figura </w:t>
            </w:r>
            <w:r w:rsidRPr="000D416C">
              <w:rPr>
                <w:rFonts w:ascii="Arial" w:eastAsia="MS Mincho" w:hAnsi="Arial" w:cs="Arial"/>
                <w:b/>
                <w:color w:val="000000"/>
              </w:rPr>
              <w:fldChar w:fldCharType="begin"/>
            </w:r>
            <w:r w:rsidRPr="000D416C">
              <w:rPr>
                <w:rFonts w:ascii="Arial" w:eastAsia="MS Mincho" w:hAnsi="Arial" w:cs="Arial"/>
                <w:b/>
                <w:color w:val="000000"/>
              </w:rPr>
              <w:instrText xml:space="preserve"> SEQ Figura \* ARABIC </w:instrText>
            </w:r>
            <w:r w:rsidRPr="000D416C">
              <w:rPr>
                <w:rFonts w:ascii="Arial" w:eastAsia="MS Mincho" w:hAnsi="Arial" w:cs="Arial"/>
                <w:b/>
                <w:color w:val="000000"/>
              </w:rPr>
              <w:fldChar w:fldCharType="separate"/>
            </w:r>
            <w:r w:rsidR="00BF03A9">
              <w:rPr>
                <w:rFonts w:ascii="Arial" w:eastAsia="MS Mincho" w:hAnsi="Arial" w:cs="Arial"/>
                <w:b/>
                <w:noProof/>
                <w:color w:val="000000"/>
              </w:rPr>
              <w:t>7</w:t>
            </w:r>
            <w:r w:rsidRPr="000D416C">
              <w:rPr>
                <w:rFonts w:ascii="Arial" w:eastAsia="MS Mincho" w:hAnsi="Arial" w:cs="Arial"/>
                <w:b/>
                <w:color w:val="000000"/>
              </w:rPr>
              <w:fldChar w:fldCharType="end"/>
            </w:r>
            <w:bookmarkEnd w:id="88"/>
            <w:r w:rsidRPr="000D416C">
              <w:rPr>
                <w:rFonts w:ascii="Arial" w:eastAsia="MS Mincho" w:hAnsi="Arial" w:cs="Arial"/>
                <w:b/>
                <w:color w:val="000000"/>
              </w:rPr>
              <w:t xml:space="preserve">. </w:t>
            </w:r>
            <w:r w:rsidRPr="000D416C">
              <w:rPr>
                <w:rFonts w:ascii="Arial" w:eastAsia="MS Mincho" w:hAnsi="Arial" w:cs="Arial"/>
                <w:b/>
                <w:color w:val="000000"/>
              </w:rPr>
              <w:tab/>
            </w:r>
            <w:r w:rsidRPr="000D416C">
              <w:rPr>
                <w:rFonts w:ascii="Arial" w:eastAsia="MS Mincho" w:hAnsi="Arial" w:cs="Arial"/>
                <w:color w:val="000000"/>
              </w:rPr>
              <w:t>Histograma de distribución de clases realizado a12830 proteínas de identidad 30%.</w:t>
            </w:r>
            <w:bookmarkEnd w:id="89"/>
            <w:bookmarkEnd w:id="90"/>
          </w:p>
        </w:tc>
      </w:tr>
    </w:tbl>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Acorde a lo reportado por la literatura especializada, los mapas contienen en promedio un número de contactos (N</w:t>
      </w:r>
      <w:r w:rsidRPr="00396C28">
        <w:rPr>
          <w:rFonts w:ascii="Arial" w:hAnsi="Arial" w:cs="Arial"/>
          <w:sz w:val="24"/>
          <w:szCs w:val="24"/>
          <w:vertAlign w:val="subscript"/>
        </w:rPr>
        <w:t>C</w:t>
      </w:r>
      <w:r w:rsidRPr="00396C28">
        <w:rPr>
          <w:rFonts w:ascii="Arial" w:hAnsi="Arial" w:cs="Arial"/>
          <w:sz w:val="24"/>
          <w:szCs w:val="24"/>
        </w:rPr>
        <w:t>) mucho menor que el número de no contactos (N</w:t>
      </w:r>
      <w:r w:rsidRPr="00396C28">
        <w:rPr>
          <w:rFonts w:ascii="Arial" w:hAnsi="Arial" w:cs="Arial"/>
          <w:sz w:val="24"/>
          <w:szCs w:val="24"/>
          <w:vertAlign w:val="subscript"/>
        </w:rPr>
        <w:t>NC</w:t>
      </w:r>
      <w:r w:rsidRPr="00396C28">
        <w:rPr>
          <w:rFonts w:ascii="Arial" w:hAnsi="Arial" w:cs="Arial"/>
          <w:sz w:val="24"/>
          <w:szCs w:val="24"/>
        </w:rPr>
        <w:t xml:space="preserve">) </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"abstract" : "Background: Prediction of a protein\u2019s structure from its amino acid sequence is a key issue in molecular biology. While dynamics, performed in the space of two-dimensional contact maps, eases the necessary conformational search, it may also lead to maps that do not correspond to any real three-dimensional structure. To remedy this, an efficient procedure is needed to reconstruct three-dimensional conformations from their contact maps. Results: We present an efficient algorithm to recover the three-dimensional structure of a protein from its contact map representation. We show that when a physically realizable map is used as target, our method generates a structure whose contact map is essentially similar to the target. Furthermore, the reconstructed and original structures are similar up to the resolution of the contact map representation. Next, we use nonphysical target maps, obtained by corrupting a physical one; in this case, our method essentially recovers the underlying physical map and structure. Hence, our algorithm will help to fold proteins, using dynamics in the space of contact maps. Finally, we investigate the manner in which the quality of the recovered structure degrades when the number of contacts is reduced. Conclusions: The procedure is capable of assigning quickly and reliably a three-dimensional structure to a given contact map. It is well suited for use in parallel with dynamics in contact map space to project a contact map onto its closest physically allowed structural counterpart. Introduction Considerable effort has been devoted to findin", "author" : [ { "dropping-particle" : "", "family" : "Vendruscolo", "given" : "Michele", "non-dropping-particle" : "", "parse-names" : false, "suffix" : "" }, { "dropping-particle" : "", "family" : "Kussell", "given" : "Edo", "non-dropping-particle" : "", "parse-names" : false, "suffix" : "" }, { "dropping-particle" : "", "family" : "Domany", "given" : "Eytan", "non-dropping-particle" : "", "parse-names" : false, "suffix" : "" } ], "container-title" : "Folding &amp; Design", "id" : "ITEM-1", "issue" : "5", "issued" : { "date-parts" : [ [ "1997" ] ] }, "page" : "295-306", "title" : "Recovery of protein structure from contact maps", "type" : "article-journal", "volume" : "2" }, "uris" : [ "http://unknownServer/documents/?uuid=062c3815-7c80-4014-8116-9fe981a9f585" ] }, { "id" : "ITEM-2", "itemData" : { "author" : [ { "dropping-particle" : "", "family" : "Fariselli", "given" : "P", "non-dropping-particle" : "", "parse-names" : false, "suffix" : "" }, { "dropping-particle" : "", "family" : "Casadio", "given" : "R", "non-dropping-particle" : "", "parse-names" : false, "suffix" : "" } ], "container-title" : "Protein Engineering", "id" : "ITEM-2", "issue" : "1", "issued" : { "date-parts" : [ [ "1999" ] ] }, "note" : "From Duplicate 2 ( A neural network based predictor of residue contacts in proteins - Fariselli, P; Casadio, R )\n\n\n\n", "page" : "15-21", "title" : "A neural network based predictor of residue contacts in proteins", "type" : "article-journal", "volume" : "12" }, "uris" : [ "http://unknownServer/documents/?uuid=0c769b89-b6ee-4a82-8284-8ec00705959d" ] }, { "id" : "ITEM-3", "itemData" : { "author" : [ { "dropping-particle" : "", "family" : "Fariselli", "given" : "Piero", "non-dropping-particle" : "", "parse-names" : false, "suffix" : "" }, { "dropping-particle" : "", "family" : "Olmea", "given" : "Osvaldo", "non-dropping-particle" : "", "parse-names" : false, "suffix" : "" }, { "dropping-particle" : "", "family" : "Valencia", "given" : "Alfonso", "non-dropping-particle" : "", "parse-names" : false, "suffix" : "" }, { "dropping-particle" : "", "family" : "Casadio", "given" : "Rita", "non-dropping-particle" : "", "parse-names" : false, "suffix" : "" } ], "container-title" : "Protein Engineering", "id" : "ITEM-3", "issue" : "11", "issued" : { "date-parts" : [ [ "2001" ] ] }, "page" : "835-843", "title" : "Prediction of contact maps with neural networks and correlated mutations", "type" : "article-journal", "volume" : "14" }, "uris" : [ "http://unknownServer/documents/?uuid=91450666-72af-46be-809c-9718c18167e2" ] } ], "mendeley" : { "previouslyFormattedCitation" : "[32]\u2013[34]"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[32]–[34]</w:t>
      </w:r>
      <w:r w:rsidRPr="00396C28">
        <w:rPr>
          <w:rFonts w:ascii="Arial" w:hAnsi="Arial" w:cs="Arial"/>
          <w:sz w:val="24"/>
          <w:szCs w:val="24"/>
        </w:rPr>
        <w:fldChar w:fldCharType="end"/>
      </w:r>
      <w:r w:rsidRPr="00396C28">
        <w:rPr>
          <w:rFonts w:ascii="Arial" w:hAnsi="Arial" w:cs="Arial"/>
          <w:sz w:val="24"/>
          <w:szCs w:val="24"/>
        </w:rPr>
        <w:t>. Donde la razón de desbalance (N</w:t>
      </w:r>
      <w:r w:rsidRPr="00396C28">
        <w:rPr>
          <w:rFonts w:ascii="Arial" w:hAnsi="Arial" w:cs="Arial"/>
          <w:sz w:val="24"/>
          <w:szCs w:val="24"/>
          <w:vertAlign w:val="subscript"/>
        </w:rPr>
        <w:t>C</w:t>
      </w:r>
      <w:r w:rsidRPr="00396C28">
        <w:rPr>
          <w:rFonts w:ascii="Arial" w:hAnsi="Arial" w:cs="Arial"/>
          <w:sz w:val="24"/>
          <w:szCs w:val="24"/>
        </w:rPr>
        <w:t>/N</w:t>
      </w:r>
      <w:r w:rsidRPr="00396C28">
        <w:rPr>
          <w:rFonts w:ascii="Arial" w:hAnsi="Arial" w:cs="Arial"/>
          <w:sz w:val="24"/>
          <w:szCs w:val="24"/>
          <w:vertAlign w:val="subscript"/>
        </w:rPr>
        <w:t>NC</w:t>
      </w:r>
      <w:r w:rsidRPr="00396C28">
        <w:rPr>
          <w:rFonts w:ascii="Arial" w:hAnsi="Arial" w:cs="Arial"/>
          <w:sz w:val="24"/>
          <w:szCs w:val="24"/>
        </w:rPr>
        <w:t>) es de alrededor 1 contacto por cada 13 no contactos.</w:t>
      </w:r>
    </w:p>
    <w:p w:rsidR="00914512" w:rsidRPr="00396C28" w:rsidRDefault="00914512" w:rsidP="00914512">
      <w:pPr>
        <w:spacing w:before="120" w:after="120" w:line="360" w:lineRule="auto"/>
        <w:jc w:val="both"/>
        <w:rPr>
          <w:rFonts w:ascii="Arial" w:hAnsi="Arial" w:cs="Arial"/>
          <w:b/>
          <w:sz w:val="24"/>
          <w:szCs w:val="24"/>
        </w:rPr>
      </w:pPr>
      <w:r w:rsidRPr="00396C28">
        <w:rPr>
          <w:rFonts w:ascii="Arial" w:hAnsi="Arial" w:cs="Arial"/>
          <w:b/>
          <w:sz w:val="24"/>
          <w:szCs w:val="24"/>
        </w:rPr>
        <w:t>Distribución de los motivos estructurales</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En este estudio se tuvo en cuenta la distribución de los motivos estructurales (hélices alfa y láminas beta), atendiendo al número de residuos que conforman el motivo (</w:t>
      </w:r>
      <w:r>
        <w:rPr>
          <w:rFonts w:ascii="Arial" w:hAnsi="Arial" w:cs="Arial"/>
          <w:sz w:val="24"/>
          <w:szCs w:val="24"/>
        </w:rPr>
        <w:fldChar w:fldCharType="begin"/>
      </w:r>
      <w:r>
        <w:rPr>
          <w:rFonts w:ascii="Arial" w:hAnsi="Arial" w:cs="Arial"/>
          <w:sz w:val="24"/>
          <w:szCs w:val="24"/>
        </w:rPr>
        <w:instrText xml:space="preserve"> REF _Ref349275172 \h </w:instrText>
      </w:r>
      <w:r>
        <w:rPr>
          <w:rFonts w:ascii="Arial" w:hAnsi="Arial" w:cs="Arial"/>
          <w:sz w:val="24"/>
          <w:szCs w:val="24"/>
        </w:rPr>
      </w:r>
      <w:r>
        <w:rPr>
          <w:rFonts w:ascii="Arial" w:hAnsi="Arial" w:cs="Arial"/>
          <w:sz w:val="24"/>
          <w:szCs w:val="24"/>
        </w:rPr>
        <w:instrText xml:space="preserve"> \* MERGEFORMAT </w:instrText>
      </w:r>
      <w:r>
        <w:rPr>
          <w:rFonts w:ascii="Arial" w:hAnsi="Arial" w:cs="Arial"/>
          <w:sz w:val="24"/>
          <w:szCs w:val="24"/>
        </w:rPr>
        <w:fldChar w:fldCharType="separate"/>
      </w:r>
      <w:r w:rsidR="00BF03A9" w:rsidRPr="00BF03A9">
        <w:rPr>
          <w:rFonts w:ascii="Arial" w:hAnsi="Arial" w:cs="Arial"/>
          <w:sz w:val="24"/>
          <w:szCs w:val="24"/>
        </w:rPr>
        <w:t>Figura 8</w:t>
      </w:r>
      <w:r>
        <w:rPr>
          <w:rFonts w:ascii="Arial" w:hAnsi="Arial" w:cs="Arial"/>
          <w:sz w:val="24"/>
          <w:szCs w:val="24"/>
        </w:rPr>
        <w:fldChar w:fldCharType="end"/>
      </w:r>
      <w:r w:rsidRPr="00396C28">
        <w:rPr>
          <w:rFonts w:ascii="Arial" w:hAnsi="Arial" w:cs="Arial"/>
          <w:sz w:val="24"/>
          <w:szCs w:val="24"/>
        </w:rPr>
        <w:t>).</w:t>
      </w:r>
    </w:p>
    <w:tbl>
      <w:tblPr>
        <w:tblW w:w="0" w:type="auto"/>
        <w:tblLook w:val="04A0" w:firstRow="1" w:lastRow="0" w:firstColumn="1" w:lastColumn="0" w:noHBand="0" w:noVBand="1"/>
      </w:tblPr>
      <w:tblGrid>
        <w:gridCol w:w="8644"/>
      </w:tblGrid>
      <w:tr w:rsidR="00914512" w:rsidRPr="000D416C" w:rsidTr="0053313E">
        <w:tc>
          <w:tcPr>
            <w:tcW w:w="8644" w:type="dxa"/>
            <w:shd w:val="clear" w:color="auto" w:fill="auto"/>
          </w:tcPr>
          <w:p w:rsidR="00914512" w:rsidRPr="000D416C" w:rsidRDefault="00476903" w:rsidP="0053313E">
            <w:pPr>
              <w:keepNext/>
              <w:spacing w:before="120" w:after="120" w:line="360" w:lineRule="exact"/>
              <w:ind w:left="540" w:hanging="540"/>
              <w:jc w:val="center"/>
              <w:rPr>
                <w:rFonts w:ascii="Arial" w:eastAsia="MS Mincho" w:hAnsi="Arial" w:cs="Arial"/>
                <w:color w:val="000000"/>
                <w:sz w:val="24"/>
                <w:szCs w:val="24"/>
              </w:rPr>
            </w:pPr>
            <w:bookmarkStart w:id="91" w:name="_Toc369706502"/>
            <w:bookmarkStart w:id="92" w:name="_Toc369707787"/>
            <w:bookmarkStart w:id="93" w:name="_Toc369708377"/>
            <w:bookmarkStart w:id="94" w:name="_Toc369708955"/>
            <w:bookmarkStart w:id="95" w:name="_Toc369709509"/>
            <w:bookmarkStart w:id="96" w:name="_Toc369710062"/>
            <w:bookmarkStart w:id="97" w:name="_Toc369710615"/>
            <w:r w:rsidRPr="000D416C">
              <w:rPr>
                <w:rFonts w:ascii="Verdana" w:eastAsia="MS Mincho" w:hAnsi="Verdana"/>
                <w:noProof/>
                <w:color w:val="000000"/>
                <w:lang w:val="es-MX" w:eastAsia="es-MX"/>
              </w:rPr>
              <w:drawing>
                <wp:anchor distT="0" distB="0" distL="114300" distR="114300" simplePos="0" relativeHeight="251667456" behindDoc="0" locked="0" layoutInCell="1" allowOverlap="1" wp14:anchorId="72F4A329" wp14:editId="2E24591A">
                  <wp:simplePos x="0" y="0"/>
                  <wp:positionH relativeFrom="margin">
                    <wp:posOffset>561975</wp:posOffset>
                  </wp:positionH>
                  <wp:positionV relativeFrom="margin">
                    <wp:posOffset>190500</wp:posOffset>
                  </wp:positionV>
                  <wp:extent cx="4829175" cy="1495425"/>
                  <wp:effectExtent l="0" t="0" r="0" b="0"/>
                  <wp:wrapSquare wrapText="bothSides"/>
                  <wp:docPr id="255"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829175" cy="149542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91"/>
            <w:bookmarkEnd w:id="92"/>
            <w:bookmarkEnd w:id="93"/>
            <w:bookmarkEnd w:id="94"/>
            <w:bookmarkEnd w:id="95"/>
            <w:bookmarkEnd w:id="96"/>
            <w:bookmarkEnd w:id="97"/>
          </w:p>
        </w:tc>
      </w:tr>
      <w:tr w:rsidR="00914512" w:rsidRPr="000D416C" w:rsidTr="0053313E">
        <w:tc>
          <w:tcPr>
            <w:tcW w:w="8644" w:type="dxa"/>
            <w:shd w:val="clear" w:color="auto" w:fill="auto"/>
          </w:tcPr>
          <w:p w:rsidR="00914512" w:rsidRPr="000D416C" w:rsidRDefault="00914512" w:rsidP="0053313E">
            <w:pPr>
              <w:tabs>
                <w:tab w:val="left" w:pos="993"/>
              </w:tabs>
              <w:ind w:left="992" w:hanging="992"/>
              <w:jc w:val="both"/>
              <w:rPr>
                <w:rFonts w:ascii="Arial" w:eastAsia="MS Mincho" w:hAnsi="Arial" w:cs="Arial"/>
                <w:color w:val="000000"/>
              </w:rPr>
            </w:pPr>
            <w:bookmarkStart w:id="98" w:name="_Ref349275172"/>
            <w:bookmarkStart w:id="99" w:name="_Toc362443283"/>
            <w:bookmarkStart w:id="100" w:name="_Toc369710616"/>
            <w:r w:rsidRPr="000D416C">
              <w:rPr>
                <w:rFonts w:ascii="Arial" w:eastAsia="MS Mincho" w:hAnsi="Arial" w:cs="Arial"/>
                <w:b/>
                <w:color w:val="000000"/>
              </w:rPr>
              <w:t xml:space="preserve">Figura </w:t>
            </w:r>
            <w:r w:rsidRPr="000D416C">
              <w:rPr>
                <w:rFonts w:ascii="Arial" w:eastAsia="MS Mincho" w:hAnsi="Arial" w:cs="Arial"/>
                <w:b/>
                <w:color w:val="000000"/>
              </w:rPr>
              <w:fldChar w:fldCharType="begin"/>
            </w:r>
            <w:r w:rsidRPr="000D416C">
              <w:rPr>
                <w:rFonts w:ascii="Arial" w:eastAsia="MS Mincho" w:hAnsi="Arial" w:cs="Arial"/>
                <w:b/>
                <w:color w:val="000000"/>
              </w:rPr>
              <w:instrText xml:space="preserve"> SEQ Figura \* ARABIC </w:instrText>
            </w:r>
            <w:r w:rsidRPr="000D416C">
              <w:rPr>
                <w:rFonts w:ascii="Arial" w:eastAsia="MS Mincho" w:hAnsi="Arial" w:cs="Arial"/>
                <w:b/>
                <w:color w:val="000000"/>
              </w:rPr>
              <w:fldChar w:fldCharType="separate"/>
            </w:r>
            <w:r w:rsidR="00BF03A9">
              <w:rPr>
                <w:rFonts w:ascii="Arial" w:eastAsia="MS Mincho" w:hAnsi="Arial" w:cs="Arial"/>
                <w:b/>
                <w:noProof/>
                <w:color w:val="000000"/>
              </w:rPr>
              <w:t>8</w:t>
            </w:r>
            <w:r w:rsidRPr="000D416C">
              <w:rPr>
                <w:rFonts w:ascii="Arial" w:eastAsia="MS Mincho" w:hAnsi="Arial" w:cs="Arial"/>
                <w:b/>
                <w:color w:val="000000"/>
              </w:rPr>
              <w:fldChar w:fldCharType="end"/>
            </w:r>
            <w:bookmarkEnd w:id="98"/>
            <w:r w:rsidRPr="000D416C">
              <w:rPr>
                <w:rFonts w:ascii="Arial" w:eastAsia="MS Mincho" w:hAnsi="Arial" w:cs="Arial"/>
                <w:b/>
                <w:color w:val="000000"/>
              </w:rPr>
              <w:t>.</w:t>
            </w:r>
            <w:r w:rsidRPr="000D416C">
              <w:rPr>
                <w:rFonts w:ascii="Arial" w:eastAsia="MS Mincho" w:hAnsi="Arial" w:cs="Arial"/>
                <w:color w:val="000000"/>
              </w:rPr>
              <w:tab/>
              <w:t>Histogramas de distribución de motivos estructurales</w:t>
            </w:r>
            <w:bookmarkEnd w:id="99"/>
            <w:bookmarkEnd w:id="100"/>
          </w:p>
          <w:p w:rsidR="00914512" w:rsidRPr="000D416C" w:rsidRDefault="00914512" w:rsidP="0053313E">
            <w:pPr>
              <w:tabs>
                <w:tab w:val="left" w:pos="993"/>
              </w:tabs>
              <w:ind w:left="992" w:hanging="992"/>
              <w:jc w:val="both"/>
              <w:rPr>
                <w:rFonts w:ascii="Arial" w:eastAsia="MS Mincho" w:hAnsi="Arial" w:cs="Arial"/>
                <w:color w:val="000000"/>
              </w:rPr>
            </w:pPr>
            <w:r w:rsidRPr="000D416C">
              <w:rPr>
                <w:rFonts w:ascii="Arial" w:eastAsia="MS Mincho" w:hAnsi="Arial" w:cs="Arial"/>
                <w:color w:val="000000"/>
              </w:rPr>
              <w:tab/>
            </w:r>
            <w:bookmarkStart w:id="101" w:name="_Toc369710617"/>
            <w:r w:rsidRPr="000D416C">
              <w:rPr>
                <w:rFonts w:ascii="Arial" w:eastAsia="MS Mincho" w:hAnsi="Arial" w:cs="Arial"/>
                <w:color w:val="000000"/>
              </w:rPr>
              <w:t>El 80% de los motivos estructurales se encuentra en separaciones entre 2 y 10 residuos.</w:t>
            </w:r>
            <w:bookmarkEnd w:id="101"/>
          </w:p>
        </w:tc>
      </w:tr>
    </w:tbl>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Como se puede apreciar en la </w:t>
      </w:r>
      <w:r w:rsidRPr="00365012">
        <w:rPr>
          <w:rFonts w:ascii="Arial" w:hAnsi="Arial" w:cs="Arial"/>
          <w:sz w:val="24"/>
          <w:szCs w:val="24"/>
        </w:rPr>
        <w:fldChar w:fldCharType="begin"/>
      </w:r>
      <w:r>
        <w:rPr>
          <w:rFonts w:ascii="Arial" w:hAnsi="Arial" w:cs="Arial"/>
          <w:sz w:val="24"/>
          <w:szCs w:val="24"/>
        </w:rPr>
        <w:instrText xml:space="preserve"> REF _Ref349275172 \h </w:instrText>
      </w:r>
      <w:r w:rsidRPr="00365012">
        <w:rPr>
          <w:rFonts w:ascii="Arial" w:hAnsi="Arial" w:cs="Arial"/>
          <w:sz w:val="24"/>
          <w:szCs w:val="24"/>
        </w:rPr>
      </w:r>
      <w:r>
        <w:rPr>
          <w:rFonts w:ascii="Arial" w:hAnsi="Arial" w:cs="Arial"/>
          <w:sz w:val="24"/>
          <w:szCs w:val="24"/>
        </w:rPr>
        <w:instrText xml:space="preserve"> \* MERGEFORMAT </w:instrText>
      </w:r>
      <w:r w:rsidRPr="00365012">
        <w:rPr>
          <w:rFonts w:ascii="Arial" w:hAnsi="Arial" w:cs="Arial"/>
          <w:sz w:val="24"/>
          <w:szCs w:val="24"/>
        </w:rPr>
        <w:fldChar w:fldCharType="separate"/>
      </w:r>
      <w:r w:rsidR="00BF03A9" w:rsidRPr="00BF03A9">
        <w:rPr>
          <w:rFonts w:ascii="Arial" w:hAnsi="Arial" w:cs="Arial"/>
          <w:sz w:val="24"/>
          <w:szCs w:val="24"/>
        </w:rPr>
        <w:t>Figura 8</w:t>
      </w:r>
      <w:r w:rsidRPr="00365012">
        <w:rPr>
          <w:rFonts w:ascii="Arial" w:hAnsi="Arial" w:cs="Arial"/>
          <w:sz w:val="24"/>
          <w:szCs w:val="24"/>
        </w:rPr>
        <w:fldChar w:fldCharType="end"/>
      </w:r>
      <w:r w:rsidRPr="00396C28">
        <w:rPr>
          <w:rFonts w:ascii="Arial" w:hAnsi="Arial" w:cs="Arial"/>
          <w:sz w:val="24"/>
          <w:szCs w:val="24"/>
        </w:rPr>
        <w:t>, la longitud promedio de las láminas beta son menores que las hélices alfa. Las hélices aparecen con tamaños de 3 a 20 aminoácidos, mientras que las láminas beta ocupan regiones de 2 a 10 aminoácidos. Como promedio, el 80% de los motivos estructurales se concentran entre los 2 a 10 aminoácidos. Esta conclusión confirma el análisis hecho con la distribución de contactos.</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lastRenderedPageBreak/>
        <w:t>A pesar de que existen evidencias de que la interacción a largo alcance sea quién estabilice el plegamiento de la proteína, el análisis de la naturaleza de los datos demuestra que los contactos no se encuentran distribuidos aleatoriamente. Sino que se agrupan mayormente en interacciones cercanas, concentrándose el 80% a menos de 25 residuos, un 15% a no más de 140 residuos y solo un 5% a más residuos de separación.</w:t>
      </w:r>
    </w:p>
    <w:p w:rsidR="00914512" w:rsidRPr="00396C28" w:rsidRDefault="00914512" w:rsidP="00914512">
      <w:pPr>
        <w:pStyle w:val="Ttulo4"/>
        <w:spacing w:before="120" w:after="120" w:line="360" w:lineRule="auto"/>
        <w:jc w:val="both"/>
        <w:rPr>
          <w:rFonts w:ascii="Arial" w:hAnsi="Arial" w:cs="Arial"/>
          <w:sz w:val="24"/>
          <w:szCs w:val="24"/>
        </w:rPr>
      </w:pPr>
      <w:bookmarkStart w:id="102" w:name="_Toc362443213"/>
      <w:bookmarkStart w:id="103" w:name="_Toc369710618"/>
      <w:bookmarkStart w:id="104" w:name="_Toc369718301"/>
      <w:bookmarkStart w:id="105" w:name="_Toc432586910"/>
      <w:r w:rsidRPr="00396C28">
        <w:rPr>
          <w:rFonts w:ascii="Arial" w:hAnsi="Arial" w:cs="Arial"/>
          <w:sz w:val="24"/>
          <w:szCs w:val="24"/>
        </w:rPr>
        <w:t>Estrategia genética simulada (EGS)</w:t>
      </w:r>
      <w:bookmarkEnd w:id="102"/>
      <w:bookmarkEnd w:id="103"/>
      <w:bookmarkEnd w:id="104"/>
      <w:bookmarkEnd w:id="105"/>
    </w:p>
    <w:p w:rsidR="00914512" w:rsidRPr="00396C28" w:rsidRDefault="00914512" w:rsidP="00914512">
      <w:pPr>
        <w:tabs>
          <w:tab w:val="left" w:pos="426"/>
        </w:tabs>
        <w:spacing w:before="120" w:after="120" w:line="360" w:lineRule="auto"/>
        <w:jc w:val="both"/>
        <w:rPr>
          <w:rFonts w:ascii="Arial" w:hAnsi="Arial" w:cs="Arial"/>
          <w:sz w:val="24"/>
          <w:szCs w:val="24"/>
        </w:rPr>
      </w:pPr>
      <w:r w:rsidRPr="00396C28">
        <w:rPr>
          <w:rFonts w:ascii="Arial" w:hAnsi="Arial" w:cs="Arial"/>
          <w:sz w:val="24"/>
          <w:szCs w:val="24"/>
        </w:rPr>
        <w:t>El costo y el desbalance se encuentran estrechamente relacionados en el problema de predicción de mapas de contactos. Sin embargo, debido a la dificultad que implica asignar costos a la predicción de contactos, en este problema se atacó el problema del desbalance.</w:t>
      </w:r>
    </w:p>
    <w:p w:rsidR="00914512" w:rsidRPr="00396C28" w:rsidRDefault="00914512" w:rsidP="00914512">
      <w:pPr>
        <w:tabs>
          <w:tab w:val="left" w:pos="426"/>
        </w:tabs>
        <w:spacing w:before="120" w:after="120" w:line="360" w:lineRule="auto"/>
        <w:jc w:val="both"/>
        <w:rPr>
          <w:rFonts w:ascii="Arial" w:hAnsi="Arial" w:cs="Arial"/>
          <w:sz w:val="24"/>
          <w:szCs w:val="24"/>
        </w:rPr>
      </w:pPr>
      <w:r w:rsidRPr="00396C28">
        <w:rPr>
          <w:rFonts w:ascii="Arial" w:hAnsi="Arial" w:cs="Arial"/>
          <w:sz w:val="24"/>
          <w:szCs w:val="24"/>
        </w:rPr>
        <w:t xml:space="preserve">Existen numerosas técnicas para el tratamiento del desbalance de datos </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"Qin", "given" : "Zhenxing", "non-dropping-particle" : "", "parse-names" : false, "suffix" : "" }, { "dropping-particle" : "", "family" : "Zhang", "given" : "Chengqi", "non-dropping-particle" : "", "parse-names" : false, "suffix" : "" }, { "dropping-particle" : "", "family" : "Wang", "given" : "Tao", "non-dropping-particle" : "", "parse-names" : false, "suffix" : "" }, { "dropping-particle" : "", "family" : "Zhang", "given" : "Shichao", "non-dropping-particle" : "", "parse-names" : false, "suffix" : "" } ], "container-title" : "NCS", "id" : "ITEM-1", "issued" : { "date-parts" : [ [ "2010" ] ] }, "page" : "1-11", "title" : "Cost Sensitive Classification in Data Mining", "type" : "article-journal", "volume" : "6440" }, "uris" : [ "http://unknownServer/documents/?uuid=92de4c12-873b-4f49-bada-a7dccb1f56f6" ] } ], "mendeley" : { "previouslyFormattedCitation" : "[35]"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[35]</w:t>
      </w:r>
      <w:r w:rsidRPr="00396C28">
        <w:rPr>
          <w:rFonts w:ascii="Arial" w:hAnsi="Arial" w:cs="Arial"/>
          <w:sz w:val="24"/>
          <w:szCs w:val="24"/>
        </w:rPr>
        <w:fldChar w:fldCharType="end"/>
      </w:r>
      <w:r w:rsidRPr="00396C28">
        <w:rPr>
          <w:rFonts w:ascii="Arial" w:hAnsi="Arial" w:cs="Arial"/>
          <w:sz w:val="24"/>
          <w:szCs w:val="24"/>
        </w:rPr>
        <w:t xml:space="preserve">. Éstas pueden clasificarse empleando la taxonomía que se muestra en la </w:t>
      </w:r>
      <w:r w:rsidRPr="00365012">
        <w:rPr>
          <w:rFonts w:ascii="Arial" w:hAnsi="Arial" w:cs="Arial"/>
          <w:sz w:val="24"/>
          <w:szCs w:val="24"/>
        </w:rPr>
        <w:fldChar w:fldCharType="begin"/>
      </w:r>
      <w:r>
        <w:rPr>
          <w:rFonts w:ascii="Arial" w:hAnsi="Arial" w:cs="Arial"/>
          <w:sz w:val="24"/>
          <w:szCs w:val="24"/>
        </w:rPr>
        <w:instrText xml:space="preserve"> REF _Ref349289017 \h </w:instrText>
      </w:r>
      <w:r w:rsidRPr="00365012">
        <w:rPr>
          <w:rFonts w:ascii="Arial" w:hAnsi="Arial" w:cs="Arial"/>
          <w:sz w:val="24"/>
          <w:szCs w:val="24"/>
        </w:rPr>
      </w:r>
      <w:r>
        <w:rPr>
          <w:rFonts w:ascii="Arial" w:hAnsi="Arial" w:cs="Arial"/>
          <w:sz w:val="24"/>
          <w:szCs w:val="24"/>
        </w:rPr>
        <w:instrText xml:space="preserve"> \* MERGEFORMAT </w:instrText>
      </w:r>
      <w:r w:rsidRPr="00365012">
        <w:rPr>
          <w:rFonts w:ascii="Arial" w:hAnsi="Arial" w:cs="Arial"/>
          <w:sz w:val="24"/>
          <w:szCs w:val="24"/>
        </w:rPr>
        <w:fldChar w:fldCharType="separate"/>
      </w:r>
      <w:r w:rsidR="00BF03A9" w:rsidRPr="00BF03A9">
        <w:rPr>
          <w:rFonts w:ascii="Arial" w:hAnsi="Arial" w:cs="Arial"/>
          <w:sz w:val="24"/>
          <w:szCs w:val="24"/>
        </w:rPr>
        <w:t>Figura 9</w:t>
      </w:r>
      <w:r w:rsidRPr="00365012">
        <w:rPr>
          <w:rFonts w:ascii="Arial" w:hAnsi="Arial" w:cs="Arial"/>
          <w:sz w:val="24"/>
          <w:szCs w:val="24"/>
        </w:rPr>
        <w:fldChar w:fldCharType="end"/>
      </w:r>
      <w:r w:rsidRPr="00396C28">
        <w:rPr>
          <w:rFonts w:ascii="Arial" w:hAnsi="Arial" w:cs="Arial"/>
          <w:sz w:val="24"/>
          <w:szCs w:val="24"/>
        </w:rPr>
        <w:t>, donde las principales aproximaciones son:</w:t>
      </w:r>
    </w:p>
    <w:p w:rsidR="00914512" w:rsidRPr="00396C28" w:rsidRDefault="00914512" w:rsidP="00914512">
      <w:pPr>
        <w:pStyle w:val="Prrafodelista"/>
        <w:numPr>
          <w:ilvl w:val="0"/>
          <w:numId w:val="6"/>
        </w:numPr>
        <w:tabs>
          <w:tab w:val="left" w:pos="426"/>
        </w:tabs>
        <w:spacing w:before="120" w:after="120" w:line="360" w:lineRule="auto"/>
        <w:ind w:left="426"/>
        <w:jc w:val="both"/>
        <w:rPr>
          <w:rFonts w:ascii="Arial" w:hAnsi="Arial" w:cs="Arial"/>
          <w:sz w:val="24"/>
          <w:szCs w:val="24"/>
        </w:rPr>
      </w:pPr>
      <w:r w:rsidRPr="00396C28">
        <w:rPr>
          <w:rFonts w:ascii="Arial" w:hAnsi="Arial" w:cs="Arial"/>
          <w:sz w:val="24"/>
          <w:szCs w:val="24"/>
          <w:u w:val="single"/>
        </w:rPr>
        <w:t>A nivel de los algoritmos de aprendizaje</w:t>
      </w:r>
      <w:r w:rsidRPr="00396C28">
        <w:rPr>
          <w:rFonts w:ascii="Arial" w:hAnsi="Arial" w:cs="Arial"/>
          <w:sz w:val="24"/>
          <w:szCs w:val="24"/>
        </w:rPr>
        <w:t xml:space="preserve">: no modifican la distribución de los datos, se centran en el ajuste de coste por clase, ajuste de la estimación de probabilidad en las hojas de árboles de decisión, aprender de una sola clase, entre otras </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"Turney", "given" : "P.", "non-dropping-particle" : "", "parse-names" : false, "suffix" : "" } ], "container-title" : "Seventeenth International Conference on Machine Learning University", "id" : "ITEM-1", "issued" : { "date-parts" : [ [ "2000" ] ] }, "page" : "15-25", "publisher-place" : "California", "title" : "Types of cost in inductive concept learning. In: Workshop on Cost-Sensitive Learning", "type" : "paper-conference" }, "uris" : [ "http://unknownServer/documents/?uuid=fe8caa26-60ea-4fd9-b43b-457e9ca3224d" ] }, { "id" : "ITEM-2", "itemData" : { "author" : [ { "dropping-particle" : "", "family" : "Elkan", "given" : "C.", "non-dropping-particle" : "", "parse-names" : false, "suffix" : "" } ], "container-title" : "Seventeenth International Joint Conference on Artificial Intelligence", "id" : "ITEM-2", "issued" : { "date-parts" : [ [ "2001" ] ] }, "page" : "973\u2013978", "publisher" : "Morgan Kaufmann Publishers Inc.", "publisher-place" : "Seattle", "title" : "The foundations of cost-sensitive learning", "type" : "paper-conference" }, "uris" : [ "http://unknownServer/documents/?uuid=130c0200-c554-4c2b-b699-a090f6cfcb53" ] }, { "id" : "ITEM-3", "itemData" : { "author" : [ { "dropping-particle" : "", "family" : "Wang", "given" : "T.", "non-dropping-particle" : "", "parse-names" : false, "suffix" : "" }, { "dropping-particle" : "", "family" : "Qin", "given" : "Z.", "non-dropping-particle" : "", "parse-names" : false, "suffix" : "" }, { "dropping-particle" : "", "family" : "Zhang", "given" : "S.", "non-dropping-particle" : "", "parse-names" : false, "suffix" : "" } ], "container-title" : "Cost-sensitive Learning - A Survey.", "id" : "ITEM-3", "issued" : { "date-parts" : [ [ "2010" ] ] }, "title" : "Cost-sensitive Learning - A Survey", "type" : "article-journal" }, "uris" : [ "http://unknownServer/documents/?uuid=be3d1717-310c-4e1e-a6f3-4eca211bcfe0" ] } ], "mendeley" : { "previouslyFormattedCitation" : "[36]\u2013[38]"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[36]–[38]</w:t>
      </w:r>
      <w:r w:rsidRPr="00396C28">
        <w:rPr>
          <w:rFonts w:ascii="Arial" w:hAnsi="Arial" w:cs="Arial"/>
          <w:sz w:val="24"/>
          <w:szCs w:val="24"/>
        </w:rPr>
        <w:fldChar w:fldCharType="end"/>
      </w:r>
      <w:r w:rsidRPr="00396C28">
        <w:rPr>
          <w:rFonts w:ascii="Arial" w:hAnsi="Arial" w:cs="Arial"/>
          <w:sz w:val="24"/>
          <w:szCs w:val="24"/>
        </w:rPr>
        <w:t>.</w:t>
      </w:r>
    </w:p>
    <w:p w:rsidR="00914512" w:rsidRPr="00396C28" w:rsidRDefault="00914512" w:rsidP="00914512">
      <w:pPr>
        <w:pStyle w:val="Prrafodelista"/>
        <w:numPr>
          <w:ilvl w:val="0"/>
          <w:numId w:val="6"/>
        </w:numPr>
        <w:tabs>
          <w:tab w:val="left" w:pos="426"/>
        </w:tabs>
        <w:spacing w:before="120" w:after="120" w:line="360" w:lineRule="auto"/>
        <w:ind w:left="426"/>
        <w:jc w:val="both"/>
        <w:rPr>
          <w:rFonts w:ascii="Arial" w:hAnsi="Arial" w:cs="Arial"/>
          <w:sz w:val="24"/>
          <w:szCs w:val="24"/>
        </w:rPr>
      </w:pPr>
      <w:r w:rsidRPr="00396C28">
        <w:rPr>
          <w:rFonts w:ascii="Arial" w:hAnsi="Arial" w:cs="Arial"/>
          <w:sz w:val="24"/>
          <w:szCs w:val="24"/>
          <w:u w:val="single"/>
        </w:rPr>
        <w:t>A nivel de distribución de los datos</w:t>
      </w:r>
      <w:r w:rsidRPr="00396C28">
        <w:rPr>
          <w:rFonts w:ascii="Arial" w:hAnsi="Arial" w:cs="Arial"/>
          <w:sz w:val="24"/>
          <w:szCs w:val="24"/>
        </w:rPr>
        <w:t xml:space="preserve">: modifican la distribución de los datos haciendo remuestreo, ya sea reduciendo la clase mayoritaria eliminando ejemplos (sub-muestreo), o aumentando la clase minoritaria creando nuevos ejemplos (sobre-muestreo) </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"Chawla", "given" : "N.V.", "non-dropping-particle" : "", "parse-names" : false, "suffix" : "" }, { "dropping-particle" : "", "family" : "Bowyer", "given" : "K.W.", "non-dropping-particle" : "", "parse-names" : false, "suffix" : "" }, { "dropping-particle" : "", "family" : "Hall", "given" : "L.O.", "non-dropping-particle" : "", "parse-names" : false, "suffix" : "" }, { "dropping-particle" : "", "family" : "Kegelmeyer", "given" : "W.P.", "non-dropping-particle" : "", "parse-names" : false, "suffix" : "" } ], "container-title" : "Articial Intelligence Research", "id" : "ITEM-1", "issued" : { "date-parts" : [ [ "2002" ] ] }, "page" : "341-378", "title" : "SMOTE: Synthetic Minority Over-sampling Technique", "type" : "article-journal", "volume" : "7" }, "uris" : [ "http://unknownServer/documents/?uuid=3d89791b-a780-4e3c-9d43-755cb1e4853f" ] }, { "id" : "ITEM-2", "itemData" : { "author" : [ { "dropping-particle" : "", "family" : "Han", "given" : "H.", "non-dropping-particle" : "", "parse-names" : false, "suffix" : "" }, { "dropping-particle" : "", "family" : "Wang", "given" : "W.-Y.", "non-dropping-particle" : "", "parse-names" : false, "suffix" : "" }, { "dropping-particle" : "", "family" : "Mao", "given" : "B.-H.", "non-dropping-particle" : "", "parse-names" : false, "suffix" : "" } ], "container-title" : "Springer-Verlag", "id" : "ITEM-2", "issued" : { "date-parts" : [ [ "2005" ] ] }, "page" : "878-887", "title" : "Borderline-SMOTE: A New Over-Sampling Method in Imbalanced Data Sets Learning", "type" : "article-journal", "volume" : "8" }, "uris" : [ "http://unknownServer/documents/?uuid=dd14ec6d-42c1-4498-83cf-37a2375fc68b" ] }, { "id" : "ITEM-3", "itemData" : { "author" : [ { "dropping-particle" : "", "family" : "Cohen", "given" : "G.", "non-dropping-particle" : "", "parse-names" : false, "suffix" : "" }, { "dropping-particle" : "", "family" : "Hilario", "given" : "M.", "non-dropping-particle" : "", "parse-names" : false, "suffix" : "" }, { "dropping-particle" : "", "family" : "Sax", "given" : "H.", "non-dropping-particle" : "", "parse-names" : false, "suffix" : "" }, { "dropping-particle" : "", "family" : "Hogonnet", "given" : "S.", "non-dropping-particle" : "", "parse-names" : false, "suffix" : "" }, { "dropping-particle" : "", "family" : "Geissbuhler", "given" : "A.", "non-dropping-particle" : "", "parse-names" : false, "suffix" : "" } ], "container-title" : "Articial Intelligence in Medicine", "id" : "ITEM-3", "issued" : { "date-parts" : [ [ "2006" ] ] }, "title" : "Learning from imbalanced data in surveillance of nosocomial infection", "type" : "article-journal", "volume" : "7" }, "uris" : [ "http://unknownServer/documents/?uuid=6f9f3050-40a9-48bb-b1be-8c9cad76efda" ] } ], "mendeley" : { "previouslyFormattedCitation" : "[39]\u2013[41]"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[39]–[41]</w:t>
      </w:r>
      <w:r w:rsidRPr="00396C28">
        <w:rPr>
          <w:rFonts w:ascii="Arial" w:hAnsi="Arial" w:cs="Arial"/>
          <w:sz w:val="24"/>
          <w:szCs w:val="24"/>
        </w:rPr>
        <w:fldChar w:fldCharType="end"/>
      </w:r>
      <w:r w:rsidRPr="00396C28">
        <w:rPr>
          <w:rFonts w:ascii="Arial" w:hAnsi="Arial" w:cs="Arial"/>
          <w:sz w:val="24"/>
          <w:szCs w:val="24"/>
        </w:rPr>
        <w:t>.</w:t>
      </w:r>
    </w:p>
    <w:p w:rsidR="00914512" w:rsidRPr="00396C28" w:rsidRDefault="00914512" w:rsidP="00914512">
      <w:pPr>
        <w:pStyle w:val="Prrafodelista"/>
        <w:numPr>
          <w:ilvl w:val="0"/>
          <w:numId w:val="6"/>
        </w:numPr>
        <w:tabs>
          <w:tab w:val="left" w:pos="426"/>
        </w:tabs>
        <w:spacing w:before="120" w:after="120" w:line="360" w:lineRule="auto"/>
        <w:ind w:left="426"/>
        <w:jc w:val="both"/>
        <w:rPr>
          <w:rFonts w:ascii="Arial" w:hAnsi="Arial" w:cs="Arial"/>
          <w:sz w:val="24"/>
          <w:szCs w:val="24"/>
        </w:rPr>
      </w:pPr>
      <w:r w:rsidRPr="00396C28">
        <w:rPr>
          <w:rFonts w:ascii="Arial" w:hAnsi="Arial" w:cs="Arial"/>
          <w:sz w:val="24"/>
          <w:szCs w:val="24"/>
          <w:u w:val="single"/>
        </w:rPr>
        <w:t xml:space="preserve">Aproximaciones </w:t>
      </w:r>
      <w:r w:rsidRPr="00396C28">
        <w:rPr>
          <w:rFonts w:ascii="Arial" w:hAnsi="Arial" w:cs="Arial"/>
          <w:i/>
          <w:sz w:val="24"/>
          <w:szCs w:val="24"/>
          <w:u w:val="single"/>
        </w:rPr>
        <w:t>Boosting</w:t>
      </w:r>
      <w:r w:rsidRPr="00396C28">
        <w:rPr>
          <w:rFonts w:ascii="Arial" w:hAnsi="Arial" w:cs="Arial"/>
          <w:sz w:val="24"/>
          <w:szCs w:val="24"/>
        </w:rPr>
        <w:t xml:space="preserve">: generan clasificadores con pesos de forma secuencial y construyen un ensamblado por votación. Esta es una solución mucho más compleja pero tiene como ventaja que es aplicable a cualquier tipo de error de clasificación </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"Qin", "given" : "Zhenxing", "non-dropping-particle" : "", "parse-names" : false, "suffix" : "" }, { "dropping-particle" : "", "family" : "Zhang", "given" : "Chengqi", "non-dropping-particle" : "", "parse-names" : false, "suffix" : "" }, { "dropping-particle" : "", "family" : "Wang", "given" : "Tao", "non-dropping-particle" : "", "parse-names" : false, "suffix" : "" }, { "dropping-particle" : "", "family" : "Zhang", "given" : "Shichao", "non-dropping-particle" : "", "parse-names" : false, "suffix" : "" } ], "container-title" : "NCS", "id" : "ITEM-1", "issued" : { "date-parts" : [ [ "2010" ] ] }, "page" : "1-11", "title" : "Cost Sensitive Classification in Data Mining", "type" : "article-journal", "volume" : "6440" }, "uris" : [ "http://unknownServer/documents/?uuid=92de4c12-873b-4f49-bada-a7dccb1f56f6" ] } ], "mendeley" : { "previouslyFormattedCitation" : "[35]"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[35]</w:t>
      </w:r>
      <w:r w:rsidRPr="00396C28">
        <w:rPr>
          <w:rFonts w:ascii="Arial" w:hAnsi="Arial" w:cs="Arial"/>
          <w:sz w:val="24"/>
          <w:szCs w:val="24"/>
        </w:rPr>
        <w:fldChar w:fldCharType="end"/>
      </w:r>
      <w:r w:rsidRPr="00396C28">
        <w:rPr>
          <w:rFonts w:ascii="Arial" w:hAnsi="Arial" w:cs="Arial"/>
          <w:sz w:val="24"/>
          <w:szCs w:val="24"/>
        </w:rPr>
        <w:t>.</w:t>
      </w:r>
    </w:p>
    <w:tbl>
      <w:tblPr>
        <w:tblW w:w="0" w:type="auto"/>
        <w:tblLook w:val="04A0" w:firstRow="1" w:lastRow="0" w:firstColumn="1" w:lastColumn="0" w:noHBand="0" w:noVBand="1"/>
      </w:tblPr>
      <w:tblGrid>
        <w:gridCol w:w="8644"/>
      </w:tblGrid>
      <w:tr w:rsidR="00914512" w:rsidRPr="000D416C" w:rsidTr="0053313E">
        <w:tc>
          <w:tcPr>
            <w:tcW w:w="8644" w:type="dxa"/>
            <w:shd w:val="clear" w:color="auto" w:fill="auto"/>
          </w:tcPr>
          <w:p w:rsidR="00914512" w:rsidRPr="000D416C" w:rsidRDefault="00476903" w:rsidP="0053313E">
            <w:pPr>
              <w:keepNext/>
              <w:spacing w:before="120" w:after="120" w:line="360" w:lineRule="exact"/>
              <w:ind w:left="540" w:hanging="540"/>
              <w:jc w:val="center"/>
              <w:rPr>
                <w:rFonts w:ascii="Arial" w:eastAsia="MS Mincho" w:hAnsi="Arial" w:cs="Arial"/>
                <w:color w:val="000000"/>
              </w:rPr>
            </w:pPr>
            <w:bookmarkStart w:id="106" w:name="_Toc369706506"/>
            <w:bookmarkStart w:id="107" w:name="_Toc369707791"/>
            <w:bookmarkStart w:id="108" w:name="_Toc369708381"/>
            <w:bookmarkStart w:id="109" w:name="_Toc369708959"/>
            <w:bookmarkStart w:id="110" w:name="_Toc369709513"/>
            <w:bookmarkStart w:id="111" w:name="_Toc369710066"/>
            <w:bookmarkStart w:id="112" w:name="_Toc369710619"/>
            <w:r w:rsidRPr="000D416C">
              <w:rPr>
                <w:rFonts w:ascii="Verdana" w:eastAsia="MS Mincho" w:hAnsi="Verdana"/>
                <w:noProof/>
                <w:color w:val="000000"/>
                <w:lang w:val="es-MX" w:eastAsia="es-MX"/>
              </w:rPr>
              <w:lastRenderedPageBreak/>
              <w:drawing>
                <wp:anchor distT="0" distB="0" distL="114300" distR="114300" simplePos="0" relativeHeight="251668480" behindDoc="0" locked="0" layoutInCell="1" allowOverlap="1" wp14:anchorId="437B0200" wp14:editId="6108A5BF">
                  <wp:simplePos x="0" y="0"/>
                  <wp:positionH relativeFrom="column">
                    <wp:posOffset>720725</wp:posOffset>
                  </wp:positionH>
                  <wp:positionV relativeFrom="paragraph">
                    <wp:posOffset>-2462530</wp:posOffset>
                  </wp:positionV>
                  <wp:extent cx="4019550" cy="2743200"/>
                  <wp:effectExtent l="0" t="0" r="0" b="0"/>
                  <wp:wrapSquare wrapText="bothSides"/>
                  <wp:docPr id="256"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19550" cy="274320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106"/>
            <w:bookmarkEnd w:id="107"/>
            <w:bookmarkEnd w:id="108"/>
            <w:bookmarkEnd w:id="109"/>
            <w:bookmarkEnd w:id="110"/>
            <w:bookmarkEnd w:id="111"/>
            <w:bookmarkEnd w:id="112"/>
          </w:p>
        </w:tc>
      </w:tr>
      <w:tr w:rsidR="00914512" w:rsidRPr="000D416C" w:rsidTr="0053313E">
        <w:tc>
          <w:tcPr>
            <w:tcW w:w="8644" w:type="dxa"/>
            <w:shd w:val="clear" w:color="auto" w:fill="auto"/>
          </w:tcPr>
          <w:p w:rsidR="00914512" w:rsidRPr="000D416C" w:rsidRDefault="00914512" w:rsidP="0053313E">
            <w:pPr>
              <w:tabs>
                <w:tab w:val="left" w:pos="993"/>
              </w:tabs>
              <w:spacing w:before="60" w:after="60" w:line="360" w:lineRule="exact"/>
              <w:ind w:left="993" w:hanging="993"/>
              <w:jc w:val="both"/>
              <w:rPr>
                <w:rFonts w:ascii="Arial" w:eastAsia="MS Mincho" w:hAnsi="Arial" w:cs="Arial"/>
                <w:b/>
                <w:color w:val="000000"/>
              </w:rPr>
            </w:pPr>
            <w:bookmarkStart w:id="113" w:name="_Ref349289017"/>
            <w:bookmarkStart w:id="114" w:name="_Toc362443284"/>
            <w:bookmarkStart w:id="115" w:name="_Toc369710620"/>
            <w:r w:rsidRPr="000D416C">
              <w:rPr>
                <w:rFonts w:ascii="Arial" w:eastAsia="MS Mincho" w:hAnsi="Arial" w:cs="Arial"/>
                <w:b/>
                <w:color w:val="000000"/>
              </w:rPr>
              <w:t xml:space="preserve">Figura </w:t>
            </w:r>
            <w:r w:rsidRPr="000D416C">
              <w:rPr>
                <w:rFonts w:ascii="Arial" w:eastAsia="MS Mincho" w:hAnsi="Arial" w:cs="Arial"/>
                <w:b/>
                <w:color w:val="000000"/>
              </w:rPr>
              <w:fldChar w:fldCharType="begin"/>
            </w:r>
            <w:r w:rsidRPr="000D416C">
              <w:rPr>
                <w:rFonts w:ascii="Arial" w:eastAsia="MS Mincho" w:hAnsi="Arial" w:cs="Arial"/>
                <w:b/>
                <w:color w:val="000000"/>
              </w:rPr>
              <w:instrText xml:space="preserve"> SEQ Figura \* ARABIC </w:instrText>
            </w:r>
            <w:r w:rsidRPr="000D416C">
              <w:rPr>
                <w:rFonts w:ascii="Arial" w:eastAsia="MS Mincho" w:hAnsi="Arial" w:cs="Arial"/>
                <w:b/>
                <w:color w:val="000000"/>
              </w:rPr>
              <w:fldChar w:fldCharType="separate"/>
            </w:r>
            <w:r w:rsidR="00BF03A9">
              <w:rPr>
                <w:rFonts w:ascii="Arial" w:eastAsia="MS Mincho" w:hAnsi="Arial" w:cs="Arial"/>
                <w:b/>
                <w:noProof/>
                <w:color w:val="000000"/>
              </w:rPr>
              <w:t>9</w:t>
            </w:r>
            <w:r w:rsidRPr="000D416C">
              <w:rPr>
                <w:rFonts w:ascii="Arial" w:eastAsia="MS Mincho" w:hAnsi="Arial" w:cs="Arial"/>
                <w:b/>
                <w:color w:val="000000"/>
              </w:rPr>
              <w:fldChar w:fldCharType="end"/>
            </w:r>
            <w:bookmarkEnd w:id="113"/>
            <w:r w:rsidRPr="000D416C">
              <w:rPr>
                <w:rFonts w:ascii="Arial" w:eastAsia="MS Mincho" w:hAnsi="Arial" w:cs="Arial"/>
                <w:b/>
                <w:color w:val="000000"/>
              </w:rPr>
              <w:t xml:space="preserve">. </w:t>
            </w:r>
            <w:r w:rsidRPr="000D416C">
              <w:rPr>
                <w:rFonts w:ascii="Arial" w:eastAsia="MS Mincho" w:hAnsi="Arial" w:cs="Arial"/>
                <w:b/>
                <w:color w:val="000000"/>
              </w:rPr>
              <w:tab/>
            </w:r>
            <w:r w:rsidRPr="000D416C">
              <w:rPr>
                <w:rFonts w:ascii="Arial" w:eastAsia="MS Mincho" w:hAnsi="Arial" w:cs="Arial"/>
                <w:color w:val="000000"/>
              </w:rPr>
              <w:t>Taxonomía de técnicas de tratamiento del desbalance.</w:t>
            </w:r>
            <w:bookmarkEnd w:id="114"/>
            <w:bookmarkEnd w:id="115"/>
          </w:p>
        </w:tc>
      </w:tr>
    </w:tbl>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En esta investigación se diseñó un nuevo algoritmo de remuestreo, la Estrategia Genética Simulada (EGS). Este algoritmo realiza un sobre-muestreo basado en la probabilidad de aparición de los aminoácidos en las secuencias y emplea una estrategia genética para la generación de nuevas instancias.</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Para generar las nuevas instancias, se emplea la estrategia genética que se muestra a continuación (</w:t>
      </w:r>
      <w:r w:rsidRPr="00396C28">
        <w:rPr>
          <w:rFonts w:ascii="Arial" w:hAnsi="Arial" w:cs="Arial"/>
        </w:rPr>
        <w:fldChar w:fldCharType="begin"/>
      </w:r>
      <w:r w:rsidRPr="00396C28">
        <w:rPr>
          <w:rFonts w:ascii="Arial" w:hAnsi="Arial" w:cs="Arial"/>
        </w:rPr>
        <w:instrText xml:space="preserve"> REF _Ref349646269 \h  \* MERGEFORMAT </w:instrText>
      </w:r>
      <w:r w:rsidRPr="00396C28">
        <w:rPr>
          <w:rFonts w:ascii="Arial" w:hAnsi="Arial" w:cs="Arial"/>
        </w:rPr>
      </w:r>
      <w:r w:rsidRPr="00396C28">
        <w:rPr>
          <w:rFonts w:ascii="Arial" w:hAnsi="Arial" w:cs="Arial"/>
        </w:rPr>
        <w:fldChar w:fldCharType="separate"/>
      </w:r>
      <w:r w:rsidR="00BF03A9" w:rsidRPr="00BF03A9">
        <w:rPr>
          <w:rFonts w:ascii="Arial" w:hAnsi="Arial" w:cs="Arial"/>
          <w:sz w:val="24"/>
          <w:szCs w:val="24"/>
        </w:rPr>
        <w:t>Algoritmo 1</w:t>
      </w:r>
      <w:r w:rsidRPr="00396C28">
        <w:rPr>
          <w:rFonts w:ascii="Arial" w:hAnsi="Arial" w:cs="Arial"/>
        </w:rPr>
        <w:fldChar w:fldCharType="end"/>
      </w:r>
      <w:r w:rsidRPr="00396C28">
        <w:rPr>
          <w:rFonts w:ascii="Arial" w:hAnsi="Arial" w:cs="Arial"/>
          <w:sz w:val="24"/>
          <w:szCs w:val="24"/>
        </w:rPr>
        <w:t>):</w:t>
      </w:r>
    </w:p>
    <w:tbl>
      <w:tblPr>
        <w:tblW w:w="0" w:type="auto"/>
        <w:tblLook w:val="04A0" w:firstRow="1" w:lastRow="0" w:firstColumn="1" w:lastColumn="0" w:noHBand="0" w:noVBand="1"/>
      </w:tblPr>
      <w:tblGrid>
        <w:gridCol w:w="8644"/>
      </w:tblGrid>
      <w:tr w:rsidR="00914512" w:rsidRPr="000D416C" w:rsidTr="0053313E">
        <w:tc>
          <w:tcPr>
            <w:tcW w:w="8644" w:type="dxa"/>
            <w:tcBorders>
              <w:top w:val="single" w:sz="4" w:space="0" w:color="auto"/>
              <w:bottom w:val="single" w:sz="4" w:space="0" w:color="auto"/>
            </w:tcBorders>
            <w:shd w:val="clear" w:color="auto" w:fill="auto"/>
          </w:tcPr>
          <w:p w:rsidR="00914512" w:rsidRPr="000D416C" w:rsidRDefault="00914512" w:rsidP="0053313E">
            <w:pPr>
              <w:tabs>
                <w:tab w:val="left" w:pos="993"/>
              </w:tabs>
              <w:spacing w:before="60" w:after="60" w:line="360" w:lineRule="exact"/>
              <w:ind w:left="993" w:hanging="993"/>
              <w:jc w:val="both"/>
              <w:rPr>
                <w:rFonts w:ascii="Arial" w:eastAsia="MS Mincho" w:hAnsi="Arial" w:cs="Arial"/>
                <w:b/>
                <w:color w:val="000000"/>
              </w:rPr>
            </w:pPr>
            <w:bookmarkStart w:id="116" w:name="_Ref349646269"/>
            <w:bookmarkStart w:id="117" w:name="_Toc369710621"/>
            <w:r w:rsidRPr="000D416C">
              <w:rPr>
                <w:rFonts w:ascii="Arial" w:eastAsia="MS Mincho" w:hAnsi="Arial" w:cs="Arial"/>
                <w:b/>
                <w:color w:val="000000"/>
              </w:rPr>
              <w:t xml:space="preserve">Algoritmo </w:t>
            </w:r>
            <w:r w:rsidRPr="000D416C">
              <w:rPr>
                <w:rFonts w:ascii="Arial" w:eastAsia="MS Mincho" w:hAnsi="Arial" w:cs="Arial"/>
                <w:b/>
                <w:color w:val="000000"/>
              </w:rPr>
              <w:fldChar w:fldCharType="begin"/>
            </w:r>
            <w:r w:rsidRPr="000D416C">
              <w:rPr>
                <w:rFonts w:ascii="Arial" w:eastAsia="MS Mincho" w:hAnsi="Arial" w:cs="Arial"/>
                <w:b/>
                <w:color w:val="000000"/>
              </w:rPr>
              <w:instrText xml:space="preserve"> SEQ Algoritmo \* ARABIC </w:instrText>
            </w:r>
            <w:r w:rsidRPr="000D416C">
              <w:rPr>
                <w:rFonts w:ascii="Arial" w:eastAsia="MS Mincho" w:hAnsi="Arial" w:cs="Arial"/>
                <w:b/>
                <w:color w:val="000000"/>
              </w:rPr>
              <w:fldChar w:fldCharType="separate"/>
            </w:r>
            <w:r w:rsidR="00BF03A9">
              <w:rPr>
                <w:rFonts w:ascii="Arial" w:eastAsia="MS Mincho" w:hAnsi="Arial" w:cs="Arial"/>
                <w:b/>
                <w:noProof/>
                <w:color w:val="000000"/>
              </w:rPr>
              <w:t>1</w:t>
            </w:r>
            <w:r w:rsidRPr="000D416C">
              <w:rPr>
                <w:rFonts w:ascii="Arial" w:eastAsia="MS Mincho" w:hAnsi="Arial" w:cs="Arial"/>
                <w:b/>
                <w:color w:val="000000"/>
              </w:rPr>
              <w:fldChar w:fldCharType="end"/>
            </w:r>
            <w:bookmarkEnd w:id="116"/>
            <w:r w:rsidRPr="000D416C">
              <w:rPr>
                <w:rFonts w:ascii="Arial" w:eastAsia="MS Mincho" w:hAnsi="Arial" w:cs="Arial"/>
                <w:b/>
                <w:color w:val="000000"/>
              </w:rPr>
              <w:t xml:space="preserve">. </w:t>
            </w:r>
            <w:r w:rsidRPr="000D416C">
              <w:rPr>
                <w:rFonts w:ascii="Arial" w:eastAsia="MS Mincho" w:hAnsi="Arial" w:cs="Arial"/>
                <w:b/>
                <w:color w:val="000000"/>
              </w:rPr>
              <w:tab/>
            </w:r>
            <w:r>
              <w:rPr>
                <w:rFonts w:ascii="Arial" w:eastAsia="MS Mincho" w:hAnsi="Arial" w:cs="Arial"/>
                <w:color w:val="000000"/>
              </w:rPr>
              <w:t>FoDT</w:t>
            </w:r>
            <w:r w:rsidRPr="000D416C">
              <w:rPr>
                <w:rFonts w:ascii="Arial" w:eastAsia="MS Mincho" w:hAnsi="Arial" w:cs="Arial"/>
                <w:b/>
                <w:color w:val="000000"/>
              </w:rPr>
              <w:t xml:space="preserve">: </w:t>
            </w:r>
            <w:r w:rsidRPr="000D416C">
              <w:rPr>
                <w:rFonts w:ascii="Arial" w:eastAsia="MS Mincho" w:hAnsi="Arial" w:cs="Arial"/>
                <w:color w:val="000000"/>
              </w:rPr>
              <w:t>Estrategia genética simulada (EGS).</w:t>
            </w:r>
            <w:bookmarkEnd w:id="117"/>
          </w:p>
        </w:tc>
      </w:tr>
      <w:tr w:rsidR="00914512" w:rsidRPr="000D416C" w:rsidTr="0053313E">
        <w:tc>
          <w:tcPr>
            <w:tcW w:w="8644" w:type="dxa"/>
            <w:tcBorders>
              <w:top w:val="single" w:sz="4" w:space="0" w:color="auto"/>
              <w:bottom w:val="single" w:sz="4" w:space="0" w:color="auto"/>
            </w:tcBorders>
            <w:shd w:val="clear" w:color="auto" w:fill="auto"/>
          </w:tcPr>
          <w:p w:rsidR="00914512" w:rsidRPr="000D416C" w:rsidRDefault="00914512" w:rsidP="0053313E">
            <w:pPr>
              <w:pStyle w:val="Prrafodelista"/>
              <w:numPr>
                <w:ilvl w:val="0"/>
                <w:numId w:val="7"/>
              </w:numPr>
              <w:tabs>
                <w:tab w:val="left" w:pos="567"/>
                <w:tab w:val="left" w:pos="993"/>
                <w:tab w:val="left" w:pos="1418"/>
              </w:tabs>
              <w:spacing w:before="120" w:after="0" w:line="240" w:lineRule="auto"/>
              <w:ind w:left="567" w:hanging="499"/>
              <w:jc w:val="both"/>
              <w:rPr>
                <w:rFonts w:ascii="Arial" w:hAnsi="Arial" w:cs="Arial"/>
                <w:color w:val="000000"/>
                <w:sz w:val="24"/>
                <w:szCs w:val="24"/>
              </w:rPr>
            </w:pPr>
            <w:bookmarkStart w:id="118" w:name="_Toc369710622"/>
            <w:r w:rsidRPr="000D416C">
              <w:rPr>
                <w:rFonts w:ascii="Arial" w:hAnsi="Arial" w:cs="Arial"/>
                <w:color w:val="000000"/>
                <w:sz w:val="24"/>
                <w:szCs w:val="24"/>
              </w:rPr>
              <w:t>Inicio /* Estrategia genética */</w:t>
            </w:r>
            <w:bookmarkEnd w:id="118"/>
          </w:p>
          <w:p w:rsidR="00914512" w:rsidRPr="000D416C" w:rsidRDefault="00914512" w:rsidP="0053313E">
            <w:pPr>
              <w:pStyle w:val="Prrafodelista"/>
              <w:numPr>
                <w:ilvl w:val="0"/>
                <w:numId w:val="7"/>
              </w:numPr>
              <w:tabs>
                <w:tab w:val="left" w:pos="567"/>
                <w:tab w:val="left" w:pos="993"/>
                <w:tab w:val="left" w:pos="1418"/>
              </w:tabs>
              <w:spacing w:before="60" w:after="0" w:line="240" w:lineRule="auto"/>
              <w:ind w:left="993" w:hanging="925"/>
              <w:jc w:val="both"/>
              <w:rPr>
                <w:rFonts w:ascii="Arial" w:hAnsi="Arial" w:cs="Arial"/>
                <w:color w:val="000000"/>
                <w:sz w:val="24"/>
                <w:szCs w:val="24"/>
              </w:rPr>
            </w:pPr>
            <w:r w:rsidRPr="000D416C">
              <w:rPr>
                <w:rFonts w:ascii="Arial" w:hAnsi="Arial" w:cs="Arial"/>
                <w:color w:val="000000"/>
                <w:sz w:val="24"/>
                <w:szCs w:val="24"/>
              </w:rPr>
              <w:tab/>
            </w:r>
            <w:bookmarkStart w:id="119" w:name="_Toc369710623"/>
            <w:r w:rsidRPr="000D416C">
              <w:rPr>
                <w:rFonts w:ascii="Arial" w:hAnsi="Arial" w:cs="Arial"/>
                <w:color w:val="000000"/>
                <w:sz w:val="24"/>
                <w:szCs w:val="24"/>
              </w:rPr>
              <w:t xml:space="preserve">La población inicial </w:t>
            </w:r>
            <w:r w:rsidRPr="000D416C">
              <w:rPr>
                <w:rFonts w:ascii="Arial" w:hAnsi="Arial" w:cs="Arial"/>
                <w:b/>
                <w:i/>
                <w:color w:val="000000"/>
                <w:sz w:val="24"/>
                <w:szCs w:val="24"/>
              </w:rPr>
              <w:t>P</w:t>
            </w:r>
            <w:r w:rsidRPr="000D416C">
              <w:rPr>
                <w:rFonts w:ascii="Arial" w:hAnsi="Arial" w:cs="Arial"/>
                <w:color w:val="000000"/>
                <w:sz w:val="24"/>
                <w:szCs w:val="24"/>
              </w:rPr>
              <w:t xml:space="preserve"> contiene todas las instancias de la clase “Contacto”.</w:t>
            </w:r>
            <w:bookmarkEnd w:id="119"/>
          </w:p>
          <w:p w:rsidR="00914512" w:rsidRPr="000D416C" w:rsidRDefault="00914512" w:rsidP="0053313E">
            <w:pPr>
              <w:pStyle w:val="Prrafodelista"/>
              <w:numPr>
                <w:ilvl w:val="0"/>
                <w:numId w:val="7"/>
              </w:numPr>
              <w:tabs>
                <w:tab w:val="left" w:pos="567"/>
                <w:tab w:val="left" w:pos="993"/>
                <w:tab w:val="left" w:pos="1418"/>
              </w:tabs>
              <w:spacing w:before="60" w:after="0" w:line="240" w:lineRule="auto"/>
              <w:ind w:left="567" w:hanging="499"/>
              <w:jc w:val="both"/>
              <w:rPr>
                <w:rFonts w:ascii="Arial" w:hAnsi="Arial" w:cs="Arial"/>
                <w:color w:val="000000"/>
                <w:sz w:val="24"/>
                <w:szCs w:val="24"/>
              </w:rPr>
            </w:pPr>
            <w:r w:rsidRPr="000D416C">
              <w:rPr>
                <w:rFonts w:ascii="Arial" w:hAnsi="Arial" w:cs="Arial"/>
                <w:color w:val="000000"/>
                <w:sz w:val="24"/>
                <w:szCs w:val="24"/>
              </w:rPr>
              <w:tab/>
            </w:r>
            <w:bookmarkStart w:id="120" w:name="_Toc369710624"/>
            <w:r w:rsidRPr="000D416C">
              <w:rPr>
                <w:rFonts w:ascii="Arial" w:hAnsi="Arial" w:cs="Arial"/>
                <w:color w:val="000000"/>
                <w:sz w:val="24"/>
                <w:szCs w:val="24"/>
              </w:rPr>
              <w:t>Mientras (</w:t>
            </w:r>
            <w:r w:rsidRPr="000D416C">
              <w:rPr>
                <w:rFonts w:ascii="Arial" w:hAnsi="Arial" w:cs="Arial"/>
                <w:b/>
                <w:i/>
                <w:color w:val="000000"/>
                <w:sz w:val="24"/>
                <w:szCs w:val="24"/>
              </w:rPr>
              <w:t>noParar</w:t>
            </w:r>
            <w:r w:rsidRPr="000D416C">
              <w:rPr>
                <w:rFonts w:ascii="Arial" w:hAnsi="Arial" w:cs="Arial"/>
                <w:color w:val="000000"/>
                <w:sz w:val="24"/>
                <w:szCs w:val="24"/>
              </w:rPr>
              <w:t>)</w:t>
            </w:r>
            <w:bookmarkEnd w:id="120"/>
          </w:p>
          <w:p w:rsidR="00914512" w:rsidRPr="000D416C" w:rsidRDefault="00914512" w:rsidP="0053313E">
            <w:pPr>
              <w:pStyle w:val="Prrafodelista"/>
              <w:numPr>
                <w:ilvl w:val="0"/>
                <w:numId w:val="7"/>
              </w:numPr>
              <w:tabs>
                <w:tab w:val="left" w:pos="567"/>
                <w:tab w:val="left" w:pos="993"/>
                <w:tab w:val="left" w:pos="1418"/>
              </w:tabs>
              <w:spacing w:before="60" w:after="0" w:line="240" w:lineRule="auto"/>
              <w:ind w:left="567" w:hanging="499"/>
              <w:jc w:val="both"/>
              <w:rPr>
                <w:rFonts w:ascii="Arial" w:hAnsi="Arial" w:cs="Arial"/>
                <w:color w:val="000000"/>
                <w:sz w:val="24"/>
                <w:szCs w:val="24"/>
              </w:rPr>
            </w:pPr>
            <w:r w:rsidRPr="000D416C">
              <w:rPr>
                <w:rFonts w:ascii="Arial" w:hAnsi="Arial" w:cs="Arial"/>
                <w:color w:val="000000"/>
                <w:sz w:val="24"/>
                <w:szCs w:val="24"/>
              </w:rPr>
              <w:tab/>
            </w:r>
            <w:bookmarkStart w:id="121" w:name="_Toc369710625"/>
            <w:r w:rsidRPr="000D416C">
              <w:rPr>
                <w:rFonts w:ascii="Arial" w:hAnsi="Arial" w:cs="Arial"/>
                <w:color w:val="000000"/>
                <w:sz w:val="24"/>
                <w:szCs w:val="24"/>
              </w:rPr>
              <w:t>Inicio /* Producir nueva generación */</w:t>
            </w:r>
            <w:bookmarkEnd w:id="121"/>
          </w:p>
          <w:p w:rsidR="00914512" w:rsidRPr="000D416C" w:rsidRDefault="00914512" w:rsidP="0053313E">
            <w:pPr>
              <w:pStyle w:val="Prrafodelista"/>
              <w:numPr>
                <w:ilvl w:val="0"/>
                <w:numId w:val="7"/>
              </w:numPr>
              <w:tabs>
                <w:tab w:val="left" w:pos="567"/>
                <w:tab w:val="left" w:pos="993"/>
                <w:tab w:val="left" w:pos="1418"/>
              </w:tabs>
              <w:spacing w:before="60" w:after="0" w:line="240" w:lineRule="auto"/>
              <w:ind w:left="567" w:hanging="499"/>
              <w:jc w:val="both"/>
              <w:rPr>
                <w:rFonts w:ascii="Arial" w:hAnsi="Arial" w:cs="Arial"/>
                <w:color w:val="000000"/>
                <w:sz w:val="24"/>
                <w:szCs w:val="24"/>
              </w:rPr>
            </w:pPr>
            <w:r w:rsidRPr="000D416C">
              <w:rPr>
                <w:rFonts w:ascii="Arial" w:hAnsi="Arial" w:cs="Arial"/>
                <w:color w:val="000000"/>
                <w:sz w:val="24"/>
                <w:szCs w:val="24"/>
              </w:rPr>
              <w:tab/>
            </w:r>
            <w:r w:rsidRPr="000D416C">
              <w:rPr>
                <w:rFonts w:ascii="Arial" w:hAnsi="Arial" w:cs="Arial"/>
                <w:color w:val="000000"/>
                <w:sz w:val="24"/>
                <w:szCs w:val="24"/>
              </w:rPr>
              <w:tab/>
            </w:r>
            <w:bookmarkStart w:id="122" w:name="_Toc369710626"/>
            <w:r w:rsidRPr="000D416C">
              <w:rPr>
                <w:rFonts w:ascii="Arial" w:hAnsi="Arial" w:cs="Arial"/>
                <w:b/>
                <w:i/>
                <w:color w:val="000000"/>
                <w:sz w:val="24"/>
                <w:szCs w:val="24"/>
              </w:rPr>
              <w:t>H</w:t>
            </w:r>
            <w:r w:rsidRPr="000D416C">
              <w:rPr>
                <w:rFonts w:ascii="Arial" w:hAnsi="Arial" w:cs="Arial"/>
                <w:color w:val="000000"/>
                <w:sz w:val="24"/>
                <w:szCs w:val="24"/>
              </w:rPr>
              <w:t xml:space="preserve">= </w:t>
            </w:r>
            <w:r w:rsidRPr="000D416C">
              <w:rPr>
                <w:rFonts w:ascii="Arial" w:hAnsi="Arial" w:cs="Arial"/>
                <w:b/>
                <w:i/>
                <w:color w:val="000000"/>
                <w:sz w:val="24"/>
                <w:szCs w:val="24"/>
              </w:rPr>
              <w:t>Cruzar</w:t>
            </w:r>
            <w:r w:rsidRPr="000D416C">
              <w:rPr>
                <w:rFonts w:ascii="Arial" w:hAnsi="Arial" w:cs="Arial"/>
                <w:color w:val="000000"/>
                <w:sz w:val="24"/>
                <w:szCs w:val="24"/>
              </w:rPr>
              <w:t>(</w:t>
            </w:r>
            <w:r w:rsidRPr="000D416C">
              <w:rPr>
                <w:rFonts w:ascii="Arial" w:hAnsi="Arial" w:cs="Arial"/>
                <w:b/>
                <w:i/>
                <w:color w:val="000000"/>
                <w:sz w:val="24"/>
                <w:szCs w:val="24"/>
              </w:rPr>
              <w:t>SelecciónPadres</w:t>
            </w:r>
            <w:r w:rsidRPr="000D416C">
              <w:rPr>
                <w:rFonts w:ascii="Arial" w:hAnsi="Arial" w:cs="Arial"/>
                <w:color w:val="000000"/>
                <w:sz w:val="24"/>
                <w:szCs w:val="24"/>
              </w:rPr>
              <w:t>(</w:t>
            </w:r>
            <w:r w:rsidRPr="000D416C">
              <w:rPr>
                <w:rFonts w:ascii="Arial" w:hAnsi="Arial" w:cs="Arial"/>
                <w:b/>
                <w:i/>
                <w:color w:val="000000"/>
                <w:sz w:val="24"/>
                <w:szCs w:val="24"/>
              </w:rPr>
              <w:t>P</w:t>
            </w:r>
            <w:r w:rsidRPr="000D416C">
              <w:rPr>
                <w:rFonts w:ascii="Arial" w:hAnsi="Arial" w:cs="Arial"/>
                <w:color w:val="000000"/>
                <w:sz w:val="24"/>
                <w:szCs w:val="24"/>
              </w:rPr>
              <w:t>))</w:t>
            </w:r>
            <w:bookmarkEnd w:id="122"/>
          </w:p>
          <w:p w:rsidR="00914512" w:rsidRPr="000D416C" w:rsidRDefault="00914512" w:rsidP="0053313E">
            <w:pPr>
              <w:pStyle w:val="Prrafodelista"/>
              <w:numPr>
                <w:ilvl w:val="0"/>
                <w:numId w:val="7"/>
              </w:numPr>
              <w:tabs>
                <w:tab w:val="left" w:pos="567"/>
                <w:tab w:val="left" w:pos="993"/>
                <w:tab w:val="left" w:pos="1418"/>
              </w:tabs>
              <w:spacing w:before="60" w:after="0" w:line="240" w:lineRule="auto"/>
              <w:ind w:left="567" w:hanging="499"/>
              <w:jc w:val="both"/>
              <w:rPr>
                <w:rFonts w:ascii="Arial" w:hAnsi="Arial" w:cs="Arial"/>
                <w:color w:val="000000"/>
                <w:sz w:val="24"/>
                <w:szCs w:val="24"/>
              </w:rPr>
            </w:pPr>
            <w:r w:rsidRPr="000D416C">
              <w:rPr>
                <w:rFonts w:ascii="Arial" w:hAnsi="Arial" w:cs="Arial"/>
                <w:color w:val="000000"/>
                <w:sz w:val="24"/>
                <w:szCs w:val="24"/>
              </w:rPr>
              <w:tab/>
            </w:r>
            <w:r w:rsidRPr="000D416C">
              <w:rPr>
                <w:rFonts w:ascii="Arial" w:hAnsi="Arial" w:cs="Arial"/>
                <w:color w:val="000000"/>
                <w:sz w:val="24"/>
                <w:szCs w:val="24"/>
              </w:rPr>
              <w:tab/>
            </w:r>
            <w:bookmarkStart w:id="123" w:name="_Toc369710627"/>
            <w:r w:rsidRPr="000D416C">
              <w:rPr>
                <w:rFonts w:ascii="Arial" w:hAnsi="Arial" w:cs="Arial"/>
                <w:b/>
                <w:i/>
                <w:color w:val="000000"/>
                <w:sz w:val="24"/>
                <w:szCs w:val="24"/>
              </w:rPr>
              <w:t>Mutar</w:t>
            </w:r>
            <w:r w:rsidRPr="000D416C">
              <w:rPr>
                <w:rFonts w:ascii="Arial" w:hAnsi="Arial" w:cs="Arial"/>
                <w:color w:val="000000"/>
                <w:sz w:val="24"/>
                <w:szCs w:val="24"/>
              </w:rPr>
              <w:t>(</w:t>
            </w:r>
            <w:r w:rsidRPr="000D416C">
              <w:rPr>
                <w:rFonts w:ascii="Arial" w:hAnsi="Arial" w:cs="Arial"/>
                <w:b/>
                <w:i/>
                <w:color w:val="000000"/>
                <w:sz w:val="24"/>
                <w:szCs w:val="24"/>
              </w:rPr>
              <w:t>H</w:t>
            </w:r>
            <w:r w:rsidRPr="000D416C">
              <w:rPr>
                <w:rFonts w:ascii="Arial" w:hAnsi="Arial" w:cs="Arial"/>
                <w:color w:val="000000"/>
                <w:sz w:val="24"/>
                <w:szCs w:val="24"/>
              </w:rPr>
              <w:t>)</w:t>
            </w:r>
            <w:bookmarkEnd w:id="123"/>
          </w:p>
          <w:p w:rsidR="00914512" w:rsidRPr="000D416C" w:rsidRDefault="00914512" w:rsidP="0053313E">
            <w:pPr>
              <w:pStyle w:val="Prrafodelista"/>
              <w:numPr>
                <w:ilvl w:val="0"/>
                <w:numId w:val="7"/>
              </w:numPr>
              <w:tabs>
                <w:tab w:val="left" w:pos="567"/>
                <w:tab w:val="left" w:pos="993"/>
                <w:tab w:val="left" w:pos="1418"/>
              </w:tabs>
              <w:spacing w:before="60" w:after="0" w:line="240" w:lineRule="auto"/>
              <w:ind w:left="567" w:hanging="499"/>
              <w:jc w:val="both"/>
              <w:rPr>
                <w:rFonts w:ascii="Arial" w:hAnsi="Arial" w:cs="Arial"/>
                <w:color w:val="000000"/>
                <w:sz w:val="24"/>
                <w:szCs w:val="24"/>
              </w:rPr>
            </w:pPr>
            <w:r w:rsidRPr="000D416C">
              <w:rPr>
                <w:rFonts w:ascii="Arial" w:hAnsi="Arial" w:cs="Arial"/>
                <w:color w:val="000000"/>
                <w:sz w:val="24"/>
                <w:szCs w:val="24"/>
              </w:rPr>
              <w:tab/>
            </w:r>
            <w:r w:rsidRPr="000D416C">
              <w:rPr>
                <w:rFonts w:ascii="Arial" w:hAnsi="Arial" w:cs="Arial"/>
                <w:color w:val="000000"/>
                <w:sz w:val="24"/>
                <w:szCs w:val="24"/>
              </w:rPr>
              <w:tab/>
            </w:r>
            <w:bookmarkStart w:id="124" w:name="_Toc369710628"/>
            <w:r w:rsidRPr="000D416C">
              <w:rPr>
                <w:rFonts w:ascii="Arial" w:hAnsi="Arial" w:cs="Arial"/>
                <w:b/>
                <w:i/>
                <w:color w:val="000000"/>
                <w:sz w:val="24"/>
                <w:szCs w:val="24"/>
              </w:rPr>
              <w:t>Evaluar</w:t>
            </w:r>
            <w:r w:rsidRPr="000D416C">
              <w:rPr>
                <w:rFonts w:ascii="Arial" w:hAnsi="Arial" w:cs="Arial"/>
                <w:color w:val="000000"/>
                <w:sz w:val="24"/>
                <w:szCs w:val="24"/>
              </w:rPr>
              <w:t>(</w:t>
            </w:r>
            <w:r w:rsidRPr="000D416C">
              <w:rPr>
                <w:rFonts w:ascii="Arial" w:hAnsi="Arial" w:cs="Arial"/>
                <w:b/>
                <w:i/>
                <w:color w:val="000000"/>
                <w:sz w:val="24"/>
                <w:szCs w:val="24"/>
              </w:rPr>
              <w:t>H</w:t>
            </w:r>
            <w:r w:rsidRPr="000D416C">
              <w:rPr>
                <w:rFonts w:ascii="Arial" w:hAnsi="Arial" w:cs="Arial"/>
                <w:color w:val="000000"/>
                <w:sz w:val="24"/>
                <w:szCs w:val="24"/>
              </w:rPr>
              <w:t>)</w:t>
            </w:r>
            <w:bookmarkEnd w:id="124"/>
          </w:p>
          <w:p w:rsidR="00914512" w:rsidRPr="000D416C" w:rsidRDefault="00914512" w:rsidP="0053313E">
            <w:pPr>
              <w:pStyle w:val="Prrafodelista"/>
              <w:numPr>
                <w:ilvl w:val="0"/>
                <w:numId w:val="7"/>
              </w:numPr>
              <w:tabs>
                <w:tab w:val="left" w:pos="567"/>
                <w:tab w:val="left" w:pos="993"/>
                <w:tab w:val="left" w:pos="1418"/>
              </w:tabs>
              <w:spacing w:before="60" w:after="0" w:line="240" w:lineRule="auto"/>
              <w:ind w:left="567" w:hanging="499"/>
              <w:jc w:val="both"/>
              <w:rPr>
                <w:rFonts w:ascii="Arial" w:hAnsi="Arial" w:cs="Arial"/>
                <w:color w:val="000000"/>
                <w:sz w:val="24"/>
                <w:szCs w:val="24"/>
              </w:rPr>
            </w:pPr>
            <w:r w:rsidRPr="000D416C">
              <w:rPr>
                <w:rFonts w:ascii="Arial" w:hAnsi="Arial" w:cs="Arial"/>
                <w:color w:val="000000"/>
                <w:sz w:val="24"/>
                <w:szCs w:val="24"/>
              </w:rPr>
              <w:tab/>
            </w:r>
            <w:r w:rsidRPr="000D416C">
              <w:rPr>
                <w:rFonts w:ascii="Arial" w:hAnsi="Arial" w:cs="Arial"/>
                <w:color w:val="000000"/>
                <w:sz w:val="24"/>
                <w:szCs w:val="24"/>
              </w:rPr>
              <w:tab/>
            </w:r>
            <w:bookmarkStart w:id="125" w:name="_Toc369710629"/>
            <w:r w:rsidRPr="000D416C">
              <w:rPr>
                <w:rFonts w:ascii="Arial" w:hAnsi="Arial" w:cs="Arial"/>
                <w:b/>
                <w:i/>
                <w:color w:val="000000"/>
                <w:sz w:val="24"/>
                <w:szCs w:val="24"/>
              </w:rPr>
              <w:t>Insertar</w:t>
            </w:r>
            <w:r w:rsidRPr="000D416C">
              <w:rPr>
                <w:rFonts w:ascii="Arial" w:hAnsi="Arial" w:cs="Arial"/>
                <w:color w:val="000000"/>
                <w:sz w:val="24"/>
                <w:szCs w:val="24"/>
              </w:rPr>
              <w:t>(</w:t>
            </w:r>
            <w:r w:rsidRPr="000D416C">
              <w:rPr>
                <w:rFonts w:ascii="Arial" w:hAnsi="Arial" w:cs="Arial"/>
                <w:b/>
                <w:i/>
                <w:color w:val="000000"/>
                <w:sz w:val="24"/>
                <w:szCs w:val="24"/>
              </w:rPr>
              <w:t>P</w:t>
            </w:r>
            <w:r w:rsidRPr="000D416C">
              <w:rPr>
                <w:rFonts w:ascii="Arial" w:hAnsi="Arial" w:cs="Arial"/>
                <w:color w:val="000000"/>
                <w:sz w:val="24"/>
                <w:szCs w:val="24"/>
              </w:rPr>
              <w:t xml:space="preserve">, </w:t>
            </w:r>
            <w:r w:rsidRPr="000D416C">
              <w:rPr>
                <w:rFonts w:ascii="Arial" w:hAnsi="Arial" w:cs="Arial"/>
                <w:b/>
                <w:i/>
                <w:color w:val="000000"/>
                <w:sz w:val="24"/>
                <w:szCs w:val="24"/>
              </w:rPr>
              <w:t>SelecciónHijos</w:t>
            </w:r>
            <w:r w:rsidRPr="000D416C">
              <w:rPr>
                <w:rFonts w:ascii="Arial" w:hAnsi="Arial" w:cs="Arial"/>
                <w:color w:val="000000"/>
                <w:sz w:val="24"/>
                <w:szCs w:val="24"/>
              </w:rPr>
              <w:t>(</w:t>
            </w:r>
            <w:r w:rsidRPr="000D416C">
              <w:rPr>
                <w:rFonts w:ascii="Arial" w:hAnsi="Arial" w:cs="Arial"/>
                <w:b/>
                <w:i/>
                <w:color w:val="000000"/>
                <w:sz w:val="24"/>
                <w:szCs w:val="24"/>
              </w:rPr>
              <w:t>H</w:t>
            </w:r>
            <w:r w:rsidRPr="000D416C">
              <w:rPr>
                <w:rFonts w:ascii="Arial" w:hAnsi="Arial" w:cs="Arial"/>
                <w:color w:val="000000"/>
                <w:sz w:val="24"/>
                <w:szCs w:val="24"/>
              </w:rPr>
              <w:t>))</w:t>
            </w:r>
            <w:bookmarkEnd w:id="125"/>
          </w:p>
          <w:p w:rsidR="00914512" w:rsidRPr="000D416C" w:rsidRDefault="00914512" w:rsidP="0053313E">
            <w:pPr>
              <w:pStyle w:val="Prrafodelista"/>
              <w:numPr>
                <w:ilvl w:val="0"/>
                <w:numId w:val="7"/>
              </w:numPr>
              <w:tabs>
                <w:tab w:val="left" w:pos="567"/>
                <w:tab w:val="left" w:pos="993"/>
                <w:tab w:val="left" w:pos="1418"/>
              </w:tabs>
              <w:spacing w:before="60" w:after="0" w:line="240" w:lineRule="auto"/>
              <w:ind w:left="567" w:hanging="499"/>
              <w:jc w:val="both"/>
              <w:rPr>
                <w:rFonts w:ascii="Arial" w:hAnsi="Arial" w:cs="Arial"/>
                <w:color w:val="000000"/>
                <w:sz w:val="24"/>
                <w:szCs w:val="24"/>
              </w:rPr>
            </w:pPr>
            <w:r w:rsidRPr="000D416C">
              <w:rPr>
                <w:rFonts w:ascii="Arial" w:hAnsi="Arial" w:cs="Arial"/>
                <w:color w:val="000000"/>
                <w:sz w:val="24"/>
                <w:szCs w:val="24"/>
              </w:rPr>
              <w:tab/>
            </w:r>
            <w:bookmarkStart w:id="126" w:name="_Toc369710630"/>
            <w:r w:rsidRPr="000D416C">
              <w:rPr>
                <w:rFonts w:ascii="Arial" w:hAnsi="Arial" w:cs="Arial"/>
                <w:color w:val="000000"/>
                <w:sz w:val="24"/>
                <w:szCs w:val="24"/>
              </w:rPr>
              <w:t>Fin</w:t>
            </w:r>
            <w:bookmarkEnd w:id="126"/>
          </w:p>
          <w:p w:rsidR="00914512" w:rsidRPr="000D416C" w:rsidRDefault="00914512" w:rsidP="0053313E">
            <w:pPr>
              <w:pStyle w:val="Prrafodelista"/>
              <w:keepNext/>
              <w:numPr>
                <w:ilvl w:val="0"/>
                <w:numId w:val="7"/>
              </w:numPr>
              <w:tabs>
                <w:tab w:val="left" w:pos="567"/>
                <w:tab w:val="left" w:pos="993"/>
                <w:tab w:val="left" w:pos="1418"/>
              </w:tabs>
              <w:spacing w:before="60" w:after="120" w:line="240" w:lineRule="auto"/>
              <w:ind w:left="567" w:hanging="499"/>
              <w:jc w:val="both"/>
              <w:rPr>
                <w:rFonts w:ascii="Arial" w:hAnsi="Arial" w:cs="Arial"/>
                <w:color w:val="000000"/>
                <w:sz w:val="24"/>
                <w:szCs w:val="24"/>
              </w:rPr>
            </w:pPr>
            <w:bookmarkStart w:id="127" w:name="_Toc369710631"/>
            <w:r w:rsidRPr="000D416C">
              <w:rPr>
                <w:rFonts w:ascii="Arial" w:hAnsi="Arial" w:cs="Arial"/>
                <w:color w:val="000000"/>
                <w:sz w:val="24"/>
                <w:szCs w:val="24"/>
              </w:rPr>
              <w:t>Fin</w:t>
            </w:r>
            <w:bookmarkEnd w:id="127"/>
          </w:p>
        </w:tc>
      </w:tr>
    </w:tbl>
    <w:p w:rsidR="00914512" w:rsidRPr="00396C28" w:rsidRDefault="00914512" w:rsidP="00914512">
      <w:pPr>
        <w:tabs>
          <w:tab w:val="left" w:pos="709"/>
          <w:tab w:val="left" w:pos="1418"/>
        </w:tabs>
        <w:spacing w:before="120" w:after="120" w:line="360" w:lineRule="auto"/>
        <w:ind w:left="66"/>
        <w:jc w:val="both"/>
        <w:rPr>
          <w:rFonts w:ascii="Arial" w:hAnsi="Arial" w:cs="Arial"/>
          <w:sz w:val="24"/>
          <w:szCs w:val="24"/>
        </w:rPr>
      </w:pPr>
      <w:r w:rsidRPr="00396C28">
        <w:rPr>
          <w:rFonts w:ascii="Arial" w:hAnsi="Arial" w:cs="Arial"/>
          <w:sz w:val="24"/>
          <w:szCs w:val="24"/>
        </w:rPr>
        <w:t xml:space="preserve">Como se muestra en el algoritmo, la </w:t>
      </w:r>
      <w:r w:rsidRPr="00396C28">
        <w:rPr>
          <w:rFonts w:ascii="Arial" w:hAnsi="Arial" w:cs="Arial"/>
          <w:b/>
          <w:sz w:val="24"/>
          <w:szCs w:val="24"/>
        </w:rPr>
        <w:t>población inicial</w:t>
      </w:r>
      <w:r w:rsidRPr="00396C28">
        <w:rPr>
          <w:rFonts w:ascii="Arial" w:hAnsi="Arial" w:cs="Arial"/>
          <w:sz w:val="24"/>
          <w:szCs w:val="24"/>
        </w:rPr>
        <w:t xml:space="preserve"> es el total de instancias de la clase “Contacto”. Esto se debe a que ya el número de vectores es significativamente menor que </w:t>
      </w:r>
      <w:r w:rsidRPr="00396C28">
        <w:rPr>
          <w:rFonts w:ascii="Arial" w:hAnsi="Arial" w:cs="Arial"/>
          <w:sz w:val="24"/>
          <w:szCs w:val="24"/>
        </w:rPr>
        <w:lastRenderedPageBreak/>
        <w:t>los de la clase “No Contacto”. Ahora, al seleccionar una población menor se corre el riesgo de no cubrir adecuadamente el espacio de búsqueda.</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El esquema que se siguió para la selección de los padres es la selección por torneo. Este esquema constituye un procedimiento de selección de padres muy extendido y en el cual la idea consiste en escoger al azar un número de individuos de la población, tamaño del torneo (en este caso con reemplazo), seleccionar el mejor individuo de este grupo (se le asigna una probabilidad de cruce que favorece a aquellos que no se han cruzado antes), y repetir el proceso hasta que el número de individuos seleccionados coincida con el tamaño de la población. El algoritmo propuesto permite la selección de individuos sin que necesariamente sean los mejores, asignándoles una probabilidad de selección distinta a cero. Por lo que puede ser considerada una selección preservativa.</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La estrategia genética simulada aplica el supuesto que siguen los algoritmos de predicción de estructura basados en plantillas. La cual plantea que secuencias similares, con más de un 30% de identidad, deben tener conformaciones espaciales similares. </w:t>
      </w:r>
    </w:p>
    <w:p w:rsidR="00914512"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Teniendo en cuenta esto, se empleó el </w:t>
      </w:r>
      <w:r w:rsidRPr="00396C28">
        <w:rPr>
          <w:rFonts w:ascii="Arial" w:hAnsi="Arial" w:cs="Arial"/>
          <w:b/>
          <w:sz w:val="24"/>
          <w:szCs w:val="24"/>
        </w:rPr>
        <w:t>cruce</w:t>
      </w:r>
      <w:r w:rsidRPr="00396C28">
        <w:rPr>
          <w:rFonts w:ascii="Arial" w:hAnsi="Arial" w:cs="Arial"/>
          <w:sz w:val="24"/>
          <w:szCs w:val="24"/>
        </w:rPr>
        <w:t xml:space="preserve"> basado en un punto, en el cual los dos individuos seleccionados para jugar el papel de padres, son recombinados por medio de la selección de un punto de corte, para posteriormente intercambiar las secciones que se encuentran a los lados de dicho punto. El punto de cruce se estableció en el centro del cromosoma que permite cruzamiento en el vector (</w:t>
      </w:r>
      <w:r w:rsidRPr="00365012">
        <w:rPr>
          <w:rFonts w:ascii="Arial" w:hAnsi="Arial" w:cs="Arial"/>
          <w:sz w:val="24"/>
          <w:szCs w:val="24"/>
        </w:rPr>
        <w:fldChar w:fldCharType="begin"/>
      </w:r>
      <w:r>
        <w:rPr>
          <w:rFonts w:ascii="Arial" w:hAnsi="Arial" w:cs="Arial"/>
          <w:sz w:val="24"/>
          <w:szCs w:val="24"/>
        </w:rPr>
        <w:instrText xml:space="preserve"> REF _Ref349361484 \h </w:instrText>
      </w:r>
      <w:r w:rsidRPr="00365012">
        <w:rPr>
          <w:rFonts w:ascii="Arial" w:hAnsi="Arial" w:cs="Arial"/>
          <w:sz w:val="24"/>
          <w:szCs w:val="24"/>
        </w:rPr>
      </w:r>
      <w:r>
        <w:rPr>
          <w:rFonts w:ascii="Arial" w:hAnsi="Arial" w:cs="Arial"/>
          <w:sz w:val="24"/>
          <w:szCs w:val="24"/>
        </w:rPr>
        <w:instrText xml:space="preserve"> \* MERGEFORMAT </w:instrText>
      </w:r>
      <w:r w:rsidRPr="00365012">
        <w:rPr>
          <w:rFonts w:ascii="Arial" w:hAnsi="Arial" w:cs="Arial"/>
          <w:sz w:val="24"/>
          <w:szCs w:val="24"/>
        </w:rPr>
        <w:fldChar w:fldCharType="separate"/>
      </w:r>
      <w:r w:rsidR="00BF03A9" w:rsidRPr="00BF03A9">
        <w:rPr>
          <w:rFonts w:ascii="Arial" w:hAnsi="Arial" w:cs="Arial"/>
          <w:sz w:val="24"/>
          <w:szCs w:val="24"/>
        </w:rPr>
        <w:t>Figura 10</w:t>
      </w:r>
      <w:r w:rsidRPr="00365012">
        <w:rPr>
          <w:rFonts w:ascii="Arial" w:hAnsi="Arial" w:cs="Arial"/>
          <w:sz w:val="24"/>
          <w:szCs w:val="24"/>
        </w:rPr>
        <w:fldChar w:fldCharType="end"/>
      </w:r>
      <w:r w:rsidRPr="00396C28">
        <w:rPr>
          <w:rFonts w:ascii="Arial" w:hAnsi="Arial" w:cs="Arial"/>
          <w:sz w:val="24"/>
          <w:szCs w:val="24"/>
        </w:rPr>
        <w:t>), lo cual garantiza que los hijos se parezcan en, al menos, un 50% a sus padres. De esta forma se garantiza cumplir con el supuesto del modelado por homología.</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Las propiedades físico-químicas, las frecuencias de los átomos, la longitud de la sub-cadena, son parámetros que tienen que ser recalculados para cada uno de los cuatro hijos resultantes del cruce. En el caso de la longitud de la secuencia, se asume la mayor de ambos padres (valor obtenido empíricamente). Para vectores de mapas de contactos, la clase se mantiene siendo “Contacto”, sin embargo, cuando se esté empleando mapas de distancias, a la clase se le asigna el promedio de las distancias de ambos padres.</w:t>
      </w:r>
    </w:p>
    <w:tbl>
      <w:tblPr>
        <w:tblW w:w="0" w:type="auto"/>
        <w:tblLook w:val="04A0" w:firstRow="1" w:lastRow="0" w:firstColumn="1" w:lastColumn="0" w:noHBand="0" w:noVBand="1"/>
      </w:tblPr>
      <w:tblGrid>
        <w:gridCol w:w="8644"/>
      </w:tblGrid>
      <w:tr w:rsidR="00914512" w:rsidRPr="000D416C" w:rsidTr="0053313E">
        <w:tc>
          <w:tcPr>
            <w:tcW w:w="8644" w:type="dxa"/>
            <w:shd w:val="clear" w:color="auto" w:fill="auto"/>
          </w:tcPr>
          <w:p w:rsidR="00914512" w:rsidRPr="000D416C" w:rsidRDefault="00476903" w:rsidP="0053313E">
            <w:pPr>
              <w:keepNext/>
              <w:spacing w:before="120" w:after="120" w:line="360" w:lineRule="exact"/>
              <w:ind w:left="540" w:hanging="540"/>
              <w:jc w:val="center"/>
              <w:rPr>
                <w:rFonts w:ascii="Arial" w:eastAsia="MS Mincho" w:hAnsi="Arial" w:cs="Arial"/>
                <w:color w:val="000000"/>
                <w:sz w:val="24"/>
                <w:szCs w:val="24"/>
              </w:rPr>
            </w:pPr>
            <w:bookmarkStart w:id="128" w:name="_Toc369706519"/>
            <w:bookmarkStart w:id="129" w:name="_Toc369707804"/>
            <w:bookmarkStart w:id="130" w:name="_Toc369708394"/>
            <w:bookmarkStart w:id="131" w:name="_Toc369708972"/>
            <w:bookmarkStart w:id="132" w:name="_Toc369709526"/>
            <w:bookmarkStart w:id="133" w:name="_Toc369710079"/>
            <w:bookmarkStart w:id="134" w:name="_Toc369710632"/>
            <w:r w:rsidRPr="000D416C">
              <w:rPr>
                <w:rFonts w:ascii="Verdana" w:eastAsia="MS Mincho" w:hAnsi="Verdana"/>
                <w:noProof/>
                <w:color w:val="000000"/>
                <w:lang w:val="es-MX" w:eastAsia="es-MX"/>
              </w:rPr>
              <w:lastRenderedPageBreak/>
              <w:drawing>
                <wp:anchor distT="0" distB="0" distL="114300" distR="114300" simplePos="0" relativeHeight="251669504" behindDoc="0" locked="0" layoutInCell="1" allowOverlap="1" wp14:anchorId="23CB71DF" wp14:editId="4EDC378D">
                  <wp:simplePos x="0" y="0"/>
                  <wp:positionH relativeFrom="column">
                    <wp:posOffset>158750</wp:posOffset>
                  </wp:positionH>
                  <wp:positionV relativeFrom="paragraph">
                    <wp:posOffset>-2148205</wp:posOffset>
                  </wp:positionV>
                  <wp:extent cx="5172075" cy="2419350"/>
                  <wp:effectExtent l="0" t="0" r="0" b="0"/>
                  <wp:wrapSquare wrapText="bothSides"/>
                  <wp:docPr id="257"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72075" cy="241935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128"/>
            <w:bookmarkEnd w:id="129"/>
            <w:bookmarkEnd w:id="130"/>
            <w:bookmarkEnd w:id="131"/>
            <w:bookmarkEnd w:id="132"/>
            <w:bookmarkEnd w:id="133"/>
            <w:bookmarkEnd w:id="134"/>
          </w:p>
        </w:tc>
      </w:tr>
      <w:tr w:rsidR="00914512" w:rsidRPr="000D416C" w:rsidTr="0053313E">
        <w:tc>
          <w:tcPr>
            <w:tcW w:w="8644" w:type="dxa"/>
            <w:shd w:val="clear" w:color="auto" w:fill="auto"/>
          </w:tcPr>
          <w:p w:rsidR="00914512" w:rsidRPr="000D416C" w:rsidRDefault="00914512" w:rsidP="0053313E">
            <w:pPr>
              <w:keepNext/>
              <w:spacing w:before="120" w:after="120" w:line="360" w:lineRule="exact"/>
              <w:ind w:left="540" w:hanging="540"/>
              <w:jc w:val="center"/>
              <w:rPr>
                <w:rFonts w:ascii="Verdana" w:eastAsia="MS Mincho" w:hAnsi="Verdana"/>
                <w:noProof/>
                <w:color w:val="000000"/>
              </w:rPr>
            </w:pPr>
          </w:p>
        </w:tc>
      </w:tr>
      <w:tr w:rsidR="00914512" w:rsidRPr="000D416C" w:rsidTr="0053313E">
        <w:tc>
          <w:tcPr>
            <w:tcW w:w="8644" w:type="dxa"/>
            <w:shd w:val="clear" w:color="auto" w:fill="auto"/>
          </w:tcPr>
          <w:p w:rsidR="00914512" w:rsidRPr="000D416C" w:rsidRDefault="00914512" w:rsidP="0053313E">
            <w:pPr>
              <w:tabs>
                <w:tab w:val="left" w:pos="993"/>
              </w:tabs>
              <w:spacing w:before="60" w:after="60" w:line="360" w:lineRule="exact"/>
              <w:ind w:left="993" w:hanging="993"/>
              <w:jc w:val="both"/>
              <w:rPr>
                <w:rFonts w:ascii="Arial" w:eastAsia="MS Mincho" w:hAnsi="Arial" w:cs="Arial"/>
                <w:color w:val="000000"/>
              </w:rPr>
            </w:pPr>
            <w:bookmarkStart w:id="135" w:name="_Ref349361484"/>
            <w:bookmarkStart w:id="136" w:name="_Toc362443285"/>
            <w:bookmarkStart w:id="137" w:name="_Toc369710633"/>
            <w:r w:rsidRPr="000D416C">
              <w:rPr>
                <w:rFonts w:ascii="Arial" w:eastAsia="MS Mincho" w:hAnsi="Arial" w:cs="Arial"/>
                <w:b/>
                <w:color w:val="000000"/>
              </w:rPr>
              <w:t xml:space="preserve">Figura </w:t>
            </w:r>
            <w:r w:rsidRPr="000D416C">
              <w:rPr>
                <w:rFonts w:ascii="Arial" w:eastAsia="MS Mincho" w:hAnsi="Arial" w:cs="Arial"/>
                <w:b/>
                <w:color w:val="000000"/>
              </w:rPr>
              <w:fldChar w:fldCharType="begin"/>
            </w:r>
            <w:r w:rsidRPr="000D416C">
              <w:rPr>
                <w:rFonts w:ascii="Arial" w:eastAsia="MS Mincho" w:hAnsi="Arial" w:cs="Arial"/>
                <w:b/>
                <w:color w:val="000000"/>
              </w:rPr>
              <w:instrText xml:space="preserve"> SEQ Figura \* ARABIC </w:instrText>
            </w:r>
            <w:r w:rsidRPr="000D416C">
              <w:rPr>
                <w:rFonts w:ascii="Arial" w:eastAsia="MS Mincho" w:hAnsi="Arial" w:cs="Arial"/>
                <w:b/>
                <w:color w:val="000000"/>
              </w:rPr>
              <w:fldChar w:fldCharType="separate"/>
            </w:r>
            <w:r w:rsidR="00BF03A9">
              <w:rPr>
                <w:rFonts w:ascii="Arial" w:eastAsia="MS Mincho" w:hAnsi="Arial" w:cs="Arial"/>
                <w:b/>
                <w:noProof/>
                <w:color w:val="000000"/>
              </w:rPr>
              <w:t>10</w:t>
            </w:r>
            <w:r w:rsidRPr="000D416C">
              <w:rPr>
                <w:rFonts w:ascii="Arial" w:eastAsia="MS Mincho" w:hAnsi="Arial" w:cs="Arial"/>
                <w:b/>
                <w:color w:val="000000"/>
              </w:rPr>
              <w:fldChar w:fldCharType="end"/>
            </w:r>
            <w:bookmarkEnd w:id="135"/>
            <w:r w:rsidRPr="000D416C">
              <w:rPr>
                <w:rFonts w:ascii="Arial" w:eastAsia="MS Mincho" w:hAnsi="Arial" w:cs="Arial"/>
                <w:b/>
                <w:color w:val="000000"/>
              </w:rPr>
              <w:t>.</w:t>
            </w:r>
            <w:r w:rsidRPr="000D416C">
              <w:rPr>
                <w:rFonts w:ascii="Arial" w:eastAsia="MS Mincho" w:hAnsi="Arial" w:cs="Arial"/>
                <w:color w:val="000000"/>
              </w:rPr>
              <w:tab/>
              <w:t>Operador de cruce empleado en la EGS.</w:t>
            </w:r>
            <w:bookmarkEnd w:id="136"/>
            <w:bookmarkEnd w:id="137"/>
          </w:p>
          <w:p w:rsidR="00914512" w:rsidRPr="000D416C" w:rsidRDefault="00914512" w:rsidP="0053313E">
            <w:pPr>
              <w:tabs>
                <w:tab w:val="left" w:pos="993"/>
              </w:tabs>
              <w:spacing w:before="60" w:after="60" w:line="360" w:lineRule="exact"/>
              <w:ind w:left="993" w:hanging="993"/>
              <w:jc w:val="both"/>
              <w:rPr>
                <w:rFonts w:ascii="Arial" w:eastAsia="MS Mincho" w:hAnsi="Arial" w:cs="Arial"/>
                <w:color w:val="000000"/>
              </w:rPr>
            </w:pPr>
            <w:r w:rsidRPr="000D416C">
              <w:rPr>
                <w:rFonts w:ascii="Arial" w:eastAsia="MS Mincho" w:hAnsi="Arial" w:cs="Arial"/>
                <w:color w:val="000000"/>
              </w:rPr>
              <w:tab/>
            </w:r>
            <w:bookmarkStart w:id="138" w:name="_Toc369710634"/>
            <w:r w:rsidRPr="000D416C">
              <w:rPr>
                <w:rFonts w:ascii="Arial" w:eastAsia="MS Mincho" w:hAnsi="Arial" w:cs="Arial"/>
                <w:color w:val="000000"/>
              </w:rPr>
              <w:t>En la figura se muestran dos de los cuatro nuevos hijos que se obtienen combinando la parte izquierda y derecha del cromosoma a la hora de realizar el cruce entre padres. El resto del vector (propiedades físico-químicas, separación en la secuencia y longitud de la secuencia), tiene que volver a ser calculado, la clase se asigna “Contacto” para mapas binarios o el promedio de ambos padres para mapas de distancias.</w:t>
            </w:r>
            <w:bookmarkEnd w:id="138"/>
          </w:p>
        </w:tc>
      </w:tr>
    </w:tbl>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La </w:t>
      </w:r>
      <w:r w:rsidRPr="00396C28">
        <w:rPr>
          <w:rFonts w:ascii="Arial" w:hAnsi="Arial" w:cs="Arial"/>
          <w:b/>
          <w:sz w:val="24"/>
          <w:szCs w:val="24"/>
        </w:rPr>
        <w:t xml:space="preserve">mutación </w:t>
      </w:r>
      <w:r w:rsidRPr="00396C28">
        <w:rPr>
          <w:rFonts w:ascii="Arial" w:hAnsi="Arial" w:cs="Arial"/>
          <w:sz w:val="24"/>
          <w:szCs w:val="24"/>
        </w:rPr>
        <w:t>es un operador básico, que proporciona un pequeño elemento de aleatoriedad en la vecindad (entorno) de los individuos de la población. Aunque el operador de cruce es el responsable de efectuar la exploración a lo largo del espacio de posibles soluciones, el operador de mutación introduce un nuevo elemento en la creación de individuos en la nueva población.</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En la estrategia propuesta, el operador de mutación reemplaza un aminoácido en el cromosoma del nuevo hijo. La selección de qué aminoácido será reemplazado se realiza aleatoriamente, aunque no se reemplaza por otro aminoácido cualquiera, sino que se recurre al empleo de una matriz de sustitución. Debido a que cada nuevo hijo tiene identidad del 50% con sus padres, la matriz seleccionada es BLOSUM64. De esta forma se garantiza que hijos mutados y padres mantengan similar identidad.</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En la mayoría de las implementaciones de algoritmos genéticos se asume que tanto la probabilidad de cruce como la de mutación permanecen constantes, sin embargo, en este </w:t>
      </w:r>
      <w:r w:rsidRPr="00396C28">
        <w:rPr>
          <w:rFonts w:ascii="Arial" w:hAnsi="Arial" w:cs="Arial"/>
          <w:sz w:val="24"/>
          <w:szCs w:val="24"/>
        </w:rPr>
        <w:lastRenderedPageBreak/>
        <w:t>caso la probabilidad de mutación se incrementa en 0.025 a medida que aumenta el número de iteraciones. Esto se hace con el objetivo de evitar que existan hijos repetidos en la población.</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Para la </w:t>
      </w:r>
      <w:r w:rsidRPr="00396C28">
        <w:rPr>
          <w:rFonts w:ascii="Arial" w:hAnsi="Arial" w:cs="Arial"/>
          <w:b/>
          <w:sz w:val="24"/>
          <w:szCs w:val="24"/>
        </w:rPr>
        <w:t>evaluación</w:t>
      </w:r>
      <w:r w:rsidRPr="00396C28">
        <w:rPr>
          <w:rFonts w:ascii="Arial" w:hAnsi="Arial" w:cs="Arial"/>
          <w:sz w:val="24"/>
          <w:szCs w:val="24"/>
        </w:rPr>
        <w:t xml:space="preserve"> de los nuevos individuos, se realiza un proceso de alineamiento con sus padres, empleando alineamiento local con el algoritmo Smith-Waterman. El cuál está basado en el uso de algoritmos de programación dinámica, de tal forma que garantiza que el alineamiento local encontrado es óptimo con respecto al sistema de puntajes usado. Como medida de calidad del individuo, se le asigna el valor promedio de la identidad entre éste y sus padres.</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De los hijos evaluados solo se podrán </w:t>
      </w:r>
      <w:r w:rsidRPr="00396C28">
        <w:rPr>
          <w:rFonts w:ascii="Arial" w:hAnsi="Arial" w:cs="Arial"/>
          <w:b/>
          <w:sz w:val="24"/>
          <w:szCs w:val="24"/>
        </w:rPr>
        <w:t>insertar</w:t>
      </w:r>
      <w:r w:rsidRPr="00396C28">
        <w:rPr>
          <w:rFonts w:ascii="Arial" w:hAnsi="Arial" w:cs="Arial"/>
          <w:sz w:val="24"/>
          <w:szCs w:val="24"/>
        </w:rPr>
        <w:t xml:space="preserve"> en la población inicial aquellos cuya evaluación sea superior al 50%. Una vez más para garantizar el supuesto del modelado por homología.</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La </w:t>
      </w:r>
      <w:r w:rsidRPr="00396C28">
        <w:rPr>
          <w:rFonts w:ascii="Arial" w:hAnsi="Arial" w:cs="Arial"/>
          <w:b/>
          <w:sz w:val="24"/>
          <w:szCs w:val="24"/>
        </w:rPr>
        <w:t>función de parada</w:t>
      </w:r>
      <w:r w:rsidRPr="00396C28">
        <w:rPr>
          <w:rFonts w:ascii="Arial" w:hAnsi="Arial" w:cs="Arial"/>
          <w:sz w:val="24"/>
          <w:szCs w:val="24"/>
        </w:rPr>
        <w:t xml:space="preserve"> de la EGS incluye dos criterios: el algoritmo propuesto realiza tantas iteraciones como sean necesarias, hasta lograr que el nivel de desbalance entre las instancias de “Contacto” y “No Contacto” desaparezca; realizar un máximo de iteraciones equivalente al doble de la razón de desbalance. Valor que se obtuvo empíricamente y busca garantizar suficientes hijos, tal que los desestimados por el operador de inserción no afecten el tamaño de la generación resultante.</w:t>
      </w:r>
    </w:p>
    <w:p w:rsidR="00914512" w:rsidRPr="00396C28" w:rsidRDefault="00914512" w:rsidP="00914512">
      <w:pPr>
        <w:pStyle w:val="Ttulo3"/>
        <w:spacing w:before="120" w:after="120" w:line="360" w:lineRule="auto"/>
        <w:jc w:val="both"/>
        <w:rPr>
          <w:sz w:val="24"/>
          <w:szCs w:val="24"/>
        </w:rPr>
      </w:pPr>
      <w:bookmarkStart w:id="139" w:name="_Toc362443214"/>
      <w:bookmarkStart w:id="140" w:name="_Toc369710635"/>
      <w:bookmarkStart w:id="141" w:name="_Toc369718302"/>
      <w:bookmarkStart w:id="142" w:name="_Toc432586911"/>
      <w:r w:rsidRPr="00396C28">
        <w:rPr>
          <w:sz w:val="24"/>
          <w:szCs w:val="24"/>
        </w:rPr>
        <w:t xml:space="preserve">Diseño del multiclasificador </w:t>
      </w:r>
      <w:r>
        <w:rPr>
          <w:sz w:val="24"/>
          <w:szCs w:val="24"/>
        </w:rPr>
        <w:t>FoDT</w:t>
      </w:r>
      <w:bookmarkEnd w:id="139"/>
      <w:bookmarkEnd w:id="140"/>
      <w:bookmarkEnd w:id="141"/>
      <w:bookmarkEnd w:id="142"/>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La solución que se presenta en este trabajo combina los resultados de 400 árboles, uno por cada pareja de aminoácido posible (20 x 20). Para obtener como resultado final una única predicción conjunta, </w:t>
      </w:r>
      <w:r>
        <w:rPr>
          <w:rFonts w:ascii="Arial" w:hAnsi="Arial" w:cs="Arial"/>
          <w:sz w:val="24"/>
          <w:szCs w:val="24"/>
        </w:rPr>
        <w:t>FoDT</w:t>
      </w:r>
      <w:r w:rsidRPr="00396C28">
        <w:rPr>
          <w:rFonts w:ascii="Arial" w:hAnsi="Arial" w:cs="Arial"/>
          <w:sz w:val="24"/>
          <w:szCs w:val="24"/>
        </w:rPr>
        <w:t xml:space="preserve"> combina las respuestas de los clasificadores base, tomando en cuenta la predicción realizada por el árbol que fue entrenado para un par de aminoácidos específico (</w:t>
      </w:r>
      <w:r w:rsidRPr="00365012">
        <w:rPr>
          <w:rFonts w:ascii="Arial" w:hAnsi="Arial" w:cs="Arial"/>
          <w:sz w:val="24"/>
          <w:szCs w:val="24"/>
        </w:rPr>
        <w:fldChar w:fldCharType="begin"/>
      </w:r>
      <w:r>
        <w:rPr>
          <w:rFonts w:ascii="Arial" w:hAnsi="Arial" w:cs="Arial"/>
          <w:sz w:val="24"/>
          <w:szCs w:val="24"/>
        </w:rPr>
        <w:instrText xml:space="preserve"> REF _Ref349406200 \h </w:instrText>
      </w:r>
      <w:r w:rsidRPr="00365012">
        <w:rPr>
          <w:rFonts w:ascii="Arial" w:hAnsi="Arial" w:cs="Arial"/>
          <w:sz w:val="24"/>
          <w:szCs w:val="24"/>
        </w:rPr>
      </w:r>
      <w:r>
        <w:rPr>
          <w:rFonts w:ascii="Arial" w:hAnsi="Arial" w:cs="Arial"/>
          <w:sz w:val="24"/>
          <w:szCs w:val="24"/>
        </w:rPr>
        <w:instrText xml:space="preserve"> \* MERGEFORMAT </w:instrText>
      </w:r>
      <w:r w:rsidRPr="00365012">
        <w:rPr>
          <w:rFonts w:ascii="Arial" w:hAnsi="Arial" w:cs="Arial"/>
          <w:sz w:val="24"/>
          <w:szCs w:val="24"/>
        </w:rPr>
        <w:fldChar w:fldCharType="separate"/>
      </w:r>
      <w:r w:rsidR="00BF03A9" w:rsidRPr="00BF03A9">
        <w:rPr>
          <w:rFonts w:ascii="Arial" w:hAnsi="Arial" w:cs="Arial"/>
          <w:sz w:val="24"/>
          <w:szCs w:val="24"/>
        </w:rPr>
        <w:t>Figura 11</w:t>
      </w:r>
      <w:r w:rsidRPr="00365012">
        <w:rPr>
          <w:rFonts w:ascii="Arial" w:hAnsi="Arial" w:cs="Arial"/>
          <w:sz w:val="24"/>
          <w:szCs w:val="24"/>
        </w:rPr>
        <w:fldChar w:fldCharType="end"/>
      </w:r>
      <w:r w:rsidRPr="00396C28">
        <w:rPr>
          <w:rFonts w:ascii="Arial" w:hAnsi="Arial" w:cs="Arial"/>
          <w:sz w:val="24"/>
          <w:szCs w:val="24"/>
        </w:rPr>
        <w:t xml:space="preserve">). De esta manera, </w:t>
      </w:r>
      <w:r>
        <w:rPr>
          <w:rFonts w:ascii="Arial" w:hAnsi="Arial" w:cs="Arial"/>
          <w:sz w:val="24"/>
          <w:szCs w:val="24"/>
        </w:rPr>
        <w:t>FoDT</w:t>
      </w:r>
      <w:r w:rsidRPr="00396C28">
        <w:rPr>
          <w:rFonts w:ascii="Arial" w:hAnsi="Arial" w:cs="Arial"/>
          <w:sz w:val="24"/>
          <w:szCs w:val="24"/>
        </w:rPr>
        <w:t xml:space="preserve"> va construyendo el mapa de contacto correspondiente a la proteína que se está prediciendo. </w:t>
      </w:r>
    </w:p>
    <w:tbl>
      <w:tblPr>
        <w:tblW w:w="0" w:type="auto"/>
        <w:tblLook w:val="04A0" w:firstRow="1" w:lastRow="0" w:firstColumn="1" w:lastColumn="0" w:noHBand="0" w:noVBand="1"/>
      </w:tblPr>
      <w:tblGrid>
        <w:gridCol w:w="8644"/>
      </w:tblGrid>
      <w:tr w:rsidR="00914512" w:rsidRPr="000D416C" w:rsidTr="0053313E">
        <w:tc>
          <w:tcPr>
            <w:tcW w:w="8644" w:type="dxa"/>
            <w:shd w:val="clear" w:color="auto" w:fill="auto"/>
          </w:tcPr>
          <w:p w:rsidR="00914512" w:rsidRPr="000D416C" w:rsidRDefault="00476903" w:rsidP="0053313E">
            <w:pPr>
              <w:keepNext/>
              <w:spacing w:before="120" w:after="120" w:line="360" w:lineRule="exact"/>
              <w:ind w:left="540" w:hanging="540"/>
              <w:jc w:val="center"/>
              <w:rPr>
                <w:rFonts w:ascii="Arial" w:eastAsia="MS Mincho" w:hAnsi="Arial" w:cs="Arial"/>
                <w:color w:val="000000"/>
                <w:sz w:val="24"/>
                <w:szCs w:val="24"/>
              </w:rPr>
            </w:pPr>
            <w:bookmarkStart w:id="143" w:name="_Toc369706523"/>
            <w:bookmarkStart w:id="144" w:name="_Toc369707808"/>
            <w:bookmarkStart w:id="145" w:name="_Toc369708398"/>
            <w:bookmarkStart w:id="146" w:name="_Toc369708976"/>
            <w:bookmarkStart w:id="147" w:name="_Toc369709530"/>
            <w:bookmarkStart w:id="148" w:name="_Toc369710083"/>
            <w:bookmarkStart w:id="149" w:name="_Toc369710636"/>
            <w:r w:rsidRPr="000D416C">
              <w:rPr>
                <w:rFonts w:ascii="Verdana" w:eastAsia="MS Mincho" w:hAnsi="Verdana"/>
                <w:noProof/>
                <w:color w:val="000000"/>
                <w:lang w:val="es-MX" w:eastAsia="es-MX"/>
              </w:rPr>
              <w:lastRenderedPageBreak/>
              <w:drawing>
                <wp:anchor distT="0" distB="0" distL="114300" distR="114300" simplePos="0" relativeHeight="251670528" behindDoc="0" locked="0" layoutInCell="1" allowOverlap="1" wp14:anchorId="714BF742" wp14:editId="0A59936B">
                  <wp:simplePos x="0" y="0"/>
                  <wp:positionH relativeFrom="column">
                    <wp:posOffset>758825</wp:posOffset>
                  </wp:positionH>
                  <wp:positionV relativeFrom="paragraph">
                    <wp:posOffset>-2214880</wp:posOffset>
                  </wp:positionV>
                  <wp:extent cx="4019550" cy="2466975"/>
                  <wp:effectExtent l="0" t="0" r="0" b="0"/>
                  <wp:wrapSquare wrapText="bothSides"/>
                  <wp:docPr id="258" name="Imagen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7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019550" cy="246697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143"/>
            <w:bookmarkEnd w:id="144"/>
            <w:bookmarkEnd w:id="145"/>
            <w:bookmarkEnd w:id="146"/>
            <w:bookmarkEnd w:id="147"/>
            <w:bookmarkEnd w:id="148"/>
            <w:bookmarkEnd w:id="149"/>
          </w:p>
        </w:tc>
      </w:tr>
      <w:tr w:rsidR="00914512" w:rsidRPr="000D416C" w:rsidTr="0053313E">
        <w:tc>
          <w:tcPr>
            <w:tcW w:w="8644" w:type="dxa"/>
            <w:shd w:val="clear" w:color="auto" w:fill="auto"/>
          </w:tcPr>
          <w:p w:rsidR="00914512" w:rsidRPr="000D416C" w:rsidRDefault="00914512" w:rsidP="0053313E">
            <w:pPr>
              <w:tabs>
                <w:tab w:val="left" w:pos="993"/>
                <w:tab w:val="center" w:pos="4214"/>
              </w:tabs>
              <w:ind w:left="992" w:hanging="992"/>
              <w:jc w:val="both"/>
              <w:rPr>
                <w:rFonts w:ascii="Arial" w:eastAsia="MS Mincho" w:hAnsi="Arial" w:cs="Arial"/>
                <w:b/>
                <w:color w:val="000000"/>
              </w:rPr>
            </w:pPr>
            <w:bookmarkStart w:id="150" w:name="_Ref349406200"/>
            <w:bookmarkStart w:id="151" w:name="_Toc362443286"/>
            <w:bookmarkStart w:id="152" w:name="_Toc369710637"/>
            <w:r w:rsidRPr="000D416C">
              <w:rPr>
                <w:rFonts w:ascii="Arial" w:eastAsia="MS Mincho" w:hAnsi="Arial" w:cs="Arial"/>
                <w:b/>
                <w:color w:val="000000"/>
              </w:rPr>
              <w:t xml:space="preserve">Figura </w:t>
            </w:r>
            <w:r w:rsidRPr="000D416C">
              <w:rPr>
                <w:rFonts w:ascii="Arial" w:eastAsia="MS Mincho" w:hAnsi="Arial" w:cs="Arial"/>
                <w:b/>
                <w:color w:val="000000"/>
              </w:rPr>
              <w:fldChar w:fldCharType="begin"/>
            </w:r>
            <w:r w:rsidRPr="000D416C">
              <w:rPr>
                <w:rFonts w:ascii="Arial" w:eastAsia="MS Mincho" w:hAnsi="Arial" w:cs="Arial"/>
                <w:b/>
                <w:color w:val="000000"/>
              </w:rPr>
              <w:instrText xml:space="preserve"> SEQ Figura \* ARABIC </w:instrText>
            </w:r>
            <w:r w:rsidRPr="000D416C">
              <w:rPr>
                <w:rFonts w:ascii="Arial" w:eastAsia="MS Mincho" w:hAnsi="Arial" w:cs="Arial"/>
                <w:b/>
                <w:color w:val="000000"/>
              </w:rPr>
              <w:fldChar w:fldCharType="separate"/>
            </w:r>
            <w:r w:rsidR="00BF03A9">
              <w:rPr>
                <w:rFonts w:ascii="Arial" w:eastAsia="MS Mincho" w:hAnsi="Arial" w:cs="Arial"/>
                <w:b/>
                <w:noProof/>
                <w:color w:val="000000"/>
              </w:rPr>
              <w:t>11</w:t>
            </w:r>
            <w:r w:rsidRPr="000D416C">
              <w:rPr>
                <w:rFonts w:ascii="Arial" w:eastAsia="MS Mincho" w:hAnsi="Arial" w:cs="Arial"/>
                <w:b/>
                <w:color w:val="000000"/>
              </w:rPr>
              <w:fldChar w:fldCharType="end"/>
            </w:r>
            <w:bookmarkEnd w:id="150"/>
            <w:r w:rsidRPr="000D416C">
              <w:rPr>
                <w:rFonts w:ascii="Arial" w:eastAsia="MS Mincho" w:hAnsi="Arial" w:cs="Arial"/>
                <w:b/>
                <w:color w:val="000000"/>
              </w:rPr>
              <w:t xml:space="preserve">. </w:t>
            </w:r>
            <w:r w:rsidRPr="000D416C">
              <w:rPr>
                <w:rFonts w:ascii="Arial" w:eastAsia="MS Mincho" w:hAnsi="Arial" w:cs="Arial"/>
                <w:color w:val="000000"/>
              </w:rPr>
              <w:t xml:space="preserve">Arquitectura del multiclasificador </w:t>
            </w:r>
            <w:r>
              <w:rPr>
                <w:rFonts w:ascii="Arial" w:eastAsia="MS Mincho" w:hAnsi="Arial" w:cs="Arial"/>
                <w:color w:val="000000"/>
              </w:rPr>
              <w:t>FoDT</w:t>
            </w:r>
            <w:r w:rsidRPr="000D416C">
              <w:rPr>
                <w:rFonts w:ascii="Arial" w:eastAsia="MS Mincho" w:hAnsi="Arial" w:cs="Arial"/>
                <w:color w:val="000000"/>
              </w:rPr>
              <w:t>.</w:t>
            </w:r>
            <w:bookmarkEnd w:id="151"/>
            <w:bookmarkEnd w:id="152"/>
          </w:p>
          <w:p w:rsidR="00914512" w:rsidRPr="000D416C" w:rsidRDefault="00914512" w:rsidP="0053313E">
            <w:pPr>
              <w:tabs>
                <w:tab w:val="left" w:pos="993"/>
                <w:tab w:val="center" w:pos="4214"/>
              </w:tabs>
              <w:ind w:left="992" w:hanging="992"/>
              <w:jc w:val="both"/>
              <w:rPr>
                <w:rFonts w:ascii="Arial" w:eastAsia="MS Mincho" w:hAnsi="Arial" w:cs="Arial"/>
                <w:color w:val="000000"/>
              </w:rPr>
            </w:pPr>
            <w:r w:rsidRPr="000D416C">
              <w:rPr>
                <w:rFonts w:ascii="Arial" w:eastAsia="MS Mincho" w:hAnsi="Arial" w:cs="Arial"/>
                <w:b/>
                <w:color w:val="000000"/>
              </w:rPr>
              <w:tab/>
            </w:r>
            <w:bookmarkStart w:id="153" w:name="_Toc369710638"/>
            <w:r w:rsidRPr="000D416C">
              <w:rPr>
                <w:rFonts w:ascii="Arial" w:eastAsia="MS Mincho" w:hAnsi="Arial" w:cs="Arial"/>
                <w:color w:val="000000"/>
              </w:rPr>
              <w:t>La diversidad en el multiclasificador se logra en el nivel de datos (D), donde cada clasificador base recibe solo la información referente al par de aminoácidos para el que será entrenado. En el nivel de rasgos (C), se generan los vectores según la codificación explicada en el epígrafe 5.3. Los clasificadores base (B), emplean el mismo algoritmo de construcción de árboles. La combinación (A), se realiza mediante la selección del clasificador adecuado para cada caso que entra al multiclasificador</w:t>
            </w:r>
            <w:bookmarkEnd w:id="153"/>
          </w:p>
        </w:tc>
      </w:tr>
    </w:tbl>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En </w:t>
      </w:r>
      <w:r>
        <w:rPr>
          <w:rFonts w:ascii="Arial" w:hAnsi="Arial" w:cs="Arial"/>
          <w:sz w:val="24"/>
          <w:szCs w:val="24"/>
        </w:rPr>
        <w:t>FoDT</w:t>
      </w:r>
      <w:r w:rsidRPr="00396C28">
        <w:rPr>
          <w:rFonts w:ascii="Arial" w:hAnsi="Arial" w:cs="Arial"/>
          <w:sz w:val="24"/>
          <w:szCs w:val="24"/>
        </w:rPr>
        <w:t>, cada uno de los 400 clasificadores base se especializa en la solución de un problema específico, relacionado con la predicción de la aparición de posibles contactos para la pareja de aminoácidos que representa. Para lograr este efecto, se adoptó una arquitectura horizontal o paralela.</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Esta arquitectura resulta muy sencilla de implementar debido a la independencia entre los clasificadores base y a que la parametrización inicial de cada uno es la misma. A diferencia de la mayoría de los esquemas de este tipo, como </w:t>
      </w:r>
      <w:r w:rsidRPr="00396C28">
        <w:rPr>
          <w:rFonts w:ascii="Arial" w:hAnsi="Arial" w:cs="Arial"/>
          <w:i/>
          <w:sz w:val="24"/>
          <w:szCs w:val="24"/>
        </w:rPr>
        <w:t>Random Forests</w:t>
      </w:r>
      <w:r w:rsidRPr="00396C28">
        <w:rPr>
          <w:rFonts w:ascii="Arial" w:hAnsi="Arial" w:cs="Arial"/>
          <w:sz w:val="24"/>
          <w:szCs w:val="24"/>
        </w:rPr>
        <w:t xml:space="preserve">, </w:t>
      </w:r>
      <w:r w:rsidRPr="00396C28">
        <w:rPr>
          <w:rFonts w:ascii="Arial" w:hAnsi="Arial" w:cs="Arial"/>
          <w:i/>
          <w:sz w:val="24"/>
          <w:szCs w:val="24"/>
        </w:rPr>
        <w:t>Árbitros de Árboles</w:t>
      </w:r>
      <w:r w:rsidRPr="00396C28">
        <w:rPr>
          <w:rFonts w:ascii="Arial" w:hAnsi="Arial" w:cs="Arial"/>
          <w:sz w:val="24"/>
          <w:szCs w:val="24"/>
        </w:rPr>
        <w:t xml:space="preserve"> y </w:t>
      </w:r>
      <w:r w:rsidRPr="00396C28">
        <w:rPr>
          <w:rFonts w:ascii="Arial" w:hAnsi="Arial" w:cs="Arial"/>
          <w:i/>
          <w:sz w:val="24"/>
          <w:szCs w:val="24"/>
        </w:rPr>
        <w:t>Combinación de Árboles</w:t>
      </w:r>
      <w:r w:rsidRPr="00396C28">
        <w:rPr>
          <w:rFonts w:ascii="Arial" w:hAnsi="Arial" w:cs="Arial"/>
          <w:sz w:val="24"/>
          <w:szCs w:val="24"/>
        </w:rPr>
        <w:t xml:space="preserve">, entre otros, donde todos los clasificadores base están activados a la vez, en </w:t>
      </w:r>
      <w:r>
        <w:rPr>
          <w:rFonts w:ascii="Arial" w:hAnsi="Arial" w:cs="Arial"/>
          <w:sz w:val="24"/>
          <w:szCs w:val="24"/>
        </w:rPr>
        <w:t>FoDT</w:t>
      </w:r>
      <w:r w:rsidRPr="00396C28">
        <w:rPr>
          <w:rFonts w:ascii="Arial" w:hAnsi="Arial" w:cs="Arial"/>
          <w:sz w:val="24"/>
          <w:szCs w:val="24"/>
        </w:rPr>
        <w:t xml:space="preserve"> solo se activa un clasificador por vez, en dependencia del par de aminoácidos que se esté prediciendo. Esto reduce significativamente el elevado costo computacional que caracteriza a los multiclasificadores de arquitectura paralela.</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En </w:t>
      </w:r>
      <w:r>
        <w:rPr>
          <w:rFonts w:ascii="Arial" w:hAnsi="Arial" w:cs="Arial"/>
          <w:sz w:val="24"/>
          <w:szCs w:val="24"/>
        </w:rPr>
        <w:t>FoDT</w:t>
      </w:r>
      <w:r w:rsidRPr="00396C28">
        <w:rPr>
          <w:rFonts w:ascii="Arial" w:hAnsi="Arial" w:cs="Arial"/>
          <w:sz w:val="24"/>
          <w:szCs w:val="24"/>
        </w:rPr>
        <w:t xml:space="preserve"> se emplea un único algoritmo de construcción de los clasificador base, la diversidad se logra a partir de la variación de los datos de entrenamiento. Por lo que </w:t>
      </w:r>
      <w:r>
        <w:rPr>
          <w:rFonts w:ascii="Arial" w:hAnsi="Arial" w:cs="Arial"/>
          <w:sz w:val="24"/>
          <w:szCs w:val="24"/>
        </w:rPr>
        <w:t>FoDT</w:t>
      </w:r>
      <w:r w:rsidRPr="00396C28">
        <w:rPr>
          <w:rFonts w:ascii="Arial" w:hAnsi="Arial" w:cs="Arial"/>
          <w:sz w:val="24"/>
          <w:szCs w:val="24"/>
        </w:rPr>
        <w:t xml:space="preserve"> podría agruparse en la misma categoría que </w:t>
      </w:r>
      <w:r w:rsidRPr="00396C28">
        <w:rPr>
          <w:rFonts w:ascii="Arial" w:hAnsi="Arial" w:cs="Arial"/>
          <w:i/>
          <w:sz w:val="24"/>
          <w:szCs w:val="24"/>
        </w:rPr>
        <w:t>Bagging, Random Forests, Random Subspaces</w:t>
      </w:r>
      <w:r w:rsidRPr="00396C28">
        <w:rPr>
          <w:rFonts w:ascii="Arial" w:hAnsi="Arial" w:cs="Arial"/>
          <w:sz w:val="24"/>
          <w:szCs w:val="24"/>
        </w:rPr>
        <w:t xml:space="preserve"> y </w:t>
      </w:r>
      <w:r w:rsidRPr="00396C28">
        <w:rPr>
          <w:rFonts w:ascii="Arial" w:hAnsi="Arial" w:cs="Arial"/>
          <w:i/>
          <w:sz w:val="24"/>
          <w:szCs w:val="24"/>
        </w:rPr>
        <w:t>Boostinq</w:t>
      </w:r>
      <w:r w:rsidRPr="00396C28">
        <w:rPr>
          <w:rFonts w:ascii="Arial" w:hAnsi="Arial" w:cs="Arial"/>
          <w:sz w:val="24"/>
          <w:szCs w:val="24"/>
        </w:rPr>
        <w:t>. No obstante, muestra notables diferencias respecto a estos clasificadores.</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Los conjuntos de entrenamientos que se emplean en </w:t>
      </w:r>
      <w:r>
        <w:rPr>
          <w:rFonts w:ascii="Arial" w:hAnsi="Arial" w:cs="Arial"/>
          <w:sz w:val="24"/>
          <w:szCs w:val="24"/>
        </w:rPr>
        <w:t>FoDT</w:t>
      </w:r>
      <w:r w:rsidRPr="00396C28">
        <w:rPr>
          <w:rFonts w:ascii="Arial" w:hAnsi="Arial" w:cs="Arial"/>
          <w:sz w:val="24"/>
          <w:szCs w:val="24"/>
        </w:rPr>
        <w:t xml:space="preserve"> son disjuntos y no emplean reemplazamiento con </w:t>
      </w:r>
      <w:r w:rsidRPr="00396C28">
        <w:rPr>
          <w:rFonts w:ascii="Arial" w:hAnsi="Arial" w:cs="Arial"/>
          <w:i/>
          <w:sz w:val="24"/>
          <w:szCs w:val="24"/>
        </w:rPr>
        <w:t>bootstrap</w:t>
      </w:r>
      <w:r w:rsidRPr="00396C28">
        <w:rPr>
          <w:rFonts w:ascii="Arial" w:hAnsi="Arial" w:cs="Arial"/>
          <w:sz w:val="24"/>
          <w:szCs w:val="24"/>
        </w:rPr>
        <w:t xml:space="preserve">, en lo cual difiere de </w:t>
      </w:r>
      <w:r w:rsidRPr="00396C28">
        <w:rPr>
          <w:rFonts w:ascii="Arial" w:hAnsi="Arial" w:cs="Arial"/>
          <w:i/>
          <w:sz w:val="24"/>
          <w:szCs w:val="24"/>
        </w:rPr>
        <w:t>Bagging y Random Subspaces</w:t>
      </w:r>
      <w:r w:rsidRPr="00396C28">
        <w:rPr>
          <w:rFonts w:ascii="Arial" w:hAnsi="Arial" w:cs="Arial"/>
          <w:sz w:val="24"/>
          <w:szCs w:val="24"/>
        </w:rPr>
        <w:t xml:space="preserve">. Además, el vector de entrada en el entrenamiento de cada uno de los clasificadores contiene </w:t>
      </w:r>
      <w:r w:rsidRPr="00396C28">
        <w:rPr>
          <w:rFonts w:ascii="Arial" w:hAnsi="Arial" w:cs="Arial"/>
          <w:sz w:val="24"/>
          <w:szCs w:val="24"/>
        </w:rPr>
        <w:lastRenderedPageBreak/>
        <w:t xml:space="preserve">todos los atributos del conjunto inicial y la predicción ocurre mediante la selección del clasificador adecuado para cada problema, lo cual hace </w:t>
      </w:r>
      <w:r>
        <w:rPr>
          <w:rFonts w:ascii="Arial" w:hAnsi="Arial" w:cs="Arial"/>
          <w:sz w:val="24"/>
          <w:szCs w:val="24"/>
        </w:rPr>
        <w:t>FoDT</w:t>
      </w:r>
      <w:r w:rsidRPr="00396C28">
        <w:rPr>
          <w:rFonts w:ascii="Arial" w:hAnsi="Arial" w:cs="Arial"/>
          <w:sz w:val="24"/>
          <w:szCs w:val="24"/>
        </w:rPr>
        <w:t xml:space="preserve"> notablemente diferente de </w:t>
      </w:r>
      <w:r w:rsidRPr="00396C28">
        <w:rPr>
          <w:rFonts w:ascii="Arial" w:hAnsi="Arial" w:cs="Arial"/>
          <w:i/>
          <w:sz w:val="24"/>
          <w:szCs w:val="24"/>
        </w:rPr>
        <w:t>Random Forests</w:t>
      </w:r>
      <w:r w:rsidRPr="00396C28">
        <w:rPr>
          <w:rFonts w:ascii="Arial" w:hAnsi="Arial" w:cs="Arial"/>
          <w:sz w:val="24"/>
          <w:szCs w:val="24"/>
        </w:rPr>
        <w:t xml:space="preserve"> y cualquiera de sus variantes.</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Esta arquitectura de 400 clasificadores base es rígida, debido a que responde a todas las posibles combinaciones de parejas de aminoácidos que puedan formarse (20 x 20). Esta característica hace que </w:t>
      </w:r>
      <w:r>
        <w:rPr>
          <w:rFonts w:ascii="Arial" w:hAnsi="Arial" w:cs="Arial"/>
          <w:sz w:val="24"/>
          <w:szCs w:val="24"/>
        </w:rPr>
        <w:t>FoDT</w:t>
      </w:r>
      <w:r w:rsidRPr="00396C28">
        <w:rPr>
          <w:rFonts w:ascii="Arial" w:hAnsi="Arial" w:cs="Arial"/>
          <w:sz w:val="24"/>
          <w:szCs w:val="24"/>
        </w:rPr>
        <w:t xml:space="preserve"> difiera también de </w:t>
      </w:r>
      <w:r w:rsidRPr="00396C28">
        <w:rPr>
          <w:rFonts w:ascii="Arial" w:hAnsi="Arial" w:cs="Arial"/>
          <w:i/>
          <w:sz w:val="24"/>
          <w:szCs w:val="24"/>
        </w:rPr>
        <w:t>Boosting</w:t>
      </w:r>
      <w:r w:rsidRPr="00396C28">
        <w:rPr>
          <w:rFonts w:ascii="Arial" w:hAnsi="Arial" w:cs="Arial"/>
          <w:sz w:val="24"/>
          <w:szCs w:val="24"/>
        </w:rPr>
        <w:t xml:space="preserve"> quién construye los clasificadores base de forma iterativa en dependencia de las instancias mal clasificadas.</w:t>
      </w:r>
    </w:p>
    <w:p w:rsidR="00914512" w:rsidRPr="00396C28" w:rsidRDefault="00914512" w:rsidP="0091451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line="360" w:lineRule="auto"/>
        <w:jc w:val="both"/>
        <w:rPr>
          <w:rFonts w:ascii="Arial" w:hAnsi="Arial" w:cs="Arial"/>
          <w:sz w:val="24"/>
          <w:szCs w:val="24"/>
        </w:rPr>
      </w:pPr>
      <w:r w:rsidRPr="00396C28">
        <w:rPr>
          <w:rFonts w:ascii="Arial" w:hAnsi="Arial" w:cs="Arial"/>
          <w:sz w:val="24"/>
          <w:szCs w:val="24"/>
        </w:rPr>
        <w:t xml:space="preserve">En cuanto a la arquitectura paralela escogida para </w:t>
      </w:r>
      <w:r>
        <w:rPr>
          <w:rFonts w:ascii="Arial" w:hAnsi="Arial" w:cs="Arial"/>
          <w:sz w:val="24"/>
          <w:szCs w:val="24"/>
        </w:rPr>
        <w:t>FoDT</w:t>
      </w:r>
      <w:r w:rsidRPr="00396C28">
        <w:rPr>
          <w:rFonts w:ascii="Arial" w:hAnsi="Arial" w:cs="Arial"/>
          <w:sz w:val="24"/>
          <w:szCs w:val="24"/>
        </w:rPr>
        <w:t xml:space="preserve"> y al empleo de árboles como clasificadores base, también podríamos incluirlo en la familia de multiclasificadores como </w:t>
      </w:r>
      <w:r w:rsidRPr="00396C28">
        <w:rPr>
          <w:rFonts w:ascii="Arial" w:eastAsia="Calibri" w:hAnsi="Arial" w:cs="Arial"/>
          <w:i/>
          <w:iCs/>
          <w:sz w:val="24"/>
          <w:szCs w:val="24"/>
        </w:rPr>
        <w:t>Árbitros de Árboles y Combinación de Árboles</w:t>
      </w:r>
      <w:r w:rsidRPr="00396C28">
        <w:rPr>
          <w:rFonts w:ascii="Arial" w:eastAsia="Calibri" w:hAnsi="Arial" w:cs="Arial"/>
          <w:iCs/>
          <w:sz w:val="24"/>
          <w:szCs w:val="24"/>
        </w:rPr>
        <w:t xml:space="preserve">. Pero, en este caso, difiere de ambos clasificadores en que </w:t>
      </w:r>
      <w:r>
        <w:rPr>
          <w:rFonts w:ascii="Arial" w:eastAsia="Calibri" w:hAnsi="Arial" w:cs="Arial"/>
          <w:iCs/>
          <w:sz w:val="24"/>
          <w:szCs w:val="24"/>
        </w:rPr>
        <w:t>FoDT</w:t>
      </w:r>
      <w:r w:rsidRPr="00396C28">
        <w:rPr>
          <w:rFonts w:ascii="Arial" w:eastAsia="Calibri" w:hAnsi="Arial" w:cs="Arial"/>
          <w:iCs/>
          <w:sz w:val="24"/>
          <w:szCs w:val="24"/>
        </w:rPr>
        <w:t xml:space="preserve"> solo emplea un nivel de clasificación, o sea, la salida de clasificadores base no son empleadas como entrada de un nuevo nivel en cascada.</w:t>
      </w:r>
    </w:p>
    <w:p w:rsidR="00914512" w:rsidRPr="00396C28" w:rsidRDefault="00914512" w:rsidP="00914512">
      <w:pPr>
        <w:pStyle w:val="Ttulo4"/>
        <w:spacing w:before="120" w:after="120" w:line="360" w:lineRule="auto"/>
        <w:jc w:val="both"/>
        <w:rPr>
          <w:rFonts w:ascii="Arial" w:hAnsi="Arial" w:cs="Arial"/>
          <w:sz w:val="24"/>
          <w:szCs w:val="24"/>
        </w:rPr>
      </w:pPr>
      <w:bookmarkStart w:id="154" w:name="_Toc362443215"/>
      <w:bookmarkStart w:id="155" w:name="_Toc369710639"/>
      <w:bookmarkStart w:id="156" w:name="_Toc369718303"/>
      <w:bookmarkStart w:id="157" w:name="_Toc432586912"/>
      <w:r w:rsidRPr="00396C28">
        <w:rPr>
          <w:rFonts w:ascii="Arial" w:hAnsi="Arial" w:cs="Arial"/>
          <w:sz w:val="24"/>
          <w:szCs w:val="24"/>
        </w:rPr>
        <w:t>Análisis de la diversidad</w:t>
      </w:r>
      <w:bookmarkEnd w:id="154"/>
      <w:bookmarkEnd w:id="155"/>
      <w:bookmarkEnd w:id="156"/>
      <w:bookmarkEnd w:id="157"/>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La diversidad de los clasificadores base ha sido obtenida a través de distintas estrategias, pero la mayoría se basa en hacer algún tipo de modificación en el conjunto de entrenamiento de cada uno de los clasificadores base. Ya sea tomar distintos subconjuntos para el entrenamiento (</w:t>
      </w:r>
      <w:r w:rsidRPr="00396C28">
        <w:rPr>
          <w:rFonts w:ascii="Arial" w:hAnsi="Arial" w:cs="Arial"/>
          <w:i/>
          <w:sz w:val="24"/>
          <w:szCs w:val="24"/>
        </w:rPr>
        <w:t>Bagging y Random Subspaces</w:t>
      </w:r>
      <w:r w:rsidRPr="00396C28">
        <w:rPr>
          <w:rFonts w:ascii="Arial" w:hAnsi="Arial" w:cs="Arial"/>
          <w:sz w:val="24"/>
          <w:szCs w:val="24"/>
        </w:rPr>
        <w:t>), selección de los atributos que se emplean (</w:t>
      </w:r>
      <w:r w:rsidRPr="00396C28">
        <w:rPr>
          <w:rFonts w:ascii="Arial" w:hAnsi="Arial" w:cs="Arial"/>
          <w:i/>
          <w:sz w:val="24"/>
          <w:szCs w:val="24"/>
        </w:rPr>
        <w:t>Random Forests</w:t>
      </w:r>
      <w:r w:rsidRPr="00396C28">
        <w:rPr>
          <w:rFonts w:ascii="Arial" w:hAnsi="Arial" w:cs="Arial"/>
          <w:sz w:val="24"/>
          <w:szCs w:val="24"/>
        </w:rPr>
        <w:t>), entrenamiento iterativo variando los pesos de las instancias que se van a utilizar (</w:t>
      </w:r>
      <w:r w:rsidRPr="00396C28">
        <w:rPr>
          <w:rFonts w:ascii="Arial" w:hAnsi="Arial" w:cs="Arial"/>
          <w:i/>
          <w:sz w:val="24"/>
          <w:szCs w:val="24"/>
        </w:rPr>
        <w:t>Boosting</w:t>
      </w:r>
      <w:r w:rsidRPr="00396C28">
        <w:rPr>
          <w:rFonts w:ascii="Arial" w:hAnsi="Arial" w:cs="Arial"/>
          <w:sz w:val="24"/>
          <w:szCs w:val="24"/>
        </w:rPr>
        <w:t>).</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La diversidad de </w:t>
      </w:r>
      <w:r>
        <w:rPr>
          <w:rFonts w:ascii="Arial" w:hAnsi="Arial" w:cs="Arial"/>
          <w:sz w:val="24"/>
          <w:szCs w:val="24"/>
        </w:rPr>
        <w:t>FoDT</w:t>
      </w:r>
      <w:r w:rsidRPr="00396C28">
        <w:rPr>
          <w:rFonts w:ascii="Arial" w:hAnsi="Arial" w:cs="Arial"/>
          <w:sz w:val="24"/>
          <w:szCs w:val="24"/>
        </w:rPr>
        <w:t xml:space="preserve"> se logra, de igual manera, incidiendo sobre el nivel de base de datos (</w:t>
      </w:r>
      <w:r w:rsidRPr="00365012">
        <w:rPr>
          <w:rFonts w:ascii="Arial" w:hAnsi="Arial" w:cs="Arial"/>
          <w:sz w:val="24"/>
          <w:szCs w:val="24"/>
        </w:rPr>
        <w:fldChar w:fldCharType="begin"/>
      </w:r>
      <w:r>
        <w:rPr>
          <w:rFonts w:ascii="Arial" w:hAnsi="Arial" w:cs="Arial"/>
          <w:sz w:val="24"/>
          <w:szCs w:val="24"/>
        </w:rPr>
        <w:instrText xml:space="preserve"> REF _Ref349406200 \h </w:instrText>
      </w:r>
      <w:r w:rsidRPr="00365012">
        <w:rPr>
          <w:rFonts w:ascii="Arial" w:hAnsi="Arial" w:cs="Arial"/>
          <w:sz w:val="24"/>
          <w:szCs w:val="24"/>
        </w:rPr>
      </w:r>
      <w:r>
        <w:rPr>
          <w:rFonts w:ascii="Arial" w:hAnsi="Arial" w:cs="Arial"/>
          <w:sz w:val="24"/>
          <w:szCs w:val="24"/>
        </w:rPr>
        <w:instrText xml:space="preserve"> \* MERGEFORMAT </w:instrText>
      </w:r>
      <w:r w:rsidRPr="00365012">
        <w:rPr>
          <w:rFonts w:ascii="Arial" w:hAnsi="Arial" w:cs="Arial"/>
          <w:sz w:val="24"/>
          <w:szCs w:val="24"/>
        </w:rPr>
        <w:fldChar w:fldCharType="separate"/>
      </w:r>
      <w:r w:rsidR="00BF03A9" w:rsidRPr="00BF03A9">
        <w:rPr>
          <w:rFonts w:ascii="Arial" w:hAnsi="Arial" w:cs="Arial"/>
          <w:sz w:val="24"/>
          <w:szCs w:val="24"/>
        </w:rPr>
        <w:t>Figura 11</w:t>
      </w:r>
      <w:r w:rsidRPr="00365012">
        <w:rPr>
          <w:rFonts w:ascii="Arial" w:hAnsi="Arial" w:cs="Arial"/>
          <w:sz w:val="24"/>
          <w:szCs w:val="24"/>
        </w:rPr>
        <w:fldChar w:fldCharType="end"/>
      </w:r>
      <w:r w:rsidRPr="00396C28">
        <w:rPr>
          <w:rFonts w:ascii="Arial" w:hAnsi="Arial" w:cs="Arial"/>
          <w:sz w:val="24"/>
          <w:szCs w:val="24"/>
        </w:rPr>
        <w:t>.D). Las instancias que componen el set de entrenamiento son separadas para cada pareja de amino ácidos posible a formarse (400 subconjuntos de datos). Sin embargo, en el nivel de extracción de rasgos (</w:t>
      </w:r>
      <w:r w:rsidRPr="00365012">
        <w:rPr>
          <w:rFonts w:ascii="Arial" w:hAnsi="Arial" w:cs="Arial"/>
          <w:sz w:val="24"/>
          <w:szCs w:val="24"/>
        </w:rPr>
        <w:fldChar w:fldCharType="begin"/>
      </w:r>
      <w:r>
        <w:rPr>
          <w:rFonts w:ascii="Arial" w:hAnsi="Arial" w:cs="Arial"/>
          <w:sz w:val="24"/>
          <w:szCs w:val="24"/>
        </w:rPr>
        <w:instrText xml:space="preserve"> REF _Ref349406200 \h </w:instrText>
      </w:r>
      <w:r w:rsidRPr="00365012">
        <w:rPr>
          <w:rFonts w:ascii="Arial" w:hAnsi="Arial" w:cs="Arial"/>
          <w:sz w:val="24"/>
          <w:szCs w:val="24"/>
        </w:rPr>
      </w:r>
      <w:r>
        <w:rPr>
          <w:rFonts w:ascii="Arial" w:hAnsi="Arial" w:cs="Arial"/>
          <w:sz w:val="24"/>
          <w:szCs w:val="24"/>
        </w:rPr>
        <w:instrText xml:space="preserve"> \* MERGEFORMAT </w:instrText>
      </w:r>
      <w:r w:rsidRPr="00365012">
        <w:rPr>
          <w:rFonts w:ascii="Arial" w:hAnsi="Arial" w:cs="Arial"/>
          <w:sz w:val="24"/>
          <w:szCs w:val="24"/>
        </w:rPr>
        <w:fldChar w:fldCharType="separate"/>
      </w:r>
      <w:r w:rsidR="00BF03A9" w:rsidRPr="00BF03A9">
        <w:rPr>
          <w:rFonts w:ascii="Arial" w:hAnsi="Arial" w:cs="Arial"/>
          <w:sz w:val="24"/>
          <w:szCs w:val="24"/>
        </w:rPr>
        <w:t>Figura 11</w:t>
      </w:r>
      <w:r w:rsidRPr="00365012">
        <w:rPr>
          <w:rFonts w:ascii="Arial" w:hAnsi="Arial" w:cs="Arial"/>
          <w:sz w:val="24"/>
          <w:szCs w:val="24"/>
        </w:rPr>
        <w:fldChar w:fldCharType="end"/>
      </w:r>
      <w:r w:rsidRPr="00396C28">
        <w:rPr>
          <w:rFonts w:ascii="Arial" w:hAnsi="Arial" w:cs="Arial"/>
          <w:sz w:val="24"/>
          <w:szCs w:val="24"/>
        </w:rPr>
        <w:t>.C), se mantiene el mismo vector de características para todos los clasificadores base. Esto fuerza a que cada clasificador base se construya, únicamente, en dependencia de las instancias que recibe, logrando la deseada diversidad (</w:t>
      </w:r>
      <w:r w:rsidRPr="00365012">
        <w:rPr>
          <w:rFonts w:ascii="Arial" w:hAnsi="Arial" w:cs="Arial"/>
          <w:sz w:val="24"/>
          <w:szCs w:val="24"/>
        </w:rPr>
        <w:fldChar w:fldCharType="begin"/>
      </w:r>
      <w:r>
        <w:rPr>
          <w:rFonts w:ascii="Arial" w:hAnsi="Arial" w:cs="Arial"/>
          <w:sz w:val="24"/>
          <w:szCs w:val="24"/>
        </w:rPr>
        <w:instrText xml:space="preserve"> REF _Ref349406200 \h </w:instrText>
      </w:r>
      <w:r w:rsidRPr="00365012">
        <w:rPr>
          <w:rFonts w:ascii="Arial" w:hAnsi="Arial" w:cs="Arial"/>
          <w:sz w:val="24"/>
          <w:szCs w:val="24"/>
        </w:rPr>
      </w:r>
      <w:r>
        <w:rPr>
          <w:rFonts w:ascii="Arial" w:hAnsi="Arial" w:cs="Arial"/>
          <w:sz w:val="24"/>
          <w:szCs w:val="24"/>
        </w:rPr>
        <w:instrText xml:space="preserve"> \* MERGEFORMAT </w:instrText>
      </w:r>
      <w:r w:rsidRPr="00365012">
        <w:rPr>
          <w:rFonts w:ascii="Arial" w:hAnsi="Arial" w:cs="Arial"/>
          <w:sz w:val="24"/>
          <w:szCs w:val="24"/>
        </w:rPr>
        <w:fldChar w:fldCharType="separate"/>
      </w:r>
      <w:r w:rsidR="00BF03A9" w:rsidRPr="00BF03A9">
        <w:rPr>
          <w:rFonts w:ascii="Arial" w:hAnsi="Arial" w:cs="Arial"/>
          <w:sz w:val="24"/>
          <w:szCs w:val="24"/>
        </w:rPr>
        <w:t>Figura 11</w:t>
      </w:r>
      <w:r w:rsidRPr="00365012">
        <w:rPr>
          <w:rFonts w:ascii="Arial" w:hAnsi="Arial" w:cs="Arial"/>
          <w:sz w:val="24"/>
          <w:szCs w:val="24"/>
        </w:rPr>
        <w:fldChar w:fldCharType="end"/>
      </w:r>
      <w:r w:rsidRPr="00396C28">
        <w:rPr>
          <w:rFonts w:ascii="Arial" w:hAnsi="Arial" w:cs="Arial"/>
          <w:sz w:val="24"/>
          <w:szCs w:val="24"/>
        </w:rPr>
        <w:t>).</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Este método presenta varias ventajas:</w:t>
      </w:r>
    </w:p>
    <w:p w:rsidR="00914512" w:rsidRPr="00396C28" w:rsidRDefault="00914512" w:rsidP="00914512">
      <w:pPr>
        <w:pStyle w:val="Prrafodelista"/>
        <w:numPr>
          <w:ilvl w:val="0"/>
          <w:numId w:val="9"/>
        </w:numPr>
        <w:spacing w:before="120" w:after="120" w:line="360" w:lineRule="auto"/>
        <w:jc w:val="both"/>
        <w:rPr>
          <w:rFonts w:ascii="Arial" w:hAnsi="Arial" w:cs="Arial"/>
          <w:sz w:val="24"/>
          <w:szCs w:val="24"/>
        </w:rPr>
      </w:pPr>
      <w:r w:rsidRPr="00396C28">
        <w:rPr>
          <w:rFonts w:ascii="Arial" w:hAnsi="Arial" w:cs="Arial"/>
          <w:sz w:val="24"/>
          <w:szCs w:val="24"/>
          <w:u w:val="single"/>
        </w:rPr>
        <w:t>Sencillez</w:t>
      </w:r>
      <w:r w:rsidRPr="00396C28">
        <w:rPr>
          <w:rFonts w:ascii="Arial" w:hAnsi="Arial" w:cs="Arial"/>
          <w:sz w:val="24"/>
          <w:szCs w:val="24"/>
        </w:rPr>
        <w:t>: es la mayor de todas las ventajas, debido a que no requiere de un esfuerzo computacional extra para lograr la diversidad ni depende de configuraciones de estados anteriores</w:t>
      </w:r>
    </w:p>
    <w:p w:rsidR="00914512" w:rsidRPr="00396C28" w:rsidRDefault="00914512" w:rsidP="00914512">
      <w:pPr>
        <w:pStyle w:val="Prrafodelista"/>
        <w:numPr>
          <w:ilvl w:val="0"/>
          <w:numId w:val="9"/>
        </w:numPr>
        <w:spacing w:before="120" w:after="120" w:line="360" w:lineRule="auto"/>
        <w:jc w:val="both"/>
        <w:rPr>
          <w:rFonts w:ascii="Arial" w:hAnsi="Arial" w:cs="Arial"/>
          <w:sz w:val="24"/>
          <w:szCs w:val="24"/>
        </w:rPr>
      </w:pPr>
      <w:r w:rsidRPr="00396C28">
        <w:rPr>
          <w:rFonts w:ascii="Arial" w:hAnsi="Arial" w:cs="Arial"/>
          <w:sz w:val="24"/>
          <w:szCs w:val="24"/>
          <w:u w:val="single"/>
        </w:rPr>
        <w:lastRenderedPageBreak/>
        <w:t>Versatilidad</w:t>
      </w:r>
      <w:r w:rsidRPr="00396C28">
        <w:rPr>
          <w:rFonts w:ascii="Arial" w:hAnsi="Arial" w:cs="Arial"/>
          <w:sz w:val="24"/>
          <w:szCs w:val="24"/>
        </w:rPr>
        <w:t xml:space="preserve">: la estrategia para lograr la diversidad es totalmente independiente al clasificador base empleado, lo que la hace fácil de exportar. </w:t>
      </w:r>
    </w:p>
    <w:p w:rsidR="00914512" w:rsidRPr="00396C28" w:rsidRDefault="00914512" w:rsidP="00914512">
      <w:pPr>
        <w:pStyle w:val="Prrafodelista"/>
        <w:numPr>
          <w:ilvl w:val="0"/>
          <w:numId w:val="9"/>
        </w:numPr>
        <w:spacing w:before="120" w:after="120" w:line="360" w:lineRule="auto"/>
        <w:jc w:val="both"/>
        <w:rPr>
          <w:rFonts w:ascii="Arial" w:hAnsi="Arial" w:cs="Arial"/>
          <w:sz w:val="24"/>
          <w:szCs w:val="24"/>
        </w:rPr>
      </w:pPr>
      <w:r w:rsidRPr="00396C28">
        <w:rPr>
          <w:rFonts w:ascii="Arial" w:hAnsi="Arial" w:cs="Arial"/>
          <w:sz w:val="24"/>
          <w:szCs w:val="24"/>
          <w:u w:val="single"/>
        </w:rPr>
        <w:t>No ambigua</w:t>
      </w:r>
      <w:r w:rsidRPr="00396C28">
        <w:rPr>
          <w:rFonts w:ascii="Arial" w:hAnsi="Arial" w:cs="Arial"/>
          <w:sz w:val="24"/>
          <w:szCs w:val="24"/>
        </w:rPr>
        <w:t>: no presenta componente aleatorio alguno, dividiendo el espacio de búsqueda en regiones fijas, por lo que siempre genera las mismas 400 poblaciones iniciales de instancias. Esto permite la reproducción exacta de la experimentación.</w:t>
      </w:r>
    </w:p>
    <w:p w:rsidR="00914512" w:rsidRPr="00396C28" w:rsidRDefault="00914512" w:rsidP="00914512">
      <w:pPr>
        <w:pStyle w:val="Ttulo4"/>
        <w:spacing w:before="120" w:after="120" w:line="360" w:lineRule="auto"/>
        <w:jc w:val="both"/>
        <w:rPr>
          <w:rFonts w:ascii="Arial" w:hAnsi="Arial" w:cs="Arial"/>
          <w:sz w:val="24"/>
          <w:szCs w:val="24"/>
        </w:rPr>
      </w:pPr>
      <w:bookmarkStart w:id="158" w:name="_Toc362443216"/>
      <w:bookmarkStart w:id="159" w:name="_Toc369710640"/>
      <w:bookmarkStart w:id="160" w:name="_Toc369718304"/>
      <w:bookmarkStart w:id="161" w:name="_Toc432586913"/>
      <w:r w:rsidRPr="00396C28">
        <w:rPr>
          <w:rFonts w:ascii="Arial" w:hAnsi="Arial" w:cs="Arial"/>
          <w:sz w:val="24"/>
          <w:szCs w:val="24"/>
        </w:rPr>
        <w:t>Selección del clasificador base</w:t>
      </w:r>
      <w:bookmarkEnd w:id="158"/>
      <w:bookmarkEnd w:id="159"/>
      <w:bookmarkEnd w:id="160"/>
      <w:bookmarkEnd w:id="161"/>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Algunos algoritmos constructores de clasificadores base que podrían haber sido empleados son: las redes neuronales artificiales (ANN) </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"ISBN" : "0471210781", "author" : [ { "dropping-particle" : "", "family" : "Kuncheva", "given" : "Ludmila I.", "non-dropping-particle" : "", "parse-names" : false, "suffix" : "" } ], "chapter-number" : "6", "container-title" : "Combining Pattern Classifiers. Methods and Algorithms", "id" : "ITEM-1", "issued" : { "date-parts" : [ [ "2004" ] ] }, "page" : "189-202", "title" : "Classifier Selection", "type" : "chapter" }, "uris" : [ "http://unknownServer/documents/?uuid=d4afce36-ad93-4e23-bf92-617e08e2d556" ] } ], "mendeley" : { "previouslyFormattedCitation" : "[42]"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[42]</w:t>
      </w:r>
      <w:r w:rsidRPr="00396C28">
        <w:rPr>
          <w:rFonts w:ascii="Arial" w:hAnsi="Arial" w:cs="Arial"/>
          <w:sz w:val="24"/>
          <w:szCs w:val="24"/>
        </w:rPr>
        <w:fldChar w:fldCharType="end"/>
      </w:r>
      <w:r w:rsidRPr="00396C28">
        <w:rPr>
          <w:rFonts w:ascii="Arial" w:hAnsi="Arial" w:cs="Arial"/>
          <w:sz w:val="24"/>
          <w:szCs w:val="24"/>
        </w:rPr>
        <w:t xml:space="preserve">, las máquinas de vectores soporte (SVM) </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"Xue", "given" : "Hui", "non-dropping-particle" : "", "parse-names" : false, "suffix" : "" }, { "dropping-particle" : "", "family" : "Yang", "given" : "Qiang", "non-dropping-particle" : "", "parse-names" : false, "suffix" : "" }, { "dropping-particle" : "", "family" : "Chen", "given" : "Songcan", "non-dropping-particle" : "", "parse-names" : false, "suffix" : "" } ], "container-title" : "The Top Ten Algorithms in Data Mining", "id" : "ITEM-1", "issued" : { "date-parts" : [ [ "2009" ] ] }, "page" : "37-59", "publisher" : "Taylor &amp; Francis Group, LLC", "title" : "Chapter 3 SVM : Support Vector Machines", "type" : "chapter" }, "uris" : [ "http://unknownServer/documents/?uuid=2ae9050f-09e0-430e-8dd7-44d20383d113" ] } ], "mendeley" : { "previouslyFormattedCitation" : "[43]"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[43]</w:t>
      </w:r>
      <w:r w:rsidRPr="00396C28">
        <w:rPr>
          <w:rFonts w:ascii="Arial" w:hAnsi="Arial" w:cs="Arial"/>
          <w:sz w:val="24"/>
          <w:szCs w:val="24"/>
        </w:rPr>
        <w:fldChar w:fldCharType="end"/>
      </w:r>
      <w:r w:rsidRPr="00396C28">
        <w:rPr>
          <w:rFonts w:ascii="Arial" w:hAnsi="Arial" w:cs="Arial"/>
          <w:sz w:val="24"/>
          <w:szCs w:val="24"/>
        </w:rPr>
        <w:t xml:space="preserve">, los clasificadores bayesianos (BNs) </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"ISBN" : "978-1-4200-8964-6", "author" : [ { "dropping-particle" : "", "family" : "Hand", "given" : "David J", "non-dropping-particle" : "", "parse-names" : false, "suffix" : "" } ], "chapter-number" : "9", "container-title" : "The Top Ten Algorithms in Data Mining", "id" : "ITEM-1", "issue" : "1981", "issued" : { "date-parts" : [ [ "2009" ] ] }, "page" : "163-177", "title" : "Chapter 9. Na\u00efve Bayes", "type" : "chapter" }, "uris" : [ "http://unknownServer/documents/?uuid=43dbf03a-f07b-4b39-97f0-65b00946c62b" ] } ], "mendeley" : { "previouslyFormattedCitation" : "[44]"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[44]</w:t>
      </w:r>
      <w:r w:rsidRPr="00396C28">
        <w:rPr>
          <w:rFonts w:ascii="Arial" w:hAnsi="Arial" w:cs="Arial"/>
          <w:sz w:val="24"/>
          <w:szCs w:val="24"/>
        </w:rPr>
        <w:fldChar w:fldCharType="end"/>
      </w:r>
      <w:r w:rsidRPr="00396C28">
        <w:rPr>
          <w:rFonts w:ascii="Arial" w:hAnsi="Arial" w:cs="Arial"/>
          <w:sz w:val="24"/>
          <w:szCs w:val="24"/>
        </w:rPr>
        <w:t xml:space="preserve">, vecinos más cercanos (kNN) </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"Steinbach", "given" : "Michael", "non-dropping-particle" : "", "parse-names" : false, "suffix" : "" }, { "dropping-particle" : "", "family" : "Tan", "given" : "Pang-ning", "non-dropping-particle" : "", "parse-names" : false, "suffix" : "" } ], "container-title" : "The Top Ten Algorithms in Data Mining", "id" : "ITEM-1", "issue" : "i", "issued" : { "date-parts" : [ [ "2009" ] ] }, "page" : "151-161", "publisher" : "Taylor &amp; Francis Group, LLC", "title" : "Chapter 8. kNN: k-Nearest Neghbors", "type" : "chapter", "volume" : "1" }, "uris" : [ "http://unknownServer/documents/?uuid=f09777e3-51cd-4b69-9bb1-0238886878e4" ] } ], "mendeley" : { "previouslyFormattedCitation" : "[45]"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[45]</w:t>
      </w:r>
      <w:r w:rsidRPr="00396C28">
        <w:rPr>
          <w:rFonts w:ascii="Arial" w:hAnsi="Arial" w:cs="Arial"/>
          <w:sz w:val="24"/>
          <w:szCs w:val="24"/>
        </w:rPr>
        <w:fldChar w:fldCharType="end"/>
      </w:r>
      <w:r w:rsidRPr="00396C28">
        <w:rPr>
          <w:rFonts w:ascii="Arial" w:hAnsi="Arial" w:cs="Arial"/>
          <w:sz w:val="24"/>
          <w:szCs w:val="24"/>
        </w:rPr>
        <w:t xml:space="preserve">, árboles </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"Ramakrishnan", "given" : "Naren", "non-dropping-particle" : "", "parse-names" : false, "suffix" : "" } ], "container-title" : "The Top Ten Algorithms in Data Mining", "id" : "ITEM-1", "issued" : { "date-parts" : [ [ "2009" ] ] }, "page" : "1-19", "publisher" : "Taylor &amp; Francis Group, LLC", "title" : "Chapter 1. C4.5", "type" : "chapter" }, "uris" : [ "http://unknownServer/documents/?uuid=2ea37503-093b-49aa-aac5-f7529cd2c61a" ] } ], "mendeley" : { "previouslyFormattedCitation" : "[46]"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[46]</w:t>
      </w:r>
      <w:r w:rsidRPr="00396C28">
        <w:rPr>
          <w:rFonts w:ascii="Arial" w:hAnsi="Arial" w:cs="Arial"/>
          <w:sz w:val="24"/>
          <w:szCs w:val="24"/>
        </w:rPr>
        <w:fldChar w:fldCharType="end"/>
      </w:r>
      <w:r w:rsidRPr="00396C28">
        <w:rPr>
          <w:rFonts w:ascii="Arial" w:hAnsi="Arial" w:cs="Arial"/>
          <w:sz w:val="24"/>
          <w:szCs w:val="24"/>
        </w:rPr>
        <w:t>, entre otros.</w:t>
      </w:r>
    </w:p>
    <w:p w:rsidR="00914512" w:rsidRPr="00F96E91"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En los casos de las ANN y SVM, se trata de clasificadores que maximizan su desempeño en problemas linealmente separables. En la (</w:t>
      </w:r>
      <w:r>
        <w:rPr>
          <w:rFonts w:ascii="Arial" w:hAnsi="Arial" w:cs="Arial"/>
          <w:sz w:val="24"/>
          <w:szCs w:val="24"/>
        </w:rPr>
        <w:fldChar w:fldCharType="begin"/>
      </w:r>
      <w:r>
        <w:rPr>
          <w:rFonts w:ascii="Arial" w:hAnsi="Arial" w:cs="Arial"/>
          <w:sz w:val="24"/>
          <w:szCs w:val="24"/>
        </w:rPr>
        <w:instrText xml:space="preserve"> REF _Ref323664964 \h </w:instrText>
      </w:r>
      <w:r>
        <w:rPr>
          <w:rFonts w:ascii="Arial" w:hAnsi="Arial" w:cs="Arial"/>
          <w:sz w:val="24"/>
          <w:szCs w:val="24"/>
        </w:rPr>
      </w:r>
      <w:r>
        <w:rPr>
          <w:rFonts w:ascii="Arial" w:hAnsi="Arial" w:cs="Arial"/>
          <w:sz w:val="24"/>
          <w:szCs w:val="24"/>
        </w:rPr>
        <w:instrText xml:space="preserve"> \* MERGEFORMAT </w:instrText>
      </w:r>
      <w:r>
        <w:rPr>
          <w:rFonts w:ascii="Arial" w:hAnsi="Arial" w:cs="Arial"/>
          <w:sz w:val="24"/>
          <w:szCs w:val="24"/>
        </w:rPr>
        <w:fldChar w:fldCharType="separate"/>
      </w:r>
      <w:r w:rsidR="00BF03A9" w:rsidRPr="00BF03A9">
        <w:rPr>
          <w:rFonts w:ascii="Arial" w:hAnsi="Arial" w:cs="Arial"/>
          <w:sz w:val="24"/>
          <w:szCs w:val="24"/>
        </w:rPr>
        <w:t>Tabla 1</w:t>
      </w:r>
      <w:r>
        <w:rPr>
          <w:rFonts w:ascii="Arial" w:hAnsi="Arial" w:cs="Arial"/>
          <w:sz w:val="24"/>
          <w:szCs w:val="24"/>
        </w:rPr>
        <w:fldChar w:fldCharType="end"/>
      </w:r>
      <w:r w:rsidRPr="00396C28">
        <w:rPr>
          <w:rFonts w:ascii="Arial" w:hAnsi="Arial" w:cs="Arial"/>
          <w:sz w:val="24"/>
          <w:szCs w:val="24"/>
        </w:rPr>
        <w:t>) se presenta una comparación rápida de los tipos clasificadores base más populares y el clasificador base propuesto (árboles de decisión, DTs).</w:t>
      </w:r>
    </w:p>
    <w:tbl>
      <w:tblPr>
        <w:tblW w:w="9178" w:type="dxa"/>
        <w:tblInd w:w="5" w:type="dxa"/>
        <w:tblLayout w:type="fixed"/>
        <w:tblLook w:val="04A0" w:firstRow="1" w:lastRow="0" w:firstColumn="1" w:lastColumn="0" w:noHBand="0" w:noVBand="1"/>
      </w:tblPr>
      <w:tblGrid>
        <w:gridCol w:w="1242"/>
        <w:gridCol w:w="1422"/>
        <w:gridCol w:w="2552"/>
        <w:gridCol w:w="2268"/>
        <w:gridCol w:w="1694"/>
      </w:tblGrid>
      <w:tr w:rsidR="00914512" w:rsidRPr="000D416C" w:rsidTr="0053313E">
        <w:tc>
          <w:tcPr>
            <w:tcW w:w="9178" w:type="dxa"/>
            <w:gridSpan w:val="5"/>
            <w:tcBorders>
              <w:top w:val="nil"/>
              <w:left w:val="nil"/>
              <w:bottom w:val="single" w:sz="4" w:space="0" w:color="auto"/>
              <w:right w:val="nil"/>
            </w:tcBorders>
            <w:shd w:val="clear" w:color="auto" w:fill="auto"/>
          </w:tcPr>
          <w:p w:rsidR="00914512" w:rsidRPr="000D416C" w:rsidRDefault="00914512" w:rsidP="0053313E">
            <w:pPr>
              <w:tabs>
                <w:tab w:val="left" w:pos="993"/>
                <w:tab w:val="center" w:pos="4214"/>
              </w:tabs>
              <w:spacing w:before="60" w:after="60"/>
              <w:ind w:left="993" w:hanging="993"/>
              <w:jc w:val="both"/>
              <w:rPr>
                <w:rFonts w:ascii="Arial" w:eastAsia="MS Mincho" w:hAnsi="Arial" w:cs="Arial"/>
                <w:b/>
                <w:color w:val="000000"/>
              </w:rPr>
            </w:pPr>
            <w:r w:rsidRPr="000D416C">
              <w:rPr>
                <w:rFonts w:ascii="Arial" w:eastAsia="MS Mincho" w:hAnsi="Arial" w:cs="Arial"/>
                <w:color w:val="000000"/>
                <w:sz w:val="24"/>
                <w:szCs w:val="24"/>
              </w:rPr>
              <w:br w:type="page"/>
            </w:r>
            <w:r w:rsidRPr="000D416C">
              <w:rPr>
                <w:rFonts w:ascii="Arial" w:eastAsia="MS Mincho" w:hAnsi="Arial" w:cs="Arial"/>
                <w:color w:val="000000"/>
                <w:sz w:val="24"/>
                <w:szCs w:val="24"/>
              </w:rPr>
              <w:br w:type="page"/>
            </w:r>
            <w:bookmarkStart w:id="162" w:name="_Ref323664964"/>
            <w:bookmarkStart w:id="163" w:name="_Toc328586647"/>
            <w:bookmarkStart w:id="164" w:name="_Toc362443301"/>
            <w:bookmarkStart w:id="165" w:name="_Toc369710641"/>
            <w:r w:rsidRPr="000D416C">
              <w:rPr>
                <w:rFonts w:ascii="Arial" w:eastAsia="MS Mincho" w:hAnsi="Arial" w:cs="Arial"/>
                <w:b/>
                <w:color w:val="000000"/>
              </w:rPr>
              <w:t xml:space="preserve">Tabla </w:t>
            </w:r>
            <w:r w:rsidRPr="000D416C">
              <w:rPr>
                <w:rFonts w:ascii="Arial" w:eastAsia="MS Mincho" w:hAnsi="Arial" w:cs="Arial"/>
                <w:b/>
                <w:color w:val="000000"/>
              </w:rPr>
              <w:fldChar w:fldCharType="begin"/>
            </w:r>
            <w:r w:rsidRPr="000D416C">
              <w:rPr>
                <w:rFonts w:ascii="Arial" w:eastAsia="MS Mincho" w:hAnsi="Arial" w:cs="Arial"/>
                <w:b/>
                <w:color w:val="000000"/>
              </w:rPr>
              <w:instrText xml:space="preserve"> SEQ Tabla \* ARABIC </w:instrText>
            </w:r>
            <w:r w:rsidRPr="000D416C">
              <w:rPr>
                <w:rFonts w:ascii="Arial" w:eastAsia="MS Mincho" w:hAnsi="Arial" w:cs="Arial"/>
                <w:b/>
                <w:color w:val="000000"/>
              </w:rPr>
              <w:fldChar w:fldCharType="separate"/>
            </w:r>
            <w:r w:rsidR="00BF03A9">
              <w:rPr>
                <w:rFonts w:ascii="Arial" w:eastAsia="MS Mincho" w:hAnsi="Arial" w:cs="Arial"/>
                <w:b/>
                <w:noProof/>
                <w:color w:val="000000"/>
              </w:rPr>
              <w:t>1</w:t>
            </w:r>
            <w:r w:rsidRPr="000D416C">
              <w:rPr>
                <w:rFonts w:ascii="Arial" w:eastAsia="MS Mincho" w:hAnsi="Arial" w:cs="Arial"/>
                <w:b/>
                <w:color w:val="000000"/>
              </w:rPr>
              <w:fldChar w:fldCharType="end"/>
            </w:r>
            <w:bookmarkEnd w:id="162"/>
            <w:r w:rsidRPr="000D416C">
              <w:rPr>
                <w:rFonts w:ascii="Arial" w:eastAsia="MS Mincho" w:hAnsi="Arial" w:cs="Arial"/>
                <w:b/>
                <w:color w:val="000000"/>
              </w:rPr>
              <w:t xml:space="preserve">. </w:t>
            </w:r>
            <w:r w:rsidRPr="000D416C">
              <w:rPr>
                <w:rFonts w:ascii="Arial" w:eastAsia="MS Mincho" w:hAnsi="Arial" w:cs="Arial"/>
                <w:b/>
                <w:color w:val="000000"/>
              </w:rPr>
              <w:tab/>
            </w:r>
            <w:r w:rsidRPr="000D416C">
              <w:rPr>
                <w:rFonts w:ascii="Arial" w:eastAsia="MS Mincho" w:hAnsi="Arial" w:cs="Arial"/>
                <w:color w:val="000000"/>
              </w:rPr>
              <w:t>Comparativa de clasificadores base.</w:t>
            </w:r>
            <w:bookmarkEnd w:id="163"/>
            <w:bookmarkEnd w:id="164"/>
            <w:bookmarkEnd w:id="165"/>
          </w:p>
        </w:tc>
      </w:tr>
      <w:tr w:rsidR="00914512" w:rsidRPr="000D416C" w:rsidTr="0053313E">
        <w:tc>
          <w:tcPr>
            <w:tcW w:w="1242" w:type="dxa"/>
            <w:tcBorders>
              <w:top w:val="single" w:sz="4" w:space="0" w:color="auto"/>
            </w:tcBorders>
            <w:shd w:val="clear" w:color="auto" w:fill="D9D9D9"/>
            <w:vAlign w:val="center"/>
          </w:tcPr>
          <w:p w:rsidR="00914512" w:rsidRPr="000D416C" w:rsidRDefault="00914512" w:rsidP="0053313E">
            <w:pPr>
              <w:spacing w:before="60" w:after="60"/>
              <w:jc w:val="center"/>
              <w:rPr>
                <w:rFonts w:ascii="Arial" w:eastAsia="MS Mincho" w:hAnsi="Arial" w:cs="Arial"/>
                <w:b/>
                <w:color w:val="000000"/>
              </w:rPr>
            </w:pPr>
            <w:bookmarkStart w:id="166" w:name="_Toc369710642"/>
            <w:r w:rsidRPr="000D416C">
              <w:rPr>
                <w:rFonts w:ascii="Arial" w:eastAsia="MS Mincho" w:hAnsi="Arial" w:cs="Arial"/>
                <w:b/>
                <w:color w:val="000000"/>
              </w:rPr>
              <w:t>Algoritmo</w:t>
            </w:r>
            <w:bookmarkEnd w:id="166"/>
          </w:p>
        </w:tc>
        <w:tc>
          <w:tcPr>
            <w:tcW w:w="1422" w:type="dxa"/>
            <w:tcBorders>
              <w:top w:val="single" w:sz="4" w:space="0" w:color="auto"/>
            </w:tcBorders>
            <w:shd w:val="clear" w:color="auto" w:fill="D9D9D9"/>
            <w:vAlign w:val="center"/>
          </w:tcPr>
          <w:p w:rsidR="00914512" w:rsidRPr="000D416C" w:rsidRDefault="00914512" w:rsidP="0053313E">
            <w:pPr>
              <w:spacing w:before="60" w:after="60"/>
              <w:jc w:val="center"/>
              <w:rPr>
                <w:rFonts w:ascii="Arial" w:eastAsia="MS Mincho" w:hAnsi="Arial" w:cs="Arial"/>
                <w:b/>
                <w:color w:val="000000"/>
              </w:rPr>
            </w:pPr>
            <w:bookmarkStart w:id="167" w:name="_Toc369710643"/>
            <w:r w:rsidRPr="000D416C">
              <w:rPr>
                <w:rFonts w:ascii="Arial" w:eastAsia="MS Mincho" w:hAnsi="Arial" w:cs="Arial"/>
                <w:b/>
                <w:color w:val="000000"/>
              </w:rPr>
              <w:t>Tipo de datos</w:t>
            </w:r>
            <w:bookmarkEnd w:id="167"/>
          </w:p>
        </w:tc>
        <w:tc>
          <w:tcPr>
            <w:tcW w:w="2552" w:type="dxa"/>
            <w:tcBorders>
              <w:top w:val="single" w:sz="4" w:space="0" w:color="auto"/>
            </w:tcBorders>
            <w:shd w:val="clear" w:color="auto" w:fill="D9D9D9"/>
            <w:vAlign w:val="center"/>
          </w:tcPr>
          <w:p w:rsidR="00914512" w:rsidRPr="000D416C" w:rsidRDefault="00914512" w:rsidP="0053313E">
            <w:pPr>
              <w:spacing w:before="60" w:after="60"/>
              <w:jc w:val="center"/>
              <w:rPr>
                <w:rFonts w:ascii="Arial" w:eastAsia="MS Mincho" w:hAnsi="Arial" w:cs="Arial"/>
                <w:b/>
                <w:color w:val="000000"/>
              </w:rPr>
            </w:pPr>
            <w:bookmarkStart w:id="168" w:name="_Toc369710644"/>
            <w:r w:rsidRPr="000D416C">
              <w:rPr>
                <w:rFonts w:ascii="Arial" w:eastAsia="MS Mincho" w:hAnsi="Arial" w:cs="Arial"/>
                <w:b/>
                <w:color w:val="000000"/>
              </w:rPr>
              <w:t>Tipo de Problema</w:t>
            </w:r>
            <w:bookmarkEnd w:id="168"/>
          </w:p>
        </w:tc>
        <w:tc>
          <w:tcPr>
            <w:tcW w:w="2268" w:type="dxa"/>
            <w:tcBorders>
              <w:top w:val="single" w:sz="4" w:space="0" w:color="auto"/>
            </w:tcBorders>
            <w:shd w:val="clear" w:color="auto" w:fill="D9D9D9"/>
            <w:vAlign w:val="center"/>
          </w:tcPr>
          <w:p w:rsidR="00914512" w:rsidRPr="000D416C" w:rsidRDefault="00914512" w:rsidP="0053313E">
            <w:pPr>
              <w:spacing w:before="60" w:after="60"/>
              <w:jc w:val="center"/>
              <w:rPr>
                <w:rFonts w:ascii="Arial" w:eastAsia="MS Mincho" w:hAnsi="Arial" w:cs="Arial"/>
                <w:b/>
                <w:color w:val="000000"/>
              </w:rPr>
            </w:pPr>
            <w:bookmarkStart w:id="169" w:name="_Toc369710645"/>
            <w:r w:rsidRPr="000D416C">
              <w:rPr>
                <w:rFonts w:ascii="Arial" w:eastAsia="MS Mincho" w:hAnsi="Arial" w:cs="Arial"/>
                <w:b/>
                <w:color w:val="000000"/>
              </w:rPr>
              <w:t>Tipo de Clasificador</w:t>
            </w:r>
            <w:bookmarkEnd w:id="169"/>
          </w:p>
        </w:tc>
        <w:tc>
          <w:tcPr>
            <w:tcW w:w="1694" w:type="dxa"/>
            <w:tcBorders>
              <w:top w:val="single" w:sz="4" w:space="0" w:color="auto"/>
            </w:tcBorders>
            <w:shd w:val="clear" w:color="auto" w:fill="D9D9D9"/>
            <w:vAlign w:val="center"/>
          </w:tcPr>
          <w:p w:rsidR="00914512" w:rsidRPr="000D416C" w:rsidRDefault="00914512" w:rsidP="0053313E">
            <w:pPr>
              <w:spacing w:before="60" w:after="60"/>
              <w:jc w:val="center"/>
              <w:rPr>
                <w:rFonts w:ascii="Arial" w:eastAsia="MS Mincho" w:hAnsi="Arial" w:cs="Arial"/>
                <w:b/>
                <w:color w:val="000000"/>
              </w:rPr>
            </w:pPr>
            <w:bookmarkStart w:id="170" w:name="_Toc369710646"/>
            <w:r w:rsidRPr="000D416C">
              <w:rPr>
                <w:rFonts w:ascii="Arial" w:eastAsia="MS Mincho" w:hAnsi="Arial" w:cs="Arial"/>
                <w:b/>
                <w:color w:val="000000"/>
              </w:rPr>
              <w:t>Base conocimiento</w:t>
            </w:r>
            <w:bookmarkEnd w:id="170"/>
          </w:p>
        </w:tc>
      </w:tr>
      <w:tr w:rsidR="00914512" w:rsidRPr="000D416C" w:rsidTr="0053313E">
        <w:tc>
          <w:tcPr>
            <w:tcW w:w="1242" w:type="dxa"/>
            <w:shd w:val="clear" w:color="auto" w:fill="auto"/>
          </w:tcPr>
          <w:p w:rsidR="00914512" w:rsidRPr="000D416C" w:rsidRDefault="00914512" w:rsidP="0053313E">
            <w:pPr>
              <w:spacing w:before="60" w:after="60"/>
              <w:rPr>
                <w:rFonts w:ascii="Arial" w:eastAsia="MS Mincho" w:hAnsi="Arial" w:cs="Arial"/>
                <w:color w:val="000000"/>
              </w:rPr>
            </w:pPr>
            <w:bookmarkStart w:id="171" w:name="_Toc369710647"/>
            <w:r w:rsidRPr="000D416C">
              <w:rPr>
                <w:rFonts w:ascii="Arial" w:eastAsia="MS Mincho" w:hAnsi="Arial" w:cs="Arial"/>
                <w:color w:val="000000"/>
              </w:rPr>
              <w:t>ANN</w:t>
            </w:r>
            <w:bookmarkEnd w:id="171"/>
          </w:p>
        </w:tc>
        <w:tc>
          <w:tcPr>
            <w:tcW w:w="1422" w:type="dxa"/>
            <w:shd w:val="clear" w:color="auto" w:fill="auto"/>
          </w:tcPr>
          <w:p w:rsidR="00914512" w:rsidRPr="000D416C" w:rsidRDefault="00914512" w:rsidP="0053313E">
            <w:pPr>
              <w:spacing w:before="60" w:after="60"/>
              <w:rPr>
                <w:rFonts w:ascii="Arial" w:eastAsia="MS Mincho" w:hAnsi="Arial" w:cs="Arial"/>
                <w:color w:val="000000"/>
              </w:rPr>
            </w:pPr>
            <w:bookmarkStart w:id="172" w:name="_Toc369710648"/>
            <w:r w:rsidRPr="000D416C">
              <w:rPr>
                <w:rFonts w:ascii="Arial" w:eastAsia="MS Mincho" w:hAnsi="Arial" w:cs="Arial"/>
                <w:color w:val="000000"/>
              </w:rPr>
              <w:t>Numéricos</w:t>
            </w:r>
            <w:bookmarkEnd w:id="172"/>
          </w:p>
        </w:tc>
        <w:tc>
          <w:tcPr>
            <w:tcW w:w="2552" w:type="dxa"/>
            <w:shd w:val="clear" w:color="auto" w:fill="auto"/>
          </w:tcPr>
          <w:p w:rsidR="00914512" w:rsidRPr="000D416C" w:rsidRDefault="00914512" w:rsidP="0053313E">
            <w:pPr>
              <w:spacing w:before="60" w:after="60"/>
              <w:rPr>
                <w:rFonts w:ascii="Arial" w:eastAsia="MS Mincho" w:hAnsi="Arial" w:cs="Arial"/>
                <w:color w:val="000000"/>
              </w:rPr>
            </w:pPr>
            <w:bookmarkStart w:id="173" w:name="_Toc369710649"/>
            <w:r w:rsidRPr="000D416C">
              <w:rPr>
                <w:rFonts w:ascii="Arial" w:eastAsia="MS Mincho" w:hAnsi="Arial" w:cs="Arial"/>
                <w:color w:val="000000"/>
              </w:rPr>
              <w:t>Se beneficia de que el problema sea linealmente separable</w:t>
            </w:r>
            <w:bookmarkEnd w:id="173"/>
          </w:p>
        </w:tc>
        <w:tc>
          <w:tcPr>
            <w:tcW w:w="2268" w:type="dxa"/>
            <w:shd w:val="clear" w:color="auto" w:fill="auto"/>
          </w:tcPr>
          <w:p w:rsidR="00914512" w:rsidRPr="000D416C" w:rsidRDefault="00914512" w:rsidP="0053313E">
            <w:pPr>
              <w:spacing w:before="60" w:after="60"/>
              <w:rPr>
                <w:rFonts w:ascii="Arial" w:eastAsia="MS Mincho" w:hAnsi="Arial" w:cs="Arial"/>
                <w:color w:val="000000"/>
              </w:rPr>
            </w:pPr>
            <w:bookmarkStart w:id="174" w:name="_Toc369710650"/>
            <w:r w:rsidRPr="000D416C">
              <w:rPr>
                <w:rFonts w:ascii="Arial" w:eastAsia="MS Mincho" w:hAnsi="Arial" w:cs="Arial"/>
                <w:color w:val="000000"/>
              </w:rPr>
              <w:t>Multiclase</w:t>
            </w:r>
            <w:bookmarkEnd w:id="174"/>
          </w:p>
        </w:tc>
        <w:tc>
          <w:tcPr>
            <w:tcW w:w="1694" w:type="dxa"/>
            <w:shd w:val="clear" w:color="auto" w:fill="auto"/>
          </w:tcPr>
          <w:p w:rsidR="00914512" w:rsidRPr="000D416C" w:rsidRDefault="00914512" w:rsidP="0053313E">
            <w:pPr>
              <w:spacing w:before="60" w:after="60"/>
              <w:rPr>
                <w:rFonts w:ascii="Arial" w:eastAsia="MS Mincho" w:hAnsi="Arial" w:cs="Arial"/>
                <w:color w:val="000000"/>
              </w:rPr>
            </w:pPr>
            <w:bookmarkStart w:id="175" w:name="_Toc369710651"/>
            <w:r w:rsidRPr="000D416C">
              <w:rPr>
                <w:rFonts w:ascii="Arial" w:eastAsia="MS Mincho" w:hAnsi="Arial" w:cs="Arial"/>
                <w:color w:val="000000"/>
              </w:rPr>
              <w:t>Matriz numérica</w:t>
            </w:r>
            <w:bookmarkEnd w:id="175"/>
          </w:p>
        </w:tc>
      </w:tr>
      <w:tr w:rsidR="00914512" w:rsidRPr="000D416C" w:rsidTr="0053313E">
        <w:tc>
          <w:tcPr>
            <w:tcW w:w="1242" w:type="dxa"/>
            <w:shd w:val="clear" w:color="auto" w:fill="F2F2F2"/>
          </w:tcPr>
          <w:p w:rsidR="00914512" w:rsidRPr="000D416C" w:rsidRDefault="00914512" w:rsidP="0053313E">
            <w:pPr>
              <w:spacing w:before="60" w:after="60"/>
              <w:rPr>
                <w:rFonts w:ascii="Arial" w:eastAsia="MS Mincho" w:hAnsi="Arial" w:cs="Arial"/>
                <w:color w:val="000000"/>
              </w:rPr>
            </w:pPr>
            <w:bookmarkStart w:id="176" w:name="_Toc369710652"/>
            <w:r w:rsidRPr="000D416C">
              <w:rPr>
                <w:rFonts w:ascii="Arial" w:eastAsia="MS Mincho" w:hAnsi="Arial" w:cs="Arial"/>
                <w:color w:val="000000"/>
              </w:rPr>
              <w:t>SVM</w:t>
            </w:r>
            <w:bookmarkEnd w:id="176"/>
          </w:p>
        </w:tc>
        <w:tc>
          <w:tcPr>
            <w:tcW w:w="1422" w:type="dxa"/>
            <w:shd w:val="clear" w:color="auto" w:fill="F2F2F2"/>
          </w:tcPr>
          <w:p w:rsidR="00914512" w:rsidRPr="000D416C" w:rsidRDefault="00914512" w:rsidP="0053313E">
            <w:pPr>
              <w:spacing w:before="60" w:after="60"/>
              <w:rPr>
                <w:rFonts w:ascii="Arial" w:eastAsia="MS Mincho" w:hAnsi="Arial" w:cs="Arial"/>
                <w:color w:val="000000"/>
              </w:rPr>
            </w:pPr>
            <w:bookmarkStart w:id="177" w:name="_Toc369710653"/>
            <w:r w:rsidRPr="000D416C">
              <w:rPr>
                <w:rFonts w:ascii="Arial" w:eastAsia="MS Mincho" w:hAnsi="Arial" w:cs="Arial"/>
                <w:color w:val="000000"/>
              </w:rPr>
              <w:t>Numéricos</w:t>
            </w:r>
            <w:bookmarkEnd w:id="177"/>
          </w:p>
        </w:tc>
        <w:tc>
          <w:tcPr>
            <w:tcW w:w="2552" w:type="dxa"/>
            <w:shd w:val="clear" w:color="auto" w:fill="F2F2F2"/>
          </w:tcPr>
          <w:p w:rsidR="00914512" w:rsidRPr="000D416C" w:rsidRDefault="00914512" w:rsidP="0053313E">
            <w:pPr>
              <w:spacing w:before="60" w:after="60"/>
              <w:rPr>
                <w:rFonts w:ascii="Arial" w:eastAsia="MS Mincho" w:hAnsi="Arial" w:cs="Arial"/>
                <w:color w:val="000000"/>
              </w:rPr>
            </w:pPr>
            <w:bookmarkStart w:id="178" w:name="_Toc369710654"/>
            <w:r w:rsidRPr="000D416C">
              <w:rPr>
                <w:rFonts w:ascii="Arial" w:eastAsia="MS Mincho" w:hAnsi="Arial" w:cs="Arial"/>
                <w:color w:val="000000"/>
              </w:rPr>
              <w:t>Se beneficia de que el problema sea linealmente separable</w:t>
            </w:r>
            <w:bookmarkEnd w:id="178"/>
          </w:p>
        </w:tc>
        <w:tc>
          <w:tcPr>
            <w:tcW w:w="2268" w:type="dxa"/>
            <w:shd w:val="clear" w:color="auto" w:fill="F2F2F2"/>
          </w:tcPr>
          <w:p w:rsidR="00914512" w:rsidRPr="000D416C" w:rsidRDefault="00914512" w:rsidP="0053313E">
            <w:pPr>
              <w:spacing w:before="60" w:after="60"/>
              <w:rPr>
                <w:rFonts w:ascii="Arial" w:eastAsia="MS Mincho" w:hAnsi="Arial" w:cs="Arial"/>
                <w:color w:val="000000"/>
              </w:rPr>
            </w:pPr>
            <w:bookmarkStart w:id="179" w:name="_Toc369710655"/>
            <w:r w:rsidRPr="000D416C">
              <w:rPr>
                <w:rFonts w:ascii="Arial" w:eastAsia="MS Mincho" w:hAnsi="Arial" w:cs="Arial"/>
                <w:color w:val="000000"/>
              </w:rPr>
              <w:t>Dividen el espacio en dos (clasificadores binarios)</w:t>
            </w:r>
            <w:bookmarkEnd w:id="179"/>
          </w:p>
        </w:tc>
        <w:tc>
          <w:tcPr>
            <w:tcW w:w="1694" w:type="dxa"/>
            <w:shd w:val="clear" w:color="auto" w:fill="F2F2F2"/>
          </w:tcPr>
          <w:p w:rsidR="00914512" w:rsidRPr="000D416C" w:rsidRDefault="00914512" w:rsidP="0053313E">
            <w:pPr>
              <w:spacing w:before="60" w:after="60"/>
              <w:rPr>
                <w:rFonts w:ascii="Arial" w:eastAsia="MS Mincho" w:hAnsi="Arial" w:cs="Arial"/>
                <w:color w:val="000000"/>
              </w:rPr>
            </w:pPr>
            <w:bookmarkStart w:id="180" w:name="_Toc369710656"/>
            <w:r w:rsidRPr="000D416C">
              <w:rPr>
                <w:rFonts w:ascii="Arial" w:eastAsia="MS Mincho" w:hAnsi="Arial" w:cs="Arial"/>
                <w:color w:val="000000"/>
              </w:rPr>
              <w:t>Matriz vectores</w:t>
            </w:r>
            <w:bookmarkEnd w:id="180"/>
          </w:p>
        </w:tc>
      </w:tr>
      <w:tr w:rsidR="00914512" w:rsidRPr="000D416C" w:rsidTr="0053313E">
        <w:tc>
          <w:tcPr>
            <w:tcW w:w="1242" w:type="dxa"/>
            <w:shd w:val="clear" w:color="auto" w:fill="auto"/>
          </w:tcPr>
          <w:p w:rsidR="00914512" w:rsidRPr="000D416C" w:rsidRDefault="00914512" w:rsidP="0053313E">
            <w:pPr>
              <w:spacing w:before="60" w:after="60"/>
              <w:rPr>
                <w:rFonts w:ascii="Arial" w:eastAsia="MS Mincho" w:hAnsi="Arial" w:cs="Arial"/>
                <w:color w:val="000000"/>
              </w:rPr>
            </w:pPr>
            <w:bookmarkStart w:id="181" w:name="_Toc369710657"/>
            <w:r w:rsidRPr="000D416C">
              <w:rPr>
                <w:rFonts w:ascii="Arial" w:eastAsia="MS Mincho" w:hAnsi="Arial" w:cs="Arial"/>
                <w:color w:val="000000"/>
              </w:rPr>
              <w:t>BNs</w:t>
            </w:r>
            <w:bookmarkEnd w:id="181"/>
          </w:p>
        </w:tc>
        <w:tc>
          <w:tcPr>
            <w:tcW w:w="1422" w:type="dxa"/>
            <w:shd w:val="clear" w:color="auto" w:fill="auto"/>
          </w:tcPr>
          <w:p w:rsidR="00914512" w:rsidRPr="000D416C" w:rsidRDefault="00914512" w:rsidP="0053313E">
            <w:pPr>
              <w:spacing w:before="60" w:after="60"/>
              <w:rPr>
                <w:rFonts w:ascii="Arial" w:eastAsia="MS Mincho" w:hAnsi="Arial" w:cs="Arial"/>
                <w:color w:val="000000"/>
              </w:rPr>
            </w:pPr>
            <w:bookmarkStart w:id="182" w:name="_Toc369710658"/>
            <w:r w:rsidRPr="000D416C">
              <w:rPr>
                <w:rFonts w:ascii="Arial" w:eastAsia="MS Mincho" w:hAnsi="Arial" w:cs="Arial"/>
                <w:color w:val="000000"/>
              </w:rPr>
              <w:t>Numéricos y Nominales</w:t>
            </w:r>
            <w:bookmarkEnd w:id="182"/>
            <w:r w:rsidRPr="000D416C">
              <w:rPr>
                <w:rFonts w:ascii="Arial" w:eastAsia="MS Mincho" w:hAnsi="Arial" w:cs="Arial"/>
                <w:color w:val="000000"/>
              </w:rPr>
              <w:t xml:space="preserve"> </w:t>
            </w:r>
          </w:p>
        </w:tc>
        <w:tc>
          <w:tcPr>
            <w:tcW w:w="2552" w:type="dxa"/>
            <w:shd w:val="clear" w:color="auto" w:fill="auto"/>
          </w:tcPr>
          <w:p w:rsidR="00914512" w:rsidRPr="000D416C" w:rsidRDefault="00914512" w:rsidP="0053313E">
            <w:pPr>
              <w:spacing w:before="60" w:after="60"/>
              <w:rPr>
                <w:rFonts w:ascii="Arial" w:eastAsia="MS Mincho" w:hAnsi="Arial" w:cs="Arial"/>
                <w:color w:val="000000"/>
              </w:rPr>
            </w:pPr>
            <w:bookmarkStart w:id="183" w:name="_Toc369710659"/>
            <w:r w:rsidRPr="000D416C">
              <w:rPr>
                <w:rFonts w:ascii="Arial" w:eastAsia="MS Mincho" w:hAnsi="Arial" w:cs="Arial"/>
                <w:color w:val="000000"/>
              </w:rPr>
              <w:t>Cualquier tipo de problema</w:t>
            </w:r>
            <w:bookmarkEnd w:id="183"/>
          </w:p>
        </w:tc>
        <w:tc>
          <w:tcPr>
            <w:tcW w:w="2268" w:type="dxa"/>
            <w:shd w:val="clear" w:color="auto" w:fill="auto"/>
          </w:tcPr>
          <w:p w:rsidR="00914512" w:rsidRPr="000D416C" w:rsidRDefault="00914512" w:rsidP="0053313E">
            <w:pPr>
              <w:spacing w:before="60" w:after="60"/>
              <w:rPr>
                <w:rFonts w:ascii="Arial" w:eastAsia="MS Mincho" w:hAnsi="Arial" w:cs="Arial"/>
                <w:color w:val="000000"/>
              </w:rPr>
            </w:pPr>
            <w:bookmarkStart w:id="184" w:name="_Toc369710660"/>
            <w:r w:rsidRPr="000D416C">
              <w:rPr>
                <w:rFonts w:ascii="Arial" w:eastAsia="MS Mincho" w:hAnsi="Arial" w:cs="Arial"/>
                <w:color w:val="000000"/>
              </w:rPr>
              <w:t>Multiclase</w:t>
            </w:r>
            <w:bookmarkEnd w:id="184"/>
          </w:p>
        </w:tc>
        <w:tc>
          <w:tcPr>
            <w:tcW w:w="1694" w:type="dxa"/>
            <w:shd w:val="clear" w:color="auto" w:fill="auto"/>
          </w:tcPr>
          <w:p w:rsidR="00914512" w:rsidRPr="000D416C" w:rsidRDefault="00914512" w:rsidP="0053313E">
            <w:pPr>
              <w:spacing w:before="60" w:after="60"/>
              <w:rPr>
                <w:rFonts w:ascii="Arial" w:eastAsia="MS Mincho" w:hAnsi="Arial" w:cs="Arial"/>
                <w:color w:val="000000"/>
              </w:rPr>
            </w:pPr>
            <w:bookmarkStart w:id="185" w:name="_Toc369710661"/>
            <w:r w:rsidRPr="000D416C">
              <w:rPr>
                <w:rFonts w:ascii="Arial" w:eastAsia="MS Mincho" w:hAnsi="Arial" w:cs="Arial"/>
                <w:color w:val="000000"/>
              </w:rPr>
              <w:t>Probabilidades</w:t>
            </w:r>
            <w:bookmarkEnd w:id="185"/>
          </w:p>
        </w:tc>
      </w:tr>
      <w:tr w:rsidR="00914512" w:rsidRPr="000D416C" w:rsidTr="0053313E">
        <w:tc>
          <w:tcPr>
            <w:tcW w:w="1242" w:type="dxa"/>
            <w:shd w:val="clear" w:color="auto" w:fill="F2F2F2"/>
          </w:tcPr>
          <w:p w:rsidR="00914512" w:rsidRPr="000D416C" w:rsidRDefault="00914512" w:rsidP="0053313E">
            <w:pPr>
              <w:spacing w:before="60" w:after="60"/>
              <w:rPr>
                <w:rFonts w:ascii="Arial" w:eastAsia="MS Mincho" w:hAnsi="Arial" w:cs="Arial"/>
                <w:color w:val="000000"/>
              </w:rPr>
            </w:pPr>
            <w:bookmarkStart w:id="186" w:name="_Toc369710662"/>
            <w:r w:rsidRPr="000D416C">
              <w:rPr>
                <w:rFonts w:ascii="Arial" w:eastAsia="MS Mincho" w:hAnsi="Arial" w:cs="Arial"/>
                <w:color w:val="000000"/>
              </w:rPr>
              <w:t>kNN</w:t>
            </w:r>
            <w:bookmarkEnd w:id="186"/>
          </w:p>
        </w:tc>
        <w:tc>
          <w:tcPr>
            <w:tcW w:w="1422" w:type="dxa"/>
            <w:shd w:val="clear" w:color="auto" w:fill="F2F2F2"/>
          </w:tcPr>
          <w:p w:rsidR="00914512" w:rsidRPr="000D416C" w:rsidRDefault="00914512" w:rsidP="0053313E">
            <w:pPr>
              <w:spacing w:before="60" w:after="60"/>
              <w:rPr>
                <w:rFonts w:ascii="Arial" w:eastAsia="MS Mincho" w:hAnsi="Arial" w:cs="Arial"/>
                <w:color w:val="000000"/>
              </w:rPr>
            </w:pPr>
            <w:bookmarkStart w:id="187" w:name="_Toc369710663"/>
            <w:r w:rsidRPr="000D416C">
              <w:rPr>
                <w:rFonts w:ascii="Arial" w:eastAsia="MS Mincho" w:hAnsi="Arial" w:cs="Arial"/>
                <w:color w:val="000000"/>
              </w:rPr>
              <w:t>Numéricos y Nominales</w:t>
            </w:r>
            <w:bookmarkEnd w:id="187"/>
            <w:r w:rsidRPr="000D416C">
              <w:rPr>
                <w:rFonts w:ascii="Arial" w:eastAsia="MS Mincho" w:hAnsi="Arial" w:cs="Arial"/>
                <w:color w:val="000000"/>
              </w:rPr>
              <w:t xml:space="preserve"> </w:t>
            </w:r>
          </w:p>
        </w:tc>
        <w:tc>
          <w:tcPr>
            <w:tcW w:w="2552" w:type="dxa"/>
            <w:shd w:val="clear" w:color="auto" w:fill="F2F2F2"/>
          </w:tcPr>
          <w:p w:rsidR="00914512" w:rsidRPr="000D416C" w:rsidRDefault="00914512" w:rsidP="0053313E">
            <w:pPr>
              <w:spacing w:before="60" w:after="60"/>
              <w:rPr>
                <w:rFonts w:ascii="Arial" w:eastAsia="MS Mincho" w:hAnsi="Arial" w:cs="Arial"/>
                <w:color w:val="000000"/>
              </w:rPr>
            </w:pPr>
            <w:bookmarkStart w:id="188" w:name="_Toc369710664"/>
            <w:r w:rsidRPr="000D416C">
              <w:rPr>
                <w:rFonts w:ascii="Arial" w:eastAsia="MS Mincho" w:hAnsi="Arial" w:cs="Arial"/>
                <w:color w:val="000000"/>
              </w:rPr>
              <w:t>Cualquier tipo de problema</w:t>
            </w:r>
            <w:bookmarkEnd w:id="188"/>
          </w:p>
        </w:tc>
        <w:tc>
          <w:tcPr>
            <w:tcW w:w="2268" w:type="dxa"/>
            <w:shd w:val="clear" w:color="auto" w:fill="F2F2F2"/>
          </w:tcPr>
          <w:p w:rsidR="00914512" w:rsidRPr="000D416C" w:rsidRDefault="00914512" w:rsidP="0053313E">
            <w:pPr>
              <w:spacing w:before="60" w:after="60"/>
              <w:rPr>
                <w:rFonts w:ascii="Arial" w:eastAsia="MS Mincho" w:hAnsi="Arial" w:cs="Arial"/>
                <w:color w:val="000000"/>
              </w:rPr>
            </w:pPr>
            <w:bookmarkStart w:id="189" w:name="_Toc369710665"/>
            <w:r w:rsidRPr="000D416C">
              <w:rPr>
                <w:rFonts w:ascii="Arial" w:eastAsia="MS Mincho" w:hAnsi="Arial" w:cs="Arial"/>
                <w:color w:val="000000"/>
              </w:rPr>
              <w:t>Multiclase</w:t>
            </w:r>
            <w:bookmarkEnd w:id="189"/>
          </w:p>
        </w:tc>
        <w:tc>
          <w:tcPr>
            <w:tcW w:w="1694" w:type="dxa"/>
            <w:shd w:val="clear" w:color="auto" w:fill="F2F2F2"/>
          </w:tcPr>
          <w:p w:rsidR="00914512" w:rsidRPr="000D416C" w:rsidRDefault="00914512" w:rsidP="0053313E">
            <w:pPr>
              <w:spacing w:before="60" w:after="60"/>
              <w:rPr>
                <w:rFonts w:ascii="Arial" w:eastAsia="MS Mincho" w:hAnsi="Arial" w:cs="Arial"/>
                <w:color w:val="000000"/>
              </w:rPr>
            </w:pPr>
            <w:bookmarkStart w:id="190" w:name="_Toc369710666"/>
            <w:r w:rsidRPr="000D416C">
              <w:rPr>
                <w:rFonts w:ascii="Arial" w:eastAsia="MS Mincho" w:hAnsi="Arial" w:cs="Arial"/>
                <w:color w:val="000000"/>
              </w:rPr>
              <w:t>Matriz de entrenamiento</w:t>
            </w:r>
            <w:bookmarkEnd w:id="190"/>
          </w:p>
        </w:tc>
      </w:tr>
      <w:tr w:rsidR="00914512" w:rsidRPr="000D416C" w:rsidTr="0053313E">
        <w:tc>
          <w:tcPr>
            <w:tcW w:w="1242" w:type="dxa"/>
            <w:tcBorders>
              <w:bottom w:val="single" w:sz="4" w:space="0" w:color="auto"/>
            </w:tcBorders>
            <w:shd w:val="clear" w:color="auto" w:fill="auto"/>
          </w:tcPr>
          <w:p w:rsidR="00914512" w:rsidRPr="000D416C" w:rsidRDefault="00914512" w:rsidP="0053313E">
            <w:pPr>
              <w:spacing w:before="60" w:after="60"/>
              <w:rPr>
                <w:rFonts w:ascii="Arial" w:eastAsia="MS Mincho" w:hAnsi="Arial" w:cs="Arial"/>
                <w:color w:val="000000"/>
              </w:rPr>
            </w:pPr>
            <w:bookmarkStart w:id="191" w:name="_Toc369710667"/>
            <w:r w:rsidRPr="000D416C">
              <w:rPr>
                <w:rFonts w:ascii="Arial" w:eastAsia="MS Mincho" w:hAnsi="Arial" w:cs="Arial"/>
                <w:color w:val="000000"/>
              </w:rPr>
              <w:t>Árboles</w:t>
            </w:r>
            <w:bookmarkEnd w:id="191"/>
          </w:p>
        </w:tc>
        <w:tc>
          <w:tcPr>
            <w:tcW w:w="1422" w:type="dxa"/>
            <w:tcBorders>
              <w:bottom w:val="single" w:sz="4" w:space="0" w:color="auto"/>
            </w:tcBorders>
            <w:shd w:val="clear" w:color="auto" w:fill="auto"/>
          </w:tcPr>
          <w:p w:rsidR="00914512" w:rsidRPr="000D416C" w:rsidRDefault="00914512" w:rsidP="0053313E">
            <w:pPr>
              <w:spacing w:before="60" w:after="60"/>
              <w:rPr>
                <w:rFonts w:ascii="Arial" w:eastAsia="MS Mincho" w:hAnsi="Arial" w:cs="Arial"/>
                <w:color w:val="000000"/>
              </w:rPr>
            </w:pPr>
            <w:bookmarkStart w:id="192" w:name="_Toc369710668"/>
            <w:r w:rsidRPr="000D416C">
              <w:rPr>
                <w:rFonts w:ascii="Arial" w:eastAsia="MS Mincho" w:hAnsi="Arial" w:cs="Arial"/>
                <w:color w:val="000000"/>
              </w:rPr>
              <w:t>Numéricos y Nominales</w:t>
            </w:r>
            <w:bookmarkEnd w:id="192"/>
            <w:r w:rsidRPr="000D416C">
              <w:rPr>
                <w:rFonts w:ascii="Arial" w:eastAsia="MS Mincho" w:hAnsi="Arial" w:cs="Arial"/>
                <w:color w:val="000000"/>
              </w:rPr>
              <w:t xml:space="preserve"> </w:t>
            </w:r>
          </w:p>
        </w:tc>
        <w:tc>
          <w:tcPr>
            <w:tcW w:w="2552" w:type="dxa"/>
            <w:tcBorders>
              <w:bottom w:val="single" w:sz="4" w:space="0" w:color="auto"/>
            </w:tcBorders>
            <w:shd w:val="clear" w:color="auto" w:fill="auto"/>
          </w:tcPr>
          <w:p w:rsidR="00914512" w:rsidRPr="000D416C" w:rsidRDefault="00914512" w:rsidP="0053313E">
            <w:pPr>
              <w:spacing w:before="60" w:after="60"/>
              <w:rPr>
                <w:rFonts w:ascii="Arial" w:eastAsia="MS Mincho" w:hAnsi="Arial" w:cs="Arial"/>
                <w:color w:val="000000"/>
              </w:rPr>
            </w:pPr>
            <w:bookmarkStart w:id="193" w:name="_Toc369710669"/>
            <w:r w:rsidRPr="000D416C">
              <w:rPr>
                <w:rFonts w:ascii="Arial" w:eastAsia="MS Mincho" w:hAnsi="Arial" w:cs="Arial"/>
                <w:color w:val="000000"/>
              </w:rPr>
              <w:t>Cualquier tipo de problema</w:t>
            </w:r>
            <w:bookmarkEnd w:id="193"/>
          </w:p>
        </w:tc>
        <w:tc>
          <w:tcPr>
            <w:tcW w:w="2268" w:type="dxa"/>
            <w:tcBorders>
              <w:bottom w:val="single" w:sz="4" w:space="0" w:color="auto"/>
            </w:tcBorders>
            <w:shd w:val="clear" w:color="auto" w:fill="auto"/>
          </w:tcPr>
          <w:p w:rsidR="00914512" w:rsidRPr="000D416C" w:rsidRDefault="00914512" w:rsidP="0053313E">
            <w:pPr>
              <w:spacing w:before="60" w:after="60"/>
              <w:rPr>
                <w:rFonts w:ascii="Arial" w:eastAsia="MS Mincho" w:hAnsi="Arial" w:cs="Arial"/>
                <w:color w:val="000000"/>
              </w:rPr>
            </w:pPr>
            <w:bookmarkStart w:id="194" w:name="_Toc369710670"/>
            <w:r w:rsidRPr="000D416C">
              <w:rPr>
                <w:rFonts w:ascii="Arial" w:eastAsia="MS Mincho" w:hAnsi="Arial" w:cs="Arial"/>
                <w:color w:val="000000"/>
              </w:rPr>
              <w:t>Multiclase (decisión) / Clase numérica (regresión)</w:t>
            </w:r>
            <w:bookmarkEnd w:id="194"/>
          </w:p>
        </w:tc>
        <w:tc>
          <w:tcPr>
            <w:tcW w:w="1694" w:type="dxa"/>
            <w:tcBorders>
              <w:bottom w:val="single" w:sz="4" w:space="0" w:color="auto"/>
            </w:tcBorders>
            <w:shd w:val="clear" w:color="auto" w:fill="auto"/>
          </w:tcPr>
          <w:p w:rsidR="00914512" w:rsidRPr="000D416C" w:rsidRDefault="00914512" w:rsidP="0053313E">
            <w:pPr>
              <w:spacing w:before="60" w:after="60"/>
              <w:rPr>
                <w:rFonts w:ascii="Arial" w:eastAsia="MS Mincho" w:hAnsi="Arial" w:cs="Arial"/>
                <w:color w:val="000000"/>
              </w:rPr>
            </w:pPr>
            <w:bookmarkStart w:id="195" w:name="_Toc369710671"/>
            <w:r w:rsidRPr="000D416C">
              <w:rPr>
                <w:rFonts w:ascii="Arial" w:eastAsia="MS Mincho" w:hAnsi="Arial" w:cs="Arial"/>
                <w:color w:val="000000"/>
              </w:rPr>
              <w:t>Conjunto de reglas</w:t>
            </w:r>
            <w:bookmarkEnd w:id="195"/>
          </w:p>
        </w:tc>
      </w:tr>
    </w:tbl>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Debido a que se pretende trabajar con datos numéricos (distancias) y nominales (contactos y no contactos), a que no se conoce si el problema es linealmente separable o no y a que se requiere contar con un modelo que sea fácilmente interpretable, la mejor opción podría ser el empleo de árboles, tanto de regresión (M5’) como de decisión (C4.5). Sin embargo, se impone realizar un estudio experimental para la selección del algoritmo de construcción del clasificador base más adecuado.</w:t>
      </w:r>
    </w:p>
    <w:p w:rsidR="00914512" w:rsidRPr="00396C28" w:rsidRDefault="00914512" w:rsidP="00914512">
      <w:pPr>
        <w:pStyle w:val="Ttulo5"/>
        <w:rPr>
          <w:rFonts w:ascii="Arial" w:hAnsi="Arial" w:cs="Arial"/>
          <w:b w:val="0"/>
          <w:sz w:val="24"/>
          <w:szCs w:val="24"/>
        </w:rPr>
      </w:pPr>
      <w:bookmarkStart w:id="196" w:name="_Toc362443217"/>
      <w:bookmarkStart w:id="197" w:name="_Toc369710672"/>
      <w:bookmarkStart w:id="198" w:name="_Toc369718305"/>
      <w:bookmarkStart w:id="199" w:name="_Toc432586914"/>
      <w:r w:rsidRPr="00396C28">
        <w:rPr>
          <w:rFonts w:ascii="Arial" w:hAnsi="Arial" w:cs="Arial"/>
          <w:sz w:val="24"/>
          <w:szCs w:val="24"/>
        </w:rPr>
        <w:lastRenderedPageBreak/>
        <w:t>Análisis experimental</w:t>
      </w:r>
      <w:bookmarkEnd w:id="196"/>
      <w:bookmarkEnd w:id="197"/>
      <w:bookmarkEnd w:id="198"/>
      <w:bookmarkEnd w:id="199"/>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Para el desarrollo de la experimentación fueron seleccionados algunos de los algoritmos de aprendizaje supervisado más empleados: red neuronal </w:t>
      </w:r>
      <w:r w:rsidRPr="00396C28">
        <w:rPr>
          <w:rFonts w:ascii="Arial" w:hAnsi="Arial" w:cs="Arial"/>
          <w:i/>
          <w:sz w:val="24"/>
          <w:szCs w:val="24"/>
        </w:rPr>
        <w:t>feet-forward</w:t>
      </w:r>
      <w:r w:rsidRPr="00396C28">
        <w:rPr>
          <w:rFonts w:ascii="Arial" w:hAnsi="Arial" w:cs="Arial"/>
          <w:sz w:val="24"/>
          <w:szCs w:val="24"/>
        </w:rPr>
        <w:t xml:space="preserve"> (ANN), red bayesiana (BNs), k-vecinos más cercanos (kNN) y árbol de decisión (DTs). Fueron empleadas las implementaciones de Weka </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"DOI" : "10.1093/bioinformatics/bth261", "author" : [ { "dropping-particle" : "", "family" : "Frank", "given" : "Eibe", "non-dropping-particle" : "", "parse-names" : false, "suffix" : "" }, { "dropping-particle" : "", "family" : "Hall", "given" : "Mark", "non-dropping-particle" : "", "parse-names" : false, "suffix" : "" }, { "dropping-particle" : "", "family" : "Trigg", "given" : "Len", "non-dropping-particle" : "", "parse-names" : false, "suffix" : "" }, { "dropping-particle" : "", "family" : "Holmes", "given" : "Geoffrey", "non-dropping-particle" : "", "parse-names" : false, "suffix" : "" }, { "dropping-particle" : "", "family" : "Witten", "given" : "Ian H", "non-dropping-particle" : "", "parse-names" : false, "suffix" : "" } ], "container-title" : "Bioinformatics", "id" : "ITEM-1", "issue" : "15", "issued" : { "date-parts" : [ [ "2004" ] ] }, "page" : "2479-2481", "title" : "Data mining in bioinformatics using Weka", "type" : "article-journal", "volume" : "20" }, "uris" : [ "http://unknownServer/documents/?uuid=f3a995c3-2a9d-44f6-b6f5-10509517e539" ] } ], "mendeley" : { "previouslyFormattedCitation" : "[47]"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[47]</w:t>
      </w:r>
      <w:r w:rsidRPr="00396C28">
        <w:rPr>
          <w:rFonts w:ascii="Arial" w:hAnsi="Arial" w:cs="Arial"/>
          <w:sz w:val="24"/>
          <w:szCs w:val="24"/>
        </w:rPr>
        <w:fldChar w:fldCharType="end"/>
      </w:r>
      <w:r w:rsidRPr="00396C28">
        <w:rPr>
          <w:rFonts w:ascii="Arial" w:hAnsi="Arial" w:cs="Arial"/>
          <w:sz w:val="24"/>
          <w:szCs w:val="24"/>
        </w:rPr>
        <w:t>, manteniendo sus configuraciones por defecto. Como vector de entrada, se utilizó la codificación propuesta en esta investigación.</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Esta experimentación busca determinar el domino de aplicación de los algoritmos seleccionados. Con este propósito, fue empleado el conjunto de proteínas propuesto en el </w:t>
      </w:r>
      <w:r w:rsidRPr="00396C28">
        <w:rPr>
          <w:rFonts w:ascii="Arial" w:hAnsi="Arial" w:cs="Arial"/>
          <w:sz w:val="24"/>
          <w:szCs w:val="24"/>
        </w:rPr>
        <w:fldChar w:fldCharType="begin"/>
      </w:r>
      <w:r w:rsidRPr="00396C28">
        <w:rPr>
          <w:rFonts w:ascii="Arial" w:hAnsi="Arial" w:cs="Arial"/>
          <w:sz w:val="24"/>
          <w:szCs w:val="24"/>
        </w:rPr>
        <w:instrText xml:space="preserve"> REF _Ref362311797 \h </w:instrText>
      </w:r>
      <w:r>
        <w:rPr>
          <w:rFonts w:ascii="Arial" w:hAnsi="Arial" w:cs="Arial"/>
          <w:sz w:val="24"/>
          <w:szCs w:val="24"/>
        </w:rPr>
        <w:instrText xml:space="preserve"> \* MERGEFORMAT </w:instrText>
      </w:r>
      <w:r w:rsidRPr="00396C28">
        <w:rPr>
          <w:rFonts w:ascii="Arial" w:hAnsi="Arial" w:cs="Arial"/>
          <w:sz w:val="24"/>
          <w:szCs w:val="24"/>
        </w:rPr>
        <w:fldChar w:fldCharType="separate"/>
      </w:r>
      <w:r w:rsidR="00BF03A9">
        <w:rPr>
          <w:rFonts w:ascii="Arial" w:hAnsi="Arial" w:cs="Arial"/>
          <w:b/>
          <w:bCs/>
          <w:sz w:val="24"/>
          <w:szCs w:val="24"/>
        </w:rPr>
        <w:t>¡Error! No se encuentra el origen de la referencia.</w:t>
      </w:r>
      <w:r w:rsidRPr="00396C28">
        <w:rPr>
          <w:rFonts w:ascii="Arial" w:hAnsi="Arial" w:cs="Arial"/>
          <w:sz w:val="24"/>
          <w:szCs w:val="24"/>
        </w:rPr>
        <w:fldChar w:fldCharType="end"/>
      </w:r>
      <w:r w:rsidRPr="00396C28">
        <w:rPr>
          <w:rFonts w:ascii="Arial" w:hAnsi="Arial" w:cs="Arial"/>
          <w:sz w:val="24"/>
          <w:szCs w:val="24"/>
        </w:rPr>
        <w:t xml:space="preserve">. La </w:t>
      </w:r>
      <w:r w:rsidRPr="00396C28">
        <w:rPr>
          <w:rFonts w:ascii="Arial" w:hAnsi="Arial" w:cs="Arial"/>
          <w:sz w:val="24"/>
          <w:szCs w:val="24"/>
        </w:rPr>
        <w:fldChar w:fldCharType="begin"/>
      </w:r>
      <w:r w:rsidRPr="00396C28">
        <w:rPr>
          <w:rFonts w:ascii="Arial" w:hAnsi="Arial" w:cs="Arial"/>
          <w:sz w:val="24"/>
          <w:szCs w:val="24"/>
        </w:rPr>
        <w:instrText xml:space="preserve"> REF _Ref362309211 \h  \* MERGEFORMAT </w:instrText>
      </w:r>
      <w:r w:rsidRPr="00396C28">
        <w:rPr>
          <w:rFonts w:ascii="Arial" w:hAnsi="Arial" w:cs="Arial"/>
          <w:sz w:val="24"/>
          <w:szCs w:val="24"/>
        </w:rPr>
      </w:r>
      <w:r w:rsidRPr="00396C28">
        <w:rPr>
          <w:rFonts w:ascii="Arial" w:hAnsi="Arial" w:cs="Arial"/>
          <w:sz w:val="24"/>
          <w:szCs w:val="24"/>
        </w:rPr>
        <w:fldChar w:fldCharType="separate"/>
      </w:r>
      <w:r w:rsidR="00BF03A9" w:rsidRPr="00BF03A9">
        <w:rPr>
          <w:rFonts w:ascii="Arial" w:hAnsi="Arial" w:cs="Arial"/>
          <w:sz w:val="24"/>
          <w:szCs w:val="24"/>
        </w:rPr>
        <w:t>Figura 12</w:t>
      </w:r>
      <w:r w:rsidRPr="00396C28">
        <w:rPr>
          <w:rFonts w:ascii="Arial" w:hAnsi="Arial" w:cs="Arial"/>
          <w:sz w:val="24"/>
          <w:szCs w:val="24"/>
        </w:rPr>
        <w:fldChar w:fldCharType="end"/>
      </w:r>
      <w:r w:rsidRPr="00396C28">
        <w:rPr>
          <w:rFonts w:ascii="Arial" w:hAnsi="Arial" w:cs="Arial"/>
          <w:sz w:val="24"/>
          <w:szCs w:val="24"/>
        </w:rPr>
        <w:t xml:space="preserve"> muestra el resultado de la aplicación de un test de Friedman con rangos y los procedimientos post-hoc de Bonferroni-Dunn, Holm, Hochberg and Hommel con un α = 0.10 </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"DOI" : "10.1016/j.ins.2009.12.010", "ISSN" : "0020-0255", "author" : [ { "dropping-particle" : "", "family" : "Garc\u00eda", "given" : "Salvador", "non-dropping-particle" : "", "parse-names" : false, "suffix" : "" }, { "dropping-particle" : "", "family" : "Fern\u00e1ndez", "given" : "Alberto", "non-dropping-particle" : "", "parse-names" : false, "suffix" : "" }, { "dropping-particle" : "", "family" : "Luengo", "given" : "Juli\u00e1n", "non-dropping-particle" : "", "parse-names" : false, "suffix" : "" }, { "dropping-particle" : "", "family" : "Herrera", "given" : "Francisco", "non-dropping-particle" : "", "parse-names" : false, "suffix" : "" } ], "container-title" : "Information Sciences", "id" : "ITEM-1", "issue" : "10", "issued" : { "date-parts" : [ [ "2010" ] ] }, "page" : "2044-2064", "publisher" : "Elsevier Inc.", "title" : "Advanced nonparametric tests for multiple comparisons in the design of experiments in computational intelligence and data mining : Experimental analysis of power", "type" : "article-journal", "volume" : "180" }, "uris" : [ "http://unknownServer/documents/?uuid=9b33db5d-f253-4a79-96f3-4d4f62c22376" ] } ], "mendeley" : { "previouslyFormattedCitation" : "[48]"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[48]</w:t>
      </w:r>
      <w:r w:rsidRPr="00396C28">
        <w:rPr>
          <w:rFonts w:ascii="Arial" w:hAnsi="Arial" w:cs="Arial"/>
          <w:sz w:val="24"/>
          <w:szCs w:val="24"/>
        </w:rPr>
        <w:fldChar w:fldCharType="end"/>
      </w:r>
      <w:r w:rsidRPr="00396C28">
        <w:rPr>
          <w:rFonts w:ascii="Arial" w:hAnsi="Arial" w:cs="Arial"/>
          <w:sz w:val="24"/>
          <w:szCs w:val="24"/>
        </w:rPr>
        <w:t>.</w:t>
      </w:r>
    </w:p>
    <w:tbl>
      <w:tblPr>
        <w:tblW w:w="0" w:type="auto"/>
        <w:tblLook w:val="04A0" w:firstRow="1" w:lastRow="0" w:firstColumn="1" w:lastColumn="0" w:noHBand="0" w:noVBand="1"/>
      </w:tblPr>
      <w:tblGrid>
        <w:gridCol w:w="8856"/>
      </w:tblGrid>
      <w:tr w:rsidR="00914512" w:rsidRPr="000D416C" w:rsidTr="0053313E">
        <w:tc>
          <w:tcPr>
            <w:tcW w:w="8720" w:type="dxa"/>
            <w:shd w:val="clear" w:color="auto" w:fill="auto"/>
          </w:tcPr>
          <w:p w:rsidR="00914512" w:rsidRPr="000D416C" w:rsidRDefault="00476903" w:rsidP="0053313E">
            <w:pPr>
              <w:keepNext/>
              <w:spacing w:before="120" w:after="120" w:line="360" w:lineRule="exact"/>
              <w:rPr>
                <w:rFonts w:ascii="Arial" w:eastAsia="MS Mincho" w:hAnsi="Arial" w:cs="Arial"/>
                <w:color w:val="000000"/>
              </w:rPr>
            </w:pPr>
            <w:bookmarkStart w:id="200" w:name="_Toc369706560"/>
            <w:bookmarkStart w:id="201" w:name="_Toc369707845"/>
            <w:bookmarkStart w:id="202" w:name="_Toc369708435"/>
            <w:bookmarkStart w:id="203" w:name="_Toc369709013"/>
            <w:bookmarkStart w:id="204" w:name="_Toc369709567"/>
            <w:bookmarkStart w:id="205" w:name="_Toc369710120"/>
            <w:bookmarkStart w:id="206" w:name="_Toc369710673"/>
            <w:r w:rsidRPr="000D416C">
              <w:rPr>
                <w:rFonts w:ascii="Verdana" w:eastAsia="MS Mincho" w:hAnsi="Verdana"/>
                <w:noProof/>
                <w:color w:val="000000"/>
                <w:lang w:val="es-MX" w:eastAsia="es-MX"/>
              </w:rPr>
              <w:drawing>
                <wp:anchor distT="0" distB="0" distL="114300" distR="114300" simplePos="0" relativeHeight="251671552" behindDoc="0" locked="0" layoutInCell="1" allowOverlap="1" wp14:anchorId="29792DD7" wp14:editId="28E04CE6">
                  <wp:simplePos x="0" y="0"/>
                  <wp:positionH relativeFrom="column">
                    <wp:posOffset>68580</wp:posOffset>
                  </wp:positionH>
                  <wp:positionV relativeFrom="paragraph">
                    <wp:posOffset>271145</wp:posOffset>
                  </wp:positionV>
                  <wp:extent cx="5486400" cy="1276350"/>
                  <wp:effectExtent l="0" t="0" r="0" b="0"/>
                  <wp:wrapSquare wrapText="bothSides"/>
                  <wp:docPr id="259" name="Imagen 7171" descr="D:\Trabajo\Doctorado\Documentacion\Trabajo Tutor\Publicaciones\18 - Artículo [20130703] - Paper - Pattern Recognition Letters\figStSig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71" descr="D:\Trabajo\Doctorado\Documentacion\Trabajo Tutor\Publicaciones\18 - Artículo [20130703] - Paper - Pattern Recognition Letters\figStSign.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486400" cy="127635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200"/>
            <w:bookmarkEnd w:id="201"/>
            <w:bookmarkEnd w:id="202"/>
            <w:bookmarkEnd w:id="203"/>
            <w:bookmarkEnd w:id="204"/>
            <w:bookmarkEnd w:id="205"/>
            <w:bookmarkEnd w:id="206"/>
          </w:p>
        </w:tc>
      </w:tr>
      <w:tr w:rsidR="00914512" w:rsidRPr="000D416C" w:rsidTr="0053313E">
        <w:tc>
          <w:tcPr>
            <w:tcW w:w="8720" w:type="dxa"/>
            <w:shd w:val="clear" w:color="auto" w:fill="auto"/>
          </w:tcPr>
          <w:p w:rsidR="00914512" w:rsidRPr="000D416C" w:rsidRDefault="00914512" w:rsidP="0053313E">
            <w:pPr>
              <w:tabs>
                <w:tab w:val="left" w:pos="993"/>
                <w:tab w:val="center" w:pos="4214"/>
              </w:tabs>
              <w:spacing w:before="60" w:after="60" w:line="360" w:lineRule="exact"/>
              <w:ind w:left="993" w:hanging="993"/>
              <w:jc w:val="both"/>
              <w:rPr>
                <w:rFonts w:ascii="Arial" w:eastAsia="MS Mincho" w:hAnsi="Arial" w:cs="Arial"/>
                <w:color w:val="000000"/>
              </w:rPr>
            </w:pPr>
            <w:bookmarkStart w:id="207" w:name="_Ref362309211"/>
            <w:bookmarkStart w:id="208" w:name="_Toc362443287"/>
            <w:bookmarkStart w:id="209" w:name="_Toc369710674"/>
            <w:r w:rsidRPr="000D416C">
              <w:rPr>
                <w:rFonts w:ascii="Arial" w:eastAsia="MS Mincho" w:hAnsi="Arial" w:cs="Arial"/>
                <w:b/>
                <w:color w:val="000000"/>
              </w:rPr>
              <w:t xml:space="preserve">Figura </w:t>
            </w:r>
            <w:r w:rsidRPr="000D416C">
              <w:rPr>
                <w:rFonts w:ascii="Arial" w:eastAsia="MS Mincho" w:hAnsi="Arial" w:cs="Arial"/>
                <w:b/>
                <w:color w:val="000000"/>
              </w:rPr>
              <w:fldChar w:fldCharType="begin"/>
            </w:r>
            <w:r w:rsidRPr="000D416C">
              <w:rPr>
                <w:rFonts w:ascii="Arial" w:eastAsia="MS Mincho" w:hAnsi="Arial" w:cs="Arial"/>
                <w:b/>
                <w:color w:val="000000"/>
              </w:rPr>
              <w:instrText xml:space="preserve"> SEQ Figura \* ARABIC </w:instrText>
            </w:r>
            <w:r w:rsidRPr="000D416C">
              <w:rPr>
                <w:rFonts w:ascii="Arial" w:eastAsia="MS Mincho" w:hAnsi="Arial" w:cs="Arial"/>
                <w:b/>
                <w:color w:val="000000"/>
              </w:rPr>
              <w:fldChar w:fldCharType="separate"/>
            </w:r>
            <w:r w:rsidR="00BF03A9">
              <w:rPr>
                <w:rFonts w:ascii="Arial" w:eastAsia="MS Mincho" w:hAnsi="Arial" w:cs="Arial"/>
                <w:b/>
                <w:noProof/>
                <w:color w:val="000000"/>
              </w:rPr>
              <w:t>12</w:t>
            </w:r>
            <w:r w:rsidRPr="000D416C">
              <w:rPr>
                <w:rFonts w:ascii="Arial" w:eastAsia="MS Mincho" w:hAnsi="Arial" w:cs="Arial"/>
                <w:b/>
                <w:color w:val="000000"/>
              </w:rPr>
              <w:fldChar w:fldCharType="end"/>
            </w:r>
            <w:bookmarkEnd w:id="207"/>
            <w:r w:rsidRPr="000D416C">
              <w:rPr>
                <w:rFonts w:ascii="Arial" w:eastAsia="MS Mincho" w:hAnsi="Arial" w:cs="Arial"/>
                <w:b/>
                <w:color w:val="000000"/>
              </w:rPr>
              <w:t>.</w:t>
            </w:r>
            <w:r w:rsidRPr="000D416C">
              <w:rPr>
                <w:rFonts w:ascii="Arial" w:eastAsia="MS Mincho" w:hAnsi="Arial" w:cs="Arial"/>
                <w:color w:val="000000"/>
              </w:rPr>
              <w:tab/>
              <w:t>Comparación visual del desempeño de los algoritmos para cada dominio de aplicación.</w:t>
            </w:r>
            <w:bookmarkEnd w:id="208"/>
            <w:bookmarkEnd w:id="209"/>
          </w:p>
          <w:p w:rsidR="00914512" w:rsidRPr="000D416C" w:rsidRDefault="00914512" w:rsidP="0053313E">
            <w:pPr>
              <w:tabs>
                <w:tab w:val="left" w:pos="993"/>
                <w:tab w:val="center" w:pos="4214"/>
              </w:tabs>
              <w:spacing w:before="60" w:after="60" w:line="360" w:lineRule="exact"/>
              <w:ind w:left="993" w:hanging="993"/>
              <w:jc w:val="both"/>
              <w:rPr>
                <w:rFonts w:ascii="Arial" w:eastAsia="MS Mincho" w:hAnsi="Arial" w:cs="Arial"/>
                <w:color w:val="000000"/>
              </w:rPr>
            </w:pPr>
            <w:r w:rsidRPr="000D416C">
              <w:rPr>
                <w:rFonts w:ascii="Arial" w:eastAsia="MS Mincho" w:hAnsi="Arial" w:cs="Arial"/>
                <w:b/>
                <w:color w:val="000000"/>
              </w:rPr>
              <w:tab/>
            </w:r>
            <w:bookmarkStart w:id="210" w:name="_Toc369710675"/>
            <w:r w:rsidRPr="000D416C">
              <w:rPr>
                <w:rFonts w:ascii="Arial" w:eastAsia="MS Mincho" w:hAnsi="Arial" w:cs="Arial"/>
                <w:color w:val="000000"/>
              </w:rPr>
              <w:t>Los algoritmos conectados por la línea gruesa no muestran diferencias estadísticamente significativas en su desempeño. Luego de aplicar los test post-hoc de Bonferroni-Dunn, Holm, Hochberg and Hommel con un α = 0,10.</w:t>
            </w:r>
            <w:bookmarkEnd w:id="210"/>
          </w:p>
        </w:tc>
      </w:tr>
    </w:tbl>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La </w:t>
      </w:r>
      <w:r w:rsidRPr="00396C28">
        <w:rPr>
          <w:rFonts w:ascii="Arial" w:hAnsi="Arial" w:cs="Arial"/>
          <w:sz w:val="24"/>
          <w:szCs w:val="24"/>
        </w:rPr>
        <w:fldChar w:fldCharType="begin"/>
      </w:r>
      <w:r w:rsidRPr="00396C28">
        <w:rPr>
          <w:rFonts w:ascii="Arial" w:hAnsi="Arial" w:cs="Arial"/>
          <w:sz w:val="24"/>
          <w:szCs w:val="24"/>
        </w:rPr>
        <w:instrText xml:space="preserve"> REF _Ref362309211 \h  \* MERGEFORMAT </w:instrText>
      </w:r>
      <w:r w:rsidRPr="00396C28">
        <w:rPr>
          <w:rFonts w:ascii="Arial" w:hAnsi="Arial" w:cs="Arial"/>
          <w:sz w:val="24"/>
          <w:szCs w:val="24"/>
        </w:rPr>
      </w:r>
      <w:r w:rsidRPr="00396C28">
        <w:rPr>
          <w:rFonts w:ascii="Arial" w:hAnsi="Arial" w:cs="Arial"/>
          <w:sz w:val="24"/>
          <w:szCs w:val="24"/>
        </w:rPr>
        <w:fldChar w:fldCharType="separate"/>
      </w:r>
      <w:r w:rsidR="00BF03A9" w:rsidRPr="00BF03A9">
        <w:rPr>
          <w:rFonts w:ascii="Arial" w:hAnsi="Arial" w:cs="Arial"/>
          <w:sz w:val="24"/>
          <w:szCs w:val="24"/>
        </w:rPr>
        <w:t>Figura 12</w:t>
      </w:r>
      <w:r w:rsidRPr="00396C28">
        <w:rPr>
          <w:rFonts w:ascii="Arial" w:hAnsi="Arial" w:cs="Arial"/>
          <w:sz w:val="24"/>
          <w:szCs w:val="24"/>
        </w:rPr>
        <w:fldChar w:fldCharType="end"/>
      </w:r>
      <w:r w:rsidRPr="00396C28">
        <w:rPr>
          <w:rFonts w:ascii="Arial" w:hAnsi="Arial" w:cs="Arial"/>
          <w:sz w:val="24"/>
          <w:szCs w:val="24"/>
        </w:rPr>
        <w:t xml:space="preserve"> muestra claramente que, para cada uno de los dominios de aplicación, el árbol de decisión presenta un mejor desempeño que el resto de los algoritmos. A excepción de las proteínas con motivos estructurales beta, donde no existen diferencias significativas en el comportamiento de los algoritmos, en el resto de los subconjuntos, DTs es significativamente mejor.</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Estos resultados en conjunción con la capacidad explicativa de los DTs, lo convierten en el algoritmo adecuado para la construcción de los clasificadores base del multiclasificador que se propone en la presente investigación.</w:t>
      </w:r>
    </w:p>
    <w:p w:rsidR="00914512" w:rsidRPr="00396C28" w:rsidRDefault="00914512" w:rsidP="00914512">
      <w:pPr>
        <w:pStyle w:val="Ttulo5"/>
        <w:rPr>
          <w:rFonts w:ascii="Arial" w:hAnsi="Arial" w:cs="Arial"/>
          <w:b w:val="0"/>
          <w:sz w:val="24"/>
          <w:szCs w:val="24"/>
        </w:rPr>
      </w:pPr>
      <w:bookmarkStart w:id="211" w:name="_Toc362443218"/>
      <w:bookmarkStart w:id="212" w:name="_Toc369710676"/>
      <w:bookmarkStart w:id="213" w:name="_Toc369718306"/>
      <w:bookmarkStart w:id="214" w:name="_Toc432586915"/>
      <w:r w:rsidRPr="00396C28">
        <w:rPr>
          <w:rFonts w:ascii="Arial" w:hAnsi="Arial" w:cs="Arial"/>
          <w:sz w:val="24"/>
          <w:szCs w:val="24"/>
        </w:rPr>
        <w:t>Árboles de decisión/regresión.</w:t>
      </w:r>
      <w:bookmarkEnd w:id="211"/>
      <w:bookmarkEnd w:id="212"/>
      <w:bookmarkEnd w:id="213"/>
      <w:bookmarkEnd w:id="214"/>
      <w:r w:rsidRPr="00396C28">
        <w:rPr>
          <w:rFonts w:ascii="Arial" w:hAnsi="Arial" w:cs="Arial"/>
          <w:sz w:val="24"/>
          <w:szCs w:val="24"/>
        </w:rPr>
        <w:t xml:space="preserve"> </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lastRenderedPageBreak/>
        <w:t>Los árboles son una colección de nodos conectados entre sí, cada uno con un ascendiente (a excepción del nodo raíz que no tiene), y cero o más descendientes. A los nodos sin descendientes se les conoce como hojas y tienen asociada una clase (para el caso de decisión) o una función de regresión (para el caso de regresión). Los nodos que no son hojas contienen una función con la que evaluar la instancia que se esté clasificando</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"Ramakrishnan", "given" : "Naren", "non-dropping-particle" : "", "parse-names" : false, "suffix" : "" } ], "container-title" : "The Top Ten Algorithms in Data Mining", "id" : "ITEM-1", "issued" : { "date-parts" : [ [ "2009" ] ] }, "page" : "1-19", "publisher" : "Taylor &amp; Francis Group, LLC", "title" : "Chapter 1. C4.5", "type" : "chapter" }, "uris" : [ "http://unknownServer/documents/?uuid=2ea37503-093b-49aa-aac5-f7529cd2c61a" ] }, { "id" : "ITEM-2", "itemData" : { "DOI" : "10.1007/s10115-011-0434-0", "ISBN" : "1011501104", "author" : [ { "dropping-particle" : "", "family" : "Rzepakowski", "given" : "Piotr", "non-dropping-particle" : "", "parse-names" : false, "suffix" : "" }, { "dropping-particle" : "", "family" : "Jaroszewicz", "given" : "Szymon", "non-dropping-particle" : "", "parse-names" : false, "suffix" : "" } ], "container-title" : "Knowledge and Information Systems", "id" : "ITEM-2", "issue" : "2", "issued" : { "date-parts" : [ [ "2012" ] ] }, "page" : "303-327", "title" : "Decision trees for uplift modeling with single and multiple treatments", "type" : "article-journal", "volume" : "32" }, "uris" : [ "http://unknownServer/documents/?uuid=b7397d02-cd9c-4825-b0f0-c81499511b8c" ] }, { "id" : "ITEM-3", "itemData" : { "DOI" : "10.1016/j.oceaneng.2009.08.008", "ISSN" : "0029-8018", "author" : [ { "dropping-particle" : "", "family" : "Etemad-Shahidi", "given" : "A.", "non-dropping-particle" : "", "parse-names" : false, "suffix" : "" }, { "dropping-particle" : "", "family" : "Mahjoobi", "given" : "J", "non-dropping-particle" : "", "parse-names" : false, "suffix" : "" } ], "container-title" : "Ocean Engineering", "id" : "ITEM-3", "issue" : "15-16", "issued" : { "date-parts" : [ [ "2009" ] ] }, "page" : "1175-1181", "publisher" : "Elsevier", "title" : "Comparison between M5 0 model tree and neural networks for prediction of significant wave height in Lake Superior", "type" : "article-journal", "volume" : "36" }, "uris" : [ "http://unknownServer/documents/?uuid=d60f05b7-baab-4ec4-9878-b9d9dc6168e3" ] } ], "mendeley" : { "previouslyFormattedCitation" : "[46], [49], [50]"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[46], [49], [50]</w:t>
      </w:r>
      <w:r w:rsidRPr="00396C28">
        <w:rPr>
          <w:rFonts w:ascii="Arial" w:hAnsi="Arial" w:cs="Arial"/>
          <w:sz w:val="24"/>
          <w:szCs w:val="24"/>
        </w:rPr>
        <w:fldChar w:fldCharType="end"/>
      </w:r>
      <w:r w:rsidRPr="00396C28">
        <w:rPr>
          <w:rFonts w:ascii="Arial" w:hAnsi="Arial" w:cs="Arial"/>
          <w:sz w:val="24"/>
          <w:szCs w:val="24"/>
        </w:rPr>
        <w:t>.</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El proceso de clasificación consiste en ir recorriendo los nodos desde la raíz hasta una hoja. El recorrido viene dado por cómo “responda” la instancia a cada una de las decisiones que el árbol planteará en cada nodo, de forma que cada posible respuesta de la instancia se traducirá en por qué nodo o rama continuará la instancia el proceso de clasificación.</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El multiclasificador </w:t>
      </w:r>
      <w:r>
        <w:rPr>
          <w:rFonts w:ascii="Arial" w:hAnsi="Arial" w:cs="Arial"/>
          <w:sz w:val="24"/>
          <w:szCs w:val="24"/>
        </w:rPr>
        <w:t>FoDT</w:t>
      </w:r>
      <w:r w:rsidRPr="00396C28">
        <w:rPr>
          <w:rFonts w:ascii="Arial" w:hAnsi="Arial" w:cs="Arial"/>
          <w:sz w:val="24"/>
          <w:szCs w:val="24"/>
        </w:rPr>
        <w:t xml:space="preserve"> fue evaluado empleando tanto el árboles de decisión como de regresión. En el caso de decisión, se empleó el J48, implementación de Weka del C4.5, propuesto por Quinlan </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"Ramakrishnan", "given" : "Naren", "non-dropping-particle" : "", "parse-names" : false, "suffix" : "" } ], "container-title" : "The Top Ten Algorithms in Data Mining", "id" : "ITEM-1", "issued" : { "date-parts" : [ [ "2009" ] ] }, "page" : "1-19", "publisher" : "Taylor &amp; Francis Group, LLC", "title" : "Chapter 1. C4.5", "type" : "chapter" }, "uris" : [ "http://unknownServer/documents/?uuid=2ea37503-093b-49aa-aac5-f7529cd2c61a" ] }, { "id" : "ITEM-2", "itemData" : { "author" : [ { "dropping-particle" : "", "family" : "Learning", "given" : "Machine", "non-dropping-particle" : "", "parse-names" : false, "suffix" : "" }, { "dropping-particle" : "", "family" : "Publishers", "given" : "Kluwer Academic", "non-dropping-particle" : "", "parse-names" : false, "suffix" : "" }, { "dropping-particle" : "", "family" : "Sciences", "given" : "Advanced Computing", "non-dropping-particle" : "", "parse-names" : false, "suffix" : "" }, { "dropping-particle" : "", "family" : "August", "given" : "Received", "non-dropping-particle" : "", "parse-names" : false, "suffix" : "" } ], "id" : "ITEM-2", "issued" : { "date-parts" : [ [ "2007" ] ] }, "page" : "81-106", "title" : "Induction of Decision Trees", "type" : "article-journal" }, "uris" : [ "http://unknownServer/documents/?uuid=2a536415-73b9-476d-87dc-5bcd741346f3" ] } ], "mendeley" : { "previouslyFormattedCitation" : "[46], [51]"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[46], [51]</w:t>
      </w:r>
      <w:r w:rsidRPr="00396C28">
        <w:rPr>
          <w:rFonts w:ascii="Arial" w:hAnsi="Arial" w:cs="Arial"/>
          <w:sz w:val="24"/>
          <w:szCs w:val="24"/>
        </w:rPr>
        <w:fldChar w:fldCharType="end"/>
      </w:r>
      <w:r w:rsidRPr="00396C28">
        <w:rPr>
          <w:rFonts w:ascii="Arial" w:hAnsi="Arial" w:cs="Arial"/>
          <w:sz w:val="24"/>
          <w:szCs w:val="24"/>
        </w:rPr>
        <w:t>. En el caso de regresión se empleó el M5’, también la implementación de Weka.</w:t>
      </w:r>
    </w:p>
    <w:p w:rsidR="00914512" w:rsidRPr="00396C28" w:rsidRDefault="00914512" w:rsidP="00914512">
      <w:pPr>
        <w:spacing w:before="120" w:after="120" w:line="360" w:lineRule="auto"/>
        <w:jc w:val="both"/>
        <w:rPr>
          <w:rFonts w:ascii="Arial" w:hAnsi="Arial" w:cs="Arial"/>
          <w:b/>
          <w:sz w:val="24"/>
          <w:szCs w:val="24"/>
          <w:u w:val="single"/>
        </w:rPr>
      </w:pPr>
      <w:r w:rsidRPr="00396C28">
        <w:rPr>
          <w:rFonts w:ascii="Arial" w:hAnsi="Arial" w:cs="Arial"/>
          <w:b/>
          <w:sz w:val="24"/>
          <w:szCs w:val="24"/>
          <w:u w:val="single"/>
        </w:rPr>
        <w:t>Algoritmo C4.5</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C4.5 es una familia de algoritmos para problemas de clasificación que incluye: C4.5, C4.5 sin podar y C4.5 con reglas.</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Al igual que otros métodos, C4.5 construye los árboles de forma descendiente (</w:t>
      </w:r>
      <w:r w:rsidRPr="00396C28">
        <w:rPr>
          <w:rFonts w:ascii="Arial" w:hAnsi="Arial" w:cs="Arial"/>
          <w:i/>
          <w:sz w:val="24"/>
          <w:szCs w:val="24"/>
        </w:rPr>
        <w:t>top-down</w:t>
      </w:r>
      <w:r w:rsidRPr="00396C28">
        <w:rPr>
          <w:rFonts w:ascii="Arial" w:hAnsi="Arial" w:cs="Arial"/>
          <w:sz w:val="24"/>
          <w:szCs w:val="24"/>
        </w:rPr>
        <w:t xml:space="preserve">). Dado un conjunto de datos, parte del nodo raíz y va particionando los datos de forma recursiva en pequeños sub-conjuntos, atendiendo a un atributo por nodo. La división en los nodos satisfacen la condición minimizar las instancias a predecir dentro de cada subconjunto, para ello se emplean la medida de entropía (13) y la razón de ganancia (14), para cada atributo </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"Ramakrishnan", "given" : "Naren", "non-dropping-particle" : "", "parse-names" : false, "suffix" : "" } ], "container-title" : "The Top Ten Algorithms in Data Mining", "id" : "ITEM-1", "issued" : { "date-parts" : [ [ "2009" ] ] }, "page" : "1-19", "publisher" : "Taylor &amp; Francis Group, LLC", "title" : "Chapter 1. C4.5", "type" : "chapter" }, "uris" : [ "http://unknownServer/documents/?uuid=2ea37503-093b-49aa-aac5-f7529cd2c61a" ] } ], "mendeley" : { "previouslyFormattedCitation" : "[46]"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[46]</w:t>
      </w:r>
      <w:r w:rsidRPr="00396C28">
        <w:rPr>
          <w:rFonts w:ascii="Arial" w:hAnsi="Arial" w:cs="Arial"/>
          <w:sz w:val="24"/>
          <w:szCs w:val="24"/>
        </w:rPr>
        <w:fldChar w:fldCharType="end"/>
      </w:r>
      <w:r w:rsidRPr="00396C28">
        <w:rPr>
          <w:rFonts w:ascii="Arial" w:hAnsi="Arial" w:cs="Arial"/>
          <w:sz w:val="24"/>
          <w:szCs w:val="24"/>
        </w:rPr>
        <w:t>.</w:t>
      </w:r>
    </w:p>
    <w:p w:rsidR="00914512" w:rsidRPr="00396C28" w:rsidRDefault="00914512" w:rsidP="00914512">
      <w:pPr>
        <w:tabs>
          <w:tab w:val="left" w:pos="709"/>
          <w:tab w:val="left" w:pos="7655"/>
        </w:tabs>
        <w:spacing w:before="120" w:after="120" w:line="360" w:lineRule="auto"/>
        <w:jc w:val="both"/>
        <w:rPr>
          <w:rFonts w:ascii="Arial" w:hAnsi="Arial" w:cs="Arial"/>
          <w:sz w:val="24"/>
          <w:szCs w:val="24"/>
        </w:rPr>
      </w:pPr>
      <w:r w:rsidRPr="00396C28">
        <w:rPr>
          <w:rFonts w:ascii="Arial" w:hAnsi="Arial" w:cs="Arial"/>
          <w:sz w:val="24"/>
          <w:szCs w:val="24"/>
        </w:rPr>
        <w:tab/>
      </w:r>
      <m:oMath>
        <m:r>
          <w:rPr>
            <w:rFonts w:ascii="Cambria Math" w:hAnsi="Cambria Math" w:cs="Calibri"/>
            <w:sz w:val="24"/>
            <w:szCs w:val="24"/>
          </w:rPr>
          <m:t>Entropía</m:t>
        </m:r>
        <m:d>
          <m:dPr>
            <m:ctrlPr>
              <w:rPr>
                <w:rFonts w:ascii="Cambria Math" w:hAnsi="Cambria Math" w:cs="Calibri"/>
                <w:i/>
                <w:sz w:val="24"/>
                <w:szCs w:val="24"/>
              </w:rPr>
            </m:ctrlPr>
          </m:dPr>
          <m:e>
            <m:r>
              <w:rPr>
                <w:rFonts w:ascii="Cambria Math" w:hAnsi="Cambria Math" w:cs="Calibri"/>
                <w:sz w:val="24"/>
                <w:szCs w:val="24"/>
              </w:rPr>
              <m:t>a</m:t>
            </m:r>
          </m:e>
        </m:d>
        <m:r>
          <w:rPr>
            <w:rFonts w:ascii="Cambria Math" w:hAnsi="Cambria Math" w:cs="Calibri"/>
            <w:sz w:val="24"/>
            <w:szCs w:val="24"/>
          </w:rPr>
          <m:t xml:space="preserve">= </m:t>
        </m:r>
        <m:nary>
          <m:naryPr>
            <m:chr m:val="∑"/>
            <m:limLoc m:val="undOvr"/>
            <m:ctrlPr>
              <w:rPr>
                <w:rFonts w:ascii="Cambria Math" w:hAnsi="Cambria Math" w:cs="Calibri"/>
                <w:i/>
                <w:sz w:val="24"/>
                <w:szCs w:val="24"/>
              </w:rPr>
            </m:ctrlPr>
          </m:naryPr>
          <m:sub>
            <m:r>
              <w:rPr>
                <w:rFonts w:ascii="Cambria Math" w:hAnsi="Cambria Math" w:cs="Calibri"/>
                <w:sz w:val="24"/>
                <w:szCs w:val="24"/>
              </w:rPr>
              <m:t>i=1</m:t>
            </m:r>
          </m:sub>
          <m:sup>
            <m:r>
              <w:rPr>
                <w:rFonts w:ascii="Cambria Math" w:hAnsi="Cambria Math" w:cs="Calibri"/>
                <w:sz w:val="24"/>
                <w:szCs w:val="24"/>
              </w:rPr>
              <m:t>c</m:t>
            </m:r>
          </m:sup>
          <m:e>
            <m:r>
              <w:rPr>
                <w:rFonts w:ascii="Cambria Math"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p</m:t>
                </m:r>
              </m:e>
              <m:sub>
                <m:r>
                  <w:rPr>
                    <w:rFonts w:ascii="Cambria Math" w:hAnsi="Cambria Math" w:cs="Calibri"/>
                    <w:sz w:val="24"/>
                    <w:szCs w:val="24"/>
                  </w:rPr>
                  <m:t>i</m:t>
                </m:r>
              </m:sub>
            </m:sSub>
            <m:sSub>
              <m:sSubPr>
                <m:ctrlPr>
                  <w:rPr>
                    <w:rFonts w:ascii="Cambria Math" w:hAnsi="Cambria Math" w:cs="Calibri"/>
                    <w:i/>
                    <w:sz w:val="24"/>
                    <w:szCs w:val="24"/>
                  </w:rPr>
                </m:ctrlPr>
              </m:sSubPr>
              <m:e>
                <m:r>
                  <w:rPr>
                    <w:rFonts w:ascii="Cambria Math" w:hAnsi="Cambria Math" w:cs="Calibri"/>
                    <w:sz w:val="24"/>
                    <w:szCs w:val="24"/>
                  </w:rPr>
                  <m:t>log</m:t>
                </m:r>
              </m:e>
              <m:sub>
                <m:r>
                  <w:rPr>
                    <w:rFonts w:ascii="Cambria Math" w:hAnsi="Cambria Math" w:cs="Calibri"/>
                    <w:sz w:val="24"/>
                    <w:szCs w:val="24"/>
                  </w:rPr>
                  <m:t>2</m:t>
                </m:r>
              </m:sub>
            </m:sSub>
            <m:sSub>
              <m:sSubPr>
                <m:ctrlPr>
                  <w:rPr>
                    <w:rFonts w:ascii="Cambria Math" w:hAnsi="Cambria Math" w:cs="Calibri"/>
                    <w:i/>
                    <w:sz w:val="24"/>
                    <w:szCs w:val="24"/>
                  </w:rPr>
                </m:ctrlPr>
              </m:sSubPr>
              <m:e>
                <m:r>
                  <w:rPr>
                    <w:rFonts w:ascii="Cambria Math" w:hAnsi="Cambria Math" w:cs="Calibri"/>
                    <w:sz w:val="24"/>
                    <w:szCs w:val="24"/>
                  </w:rPr>
                  <m:t>(p</m:t>
                </m:r>
              </m:e>
              <m:sub>
                <m:r>
                  <w:rPr>
                    <w:rFonts w:ascii="Cambria Math" w:hAnsi="Cambria Math" w:cs="Calibri"/>
                    <w:sz w:val="24"/>
                    <w:szCs w:val="24"/>
                  </w:rPr>
                  <m:t>i</m:t>
                </m:r>
              </m:sub>
            </m:sSub>
          </m:e>
        </m:nary>
        <m:r>
          <w:rPr>
            <w:rFonts w:ascii="Cambria Math" w:hAnsi="Cambria Math" w:cs="Calibri"/>
            <w:sz w:val="24"/>
            <w:szCs w:val="24"/>
          </w:rPr>
          <m:t>)</m:t>
        </m:r>
      </m:oMath>
      <w:r w:rsidRPr="00396C28">
        <w:rPr>
          <w:rFonts w:ascii="Arial" w:hAnsi="Arial" w:cs="Arial"/>
          <w:sz w:val="24"/>
          <w:szCs w:val="24"/>
        </w:rPr>
        <w:tab/>
        <w:t>(13)</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donde </w:t>
      </w:r>
      <w:r w:rsidRPr="00396C28">
        <w:rPr>
          <w:rFonts w:ascii="Arial" w:hAnsi="Arial" w:cs="Arial"/>
          <w:b/>
          <w:i/>
          <w:sz w:val="24"/>
          <w:szCs w:val="24"/>
        </w:rPr>
        <w:t>a</w:t>
      </w:r>
      <w:r w:rsidRPr="00396C28">
        <w:rPr>
          <w:rFonts w:ascii="Arial" w:hAnsi="Arial" w:cs="Arial"/>
          <w:sz w:val="24"/>
          <w:szCs w:val="24"/>
        </w:rPr>
        <w:t xml:space="preserve"> es el atributo por donde se realiza la división en el nodo, </w:t>
      </w:r>
      <w:r w:rsidRPr="00396C28">
        <w:rPr>
          <w:rFonts w:ascii="Arial" w:hAnsi="Arial" w:cs="Arial"/>
          <w:b/>
          <w:i/>
          <w:sz w:val="24"/>
          <w:szCs w:val="24"/>
        </w:rPr>
        <w:t>c</w:t>
      </w:r>
      <w:r w:rsidRPr="00396C28">
        <w:rPr>
          <w:rFonts w:ascii="Arial" w:hAnsi="Arial" w:cs="Arial"/>
          <w:sz w:val="24"/>
          <w:szCs w:val="24"/>
        </w:rPr>
        <w:t xml:space="preserve"> son las clases que puede asumir una instancia dada y </w:t>
      </w:r>
      <w:r w:rsidRPr="00396C28">
        <w:rPr>
          <w:rFonts w:ascii="Arial" w:hAnsi="Arial" w:cs="Arial"/>
          <w:b/>
          <w:i/>
          <w:sz w:val="24"/>
          <w:szCs w:val="24"/>
        </w:rPr>
        <w:t>p</w:t>
      </w:r>
      <w:r w:rsidRPr="00396C28">
        <w:rPr>
          <w:rFonts w:ascii="Arial" w:hAnsi="Arial" w:cs="Arial"/>
          <w:b/>
          <w:i/>
          <w:sz w:val="24"/>
          <w:szCs w:val="24"/>
          <w:vertAlign w:val="subscript"/>
        </w:rPr>
        <w:t>i</w:t>
      </w:r>
      <w:r w:rsidRPr="00396C28">
        <w:rPr>
          <w:rFonts w:ascii="Arial" w:hAnsi="Arial" w:cs="Arial"/>
          <w:sz w:val="24"/>
          <w:szCs w:val="24"/>
        </w:rPr>
        <w:t xml:space="preserve"> son las probabilidades de que una instancia pertenezca a cada clase. </w:t>
      </w:r>
    </w:p>
    <w:p w:rsidR="00914512" w:rsidRPr="00396C28" w:rsidRDefault="00914512" w:rsidP="00914512">
      <w:pPr>
        <w:tabs>
          <w:tab w:val="left" w:pos="709"/>
          <w:tab w:val="left" w:pos="7655"/>
        </w:tabs>
        <w:spacing w:before="120" w:after="120" w:line="360" w:lineRule="auto"/>
        <w:jc w:val="both"/>
        <w:rPr>
          <w:rFonts w:ascii="Arial" w:hAnsi="Arial" w:cs="Arial"/>
          <w:sz w:val="24"/>
          <w:szCs w:val="24"/>
        </w:rPr>
      </w:pPr>
      <w:r w:rsidRPr="00396C28">
        <w:rPr>
          <w:rFonts w:ascii="Arial" w:hAnsi="Arial" w:cs="Arial"/>
          <w:sz w:val="24"/>
          <w:szCs w:val="24"/>
        </w:rPr>
        <w:tab/>
      </w:r>
      <m:oMath>
        <m:r>
          <w:rPr>
            <w:rFonts w:ascii="Cambria Math" w:hAnsi="Cambria Math" w:cs="Calibri"/>
            <w:sz w:val="24"/>
            <w:szCs w:val="24"/>
          </w:rPr>
          <m:t>RazónGanancia</m:t>
        </m:r>
        <m:d>
          <m:dPr>
            <m:ctrlPr>
              <w:rPr>
                <w:rFonts w:ascii="Cambria Math" w:hAnsi="Cambria Math" w:cs="Calibri"/>
                <w:i/>
                <w:sz w:val="24"/>
                <w:szCs w:val="24"/>
              </w:rPr>
            </m:ctrlPr>
          </m:dPr>
          <m:e>
            <m:r>
              <w:rPr>
                <w:rFonts w:ascii="Cambria Math" w:hAnsi="Cambria Math" w:cs="Calibri"/>
                <w:sz w:val="24"/>
                <w:szCs w:val="24"/>
              </w:rPr>
              <m:t>a</m:t>
            </m:r>
          </m:e>
        </m:d>
        <m:r>
          <w:rPr>
            <w:rFonts w:ascii="Cambria Math" w:hAnsi="Cambria Math" w:cs="Calibri"/>
            <w:sz w:val="24"/>
            <w:szCs w:val="24"/>
          </w:rPr>
          <m:t xml:space="preserve">= </m:t>
        </m:r>
        <m:f>
          <m:fPr>
            <m:ctrlPr>
              <w:rPr>
                <w:rFonts w:ascii="Cambria Math" w:hAnsi="Cambria Math" w:cs="Calibri"/>
                <w:i/>
                <w:sz w:val="24"/>
                <w:szCs w:val="24"/>
              </w:rPr>
            </m:ctrlPr>
          </m:fPr>
          <m:num>
            <m:r>
              <w:rPr>
                <w:rFonts w:ascii="Cambria Math" w:hAnsi="Cambria Math" w:cs="Calibri"/>
                <w:sz w:val="24"/>
                <w:szCs w:val="24"/>
              </w:rPr>
              <m:t>Ganancia(a)</m:t>
            </m:r>
          </m:num>
          <m:den>
            <m:r>
              <w:rPr>
                <w:rFonts w:ascii="Cambria Math" w:hAnsi="Cambria Math" w:cs="Calibri"/>
                <w:sz w:val="24"/>
                <w:szCs w:val="24"/>
              </w:rPr>
              <m:t>Entronpía(a)</m:t>
            </m:r>
          </m:den>
        </m:f>
      </m:oMath>
      <w:r w:rsidRPr="00396C28">
        <w:rPr>
          <w:rFonts w:ascii="Arial" w:hAnsi="Arial" w:cs="Arial"/>
          <w:sz w:val="24"/>
          <w:szCs w:val="24"/>
        </w:rPr>
        <w:tab/>
        <w:t>(14)</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donde la ganancia se calcula como la sumatoria de la división de los valores que puede tomar la instancia en el nodo entre la cantidad de instancias total.</w:t>
      </w:r>
    </w:p>
    <w:p w:rsidR="00914512" w:rsidRPr="00396C28" w:rsidRDefault="00914512" w:rsidP="00914512">
      <w:pPr>
        <w:spacing w:before="120" w:after="120" w:line="360" w:lineRule="auto"/>
        <w:jc w:val="both"/>
        <w:rPr>
          <w:rFonts w:ascii="Arial" w:hAnsi="Arial" w:cs="Arial"/>
          <w:b/>
          <w:sz w:val="24"/>
          <w:szCs w:val="24"/>
        </w:rPr>
      </w:pPr>
      <w:r w:rsidRPr="00396C28">
        <w:rPr>
          <w:rFonts w:ascii="Arial" w:hAnsi="Arial" w:cs="Arial"/>
          <w:b/>
          <w:sz w:val="24"/>
          <w:szCs w:val="24"/>
        </w:rPr>
        <w:lastRenderedPageBreak/>
        <w:t>Poda</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Para eliminar el sobre-ajuste, es necesario realizar la poda del árbol resultante. Para lo cual pueden ser empleados varios procedimientos:</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u w:val="single"/>
        </w:rPr>
        <w:t>Complejidad de costo</w:t>
      </w:r>
      <w:r w:rsidRPr="00396C28">
        <w:rPr>
          <w:rFonts w:ascii="Arial" w:hAnsi="Arial" w:cs="Arial"/>
          <w:sz w:val="24"/>
          <w:szCs w:val="24"/>
        </w:rPr>
        <w:t xml:space="preserve"> (</w:t>
      </w:r>
      <w:r w:rsidRPr="00396C28">
        <w:rPr>
          <w:rFonts w:ascii="Arial" w:hAnsi="Arial" w:cs="Arial"/>
          <w:i/>
          <w:sz w:val="24"/>
          <w:szCs w:val="24"/>
        </w:rPr>
        <w:t>Cost-complexity</w:t>
      </w:r>
      <w:r w:rsidRPr="00396C28">
        <w:rPr>
          <w:rFonts w:ascii="Arial" w:hAnsi="Arial" w:cs="Arial"/>
          <w:sz w:val="24"/>
          <w:szCs w:val="24"/>
        </w:rPr>
        <w:t>): esta es una métrica que decide cuál de los sub-árboles debe ser reemplazado por una hoja que prediga mejor la clase. Cada uno de los árboles es evaluado con diferentes sub-conjuntos y se selecciona el de mejor resultado.</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u w:val="single"/>
        </w:rPr>
        <w:t>Reducción del error</w:t>
      </w:r>
      <w:r w:rsidRPr="00396C28">
        <w:rPr>
          <w:rFonts w:ascii="Arial" w:hAnsi="Arial" w:cs="Arial"/>
          <w:sz w:val="24"/>
          <w:szCs w:val="24"/>
        </w:rPr>
        <w:t>: es una simplificación del método anterior. Igualmente emplea diferentes sub-conjuntos, pero emplea el árbol inducido directamente para clasificar las instancias de prueba. Para cada nodo que no sea hoja, el método evalúa el sub-árbol para analizar si es mejor o no sustituirlo por una hoja. Este procedimiento continúa mientras la poda no empeore el error del árbol sobre el conjunto de prueba.</w:t>
      </w:r>
    </w:p>
    <w:p w:rsidR="00914512"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u w:val="single"/>
        </w:rPr>
        <w:t>Poda pesimista</w:t>
      </w:r>
      <w:r w:rsidRPr="00396C28">
        <w:rPr>
          <w:rFonts w:ascii="Arial" w:hAnsi="Arial" w:cs="Arial"/>
          <w:sz w:val="24"/>
          <w:szCs w:val="24"/>
        </w:rPr>
        <w:t xml:space="preserve">: a diferencia de los métodos anteriores, este método no requiere de un sub-conjunto de pruebas por separado. En este método se calcula la razón de error asociada al nodo, basado en la estimación del error de las ramas. Para una hoja con </w:t>
      </w:r>
      <w:r w:rsidRPr="00396C28">
        <w:rPr>
          <w:rFonts w:ascii="Arial" w:hAnsi="Arial" w:cs="Arial"/>
          <w:b/>
          <w:i/>
          <w:sz w:val="24"/>
          <w:szCs w:val="24"/>
        </w:rPr>
        <w:t>N</w:t>
      </w:r>
      <w:r w:rsidRPr="00396C28">
        <w:rPr>
          <w:rFonts w:ascii="Arial" w:hAnsi="Arial" w:cs="Arial"/>
          <w:sz w:val="24"/>
          <w:szCs w:val="24"/>
        </w:rPr>
        <w:t xml:space="preserve"> nodos y </w:t>
      </w:r>
      <w:r w:rsidRPr="00396C28">
        <w:rPr>
          <w:rFonts w:ascii="Arial" w:hAnsi="Arial" w:cs="Arial"/>
          <w:b/>
          <w:i/>
          <w:sz w:val="24"/>
          <w:szCs w:val="24"/>
        </w:rPr>
        <w:t>E</w:t>
      </w:r>
      <w:r w:rsidRPr="00396C28">
        <w:rPr>
          <w:rFonts w:ascii="Arial" w:hAnsi="Arial" w:cs="Arial"/>
          <w:sz w:val="24"/>
          <w:szCs w:val="24"/>
        </w:rPr>
        <w:t xml:space="preserve"> errores, se determina su razón del error empíricamente </w:t>
      </w:r>
      <w:r w:rsidRPr="00396C28">
        <w:rPr>
          <w:rFonts w:ascii="Arial" w:hAnsi="Arial" w:cs="Arial"/>
          <w:b/>
          <w:i/>
          <w:sz w:val="24"/>
          <w:szCs w:val="24"/>
        </w:rPr>
        <w:t>(E + 0.5) / N</w:t>
      </w:r>
      <w:r w:rsidRPr="00396C28">
        <w:rPr>
          <w:rFonts w:ascii="Arial" w:hAnsi="Arial" w:cs="Arial"/>
          <w:sz w:val="24"/>
          <w:szCs w:val="24"/>
        </w:rPr>
        <w:t xml:space="preserve">. par aun sub-árbol con L hojas el error se estima como </w:t>
      </w:r>
      <w:r w:rsidRPr="00396C28">
        <w:rPr>
          <w:rFonts w:ascii="Arial" w:hAnsi="Arial" w:cs="Arial"/>
          <w:b/>
          <w:i/>
          <w:sz w:val="24"/>
          <w:szCs w:val="24"/>
        </w:rPr>
        <w:t>(∑E + 0.5 * L) / ∑N</w:t>
      </w:r>
      <w:r w:rsidRPr="00396C28">
        <w:rPr>
          <w:rFonts w:ascii="Arial" w:hAnsi="Arial" w:cs="Arial"/>
          <w:sz w:val="24"/>
          <w:szCs w:val="24"/>
        </w:rPr>
        <w:t xml:space="preserve">. Luego se asume que un sub-árbol es reemplazado por su mejor hoja y J es el número de instancias mal clasificadas. Este método realiza el reemplazo si (J + 0.5) tiene una desviación estándar </w:t>
      </w:r>
      <w:r w:rsidRPr="00396C28">
        <w:rPr>
          <w:rFonts w:ascii="Arial" w:hAnsi="Arial" w:cs="Arial"/>
          <w:b/>
          <w:i/>
          <w:sz w:val="24"/>
          <w:szCs w:val="24"/>
        </w:rPr>
        <w:t>(∑E + 0.5 * L)</w:t>
      </w:r>
      <w:r w:rsidRPr="00396C28">
        <w:rPr>
          <w:rFonts w:ascii="Arial" w:hAnsi="Arial" w:cs="Arial"/>
          <w:sz w:val="24"/>
          <w:szCs w:val="24"/>
        </w:rPr>
        <w:t>.</w:t>
      </w:r>
    </w:p>
    <w:p w:rsidR="00914512" w:rsidRPr="00396C28" w:rsidRDefault="00914512" w:rsidP="00914512">
      <w:pPr>
        <w:spacing w:before="120" w:after="120" w:line="360" w:lineRule="auto"/>
        <w:jc w:val="both"/>
        <w:rPr>
          <w:rFonts w:ascii="Arial" w:hAnsi="Arial" w:cs="Arial"/>
          <w:b/>
          <w:sz w:val="24"/>
          <w:szCs w:val="24"/>
        </w:rPr>
      </w:pPr>
      <w:r w:rsidRPr="00396C28">
        <w:rPr>
          <w:rFonts w:ascii="Arial" w:hAnsi="Arial" w:cs="Arial"/>
          <w:b/>
          <w:sz w:val="24"/>
          <w:szCs w:val="24"/>
        </w:rPr>
        <w:t>Tratamiento de atributos continuos</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Para emplear atributos con valores continuos, se emplea la razón de ganancia, en lugar de la ganancia. Sin embargo, el valor de la razón de ganancia se ve afectada por el umbral que se emplee para discretizar el atributo continuo. Cuando este umbral se acerca al valor del atributo, entonces la razón de ganancia sería mínima. En ese caso se recurre a la información de ganancia para calcular un nuevo umbral.</w:t>
      </w:r>
    </w:p>
    <w:p w:rsidR="00914512" w:rsidRPr="00396C28" w:rsidRDefault="00914512" w:rsidP="00914512">
      <w:pPr>
        <w:spacing w:before="120" w:after="120" w:line="360" w:lineRule="auto"/>
        <w:jc w:val="both"/>
        <w:rPr>
          <w:rFonts w:ascii="Arial" w:hAnsi="Arial" w:cs="Arial"/>
          <w:b/>
          <w:sz w:val="24"/>
          <w:szCs w:val="24"/>
        </w:rPr>
      </w:pPr>
      <w:r w:rsidRPr="00396C28">
        <w:rPr>
          <w:rFonts w:ascii="Arial" w:hAnsi="Arial" w:cs="Arial"/>
          <w:b/>
          <w:sz w:val="24"/>
          <w:szCs w:val="24"/>
        </w:rPr>
        <w:t>Tratamiento de valores incompletos</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Los valores incompletos o perdidos, requieren de un tratamiento especial tanto en el entrenamiento como en la predicción. Es estos casos se pueden seguir una serie de estrategias, entre las que se encuentra: ignorar los casos en el entrenamiento que tienen valores incompletos; sustituir por la moda (para valores discretos) o por la media de los </w:t>
      </w:r>
      <w:r w:rsidRPr="00396C28">
        <w:rPr>
          <w:rFonts w:ascii="Arial" w:hAnsi="Arial" w:cs="Arial"/>
          <w:sz w:val="24"/>
          <w:szCs w:val="24"/>
        </w:rPr>
        <w:lastRenderedPageBreak/>
        <w:t>valores conocidos (para valores continuos); descontar el la ganancia o la razón de ganancia; en otras.</w:t>
      </w:r>
    </w:p>
    <w:p w:rsidR="00914512" w:rsidRPr="00396C28" w:rsidRDefault="00914512" w:rsidP="00914512">
      <w:pPr>
        <w:spacing w:before="120" w:after="120" w:line="360" w:lineRule="auto"/>
        <w:jc w:val="both"/>
        <w:rPr>
          <w:rFonts w:ascii="Arial" w:hAnsi="Arial" w:cs="Arial"/>
          <w:b/>
          <w:sz w:val="24"/>
          <w:szCs w:val="24"/>
          <w:u w:val="single"/>
        </w:rPr>
      </w:pPr>
      <w:r w:rsidRPr="00396C28">
        <w:rPr>
          <w:rFonts w:ascii="Arial" w:hAnsi="Arial" w:cs="Arial"/>
          <w:b/>
          <w:sz w:val="24"/>
          <w:szCs w:val="24"/>
          <w:u w:val="single"/>
        </w:rPr>
        <w:t>Algoritmo M5’</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El algoritmo M5’ construye inicialmente un árbol de decisión siguiendo la técnica divide y vencerás, el cual es similar al ID3. La heurística seguida para construir el árbol es minimizar la variación de las instancias a predecir dentro de cada subconjunto de instancias </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"Nepomuceno Chamorro", "given" : "Isabel A.", "non-dropping-particle" : "", "parse-names" : false, "suffix" : "" } ], "id" : "ITEM-1", "issued" : { "date-parts" : [ [ "2010" ] ] }, "page" : "232", "publisher" : "Universidad Pablo de Olavide de Sevilla", "title" : "Reconocimiento de Redes de Genes Mediante Regresi \u00b4", "type" : "thesis" }, "uris" : [ "http://unknownServer/documents/?uuid=a9562dd5-3317-49bc-b73b-44e91c729741" ] } ], "mendeley" : { "previouslyFormattedCitation" : "[52]"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[52]</w:t>
      </w:r>
      <w:r w:rsidRPr="00396C28">
        <w:rPr>
          <w:rFonts w:ascii="Arial" w:hAnsi="Arial" w:cs="Arial"/>
          <w:sz w:val="24"/>
          <w:szCs w:val="24"/>
        </w:rPr>
        <w:fldChar w:fldCharType="end"/>
      </w:r>
      <w:r w:rsidRPr="00396C28">
        <w:rPr>
          <w:rFonts w:ascii="Arial" w:hAnsi="Arial" w:cs="Arial"/>
          <w:sz w:val="24"/>
          <w:szCs w:val="24"/>
        </w:rPr>
        <w:t>. El criterio se basa en el cálculo de la desviación estándar (</w:t>
      </w:r>
      <m:oMath>
        <m:r>
          <w:rPr>
            <w:rFonts w:ascii="Cambria Math" w:hAnsi="Cambria Math" w:cs="Calibri"/>
            <w:sz w:val="24"/>
            <w:szCs w:val="24"/>
          </w:rPr>
          <m:t>∂</m:t>
        </m:r>
      </m:oMath>
      <w:r w:rsidRPr="00396C28">
        <w:rPr>
          <w:rFonts w:ascii="Arial" w:hAnsi="Arial" w:cs="Arial"/>
          <w:sz w:val="24"/>
          <w:szCs w:val="24"/>
        </w:rPr>
        <w:t>). Eligiendo el valor que minimice el error. Este error puede definirse como:</w:t>
      </w:r>
    </w:p>
    <w:p w:rsidR="00914512" w:rsidRPr="00396C28" w:rsidRDefault="00914512" w:rsidP="00914512">
      <w:pPr>
        <w:tabs>
          <w:tab w:val="left" w:pos="709"/>
          <w:tab w:val="left" w:pos="7655"/>
        </w:tabs>
        <w:spacing w:before="120" w:after="120" w:line="360" w:lineRule="auto"/>
        <w:jc w:val="both"/>
        <w:rPr>
          <w:rFonts w:ascii="Arial" w:hAnsi="Arial" w:cs="Arial"/>
          <w:sz w:val="24"/>
          <w:szCs w:val="24"/>
        </w:rPr>
      </w:pPr>
      <w:r w:rsidRPr="00396C28">
        <w:rPr>
          <w:rFonts w:ascii="Arial" w:hAnsi="Arial" w:cs="Arial"/>
          <w:sz w:val="24"/>
          <w:szCs w:val="24"/>
        </w:rPr>
        <w:tab/>
      </w:r>
      <m:oMath>
        <m:r>
          <m:rPr>
            <m:sty m:val="p"/>
          </m:rPr>
          <w:rPr>
            <w:rFonts w:ascii="Cambria Math" w:hAnsi="Cambria Math" w:cs="Calibri"/>
            <w:sz w:val="24"/>
            <w:szCs w:val="24"/>
          </w:rPr>
          <m:t>∆error= ∂</m:t>
        </m:r>
        <m:d>
          <m:dPr>
            <m:ctrlPr>
              <w:rPr>
                <w:rFonts w:ascii="Cambria Math" w:hAnsi="Cambria Math" w:cs="Calibri"/>
                <w:sz w:val="24"/>
                <w:szCs w:val="24"/>
              </w:rPr>
            </m:ctrlPr>
          </m:dPr>
          <m:e>
            <m:r>
              <m:rPr>
                <m:sty m:val="p"/>
              </m:rPr>
              <w:rPr>
                <w:rFonts w:ascii="Cambria Math" w:hAnsi="Cambria Math" w:cs="Calibri"/>
                <w:sz w:val="24"/>
                <w:szCs w:val="24"/>
              </w:rPr>
              <m:t>D</m:t>
            </m:r>
          </m:e>
        </m:d>
        <m:r>
          <m:rPr>
            <m:sty m:val="p"/>
          </m:rPr>
          <w:rPr>
            <w:rFonts w:ascii="Cambria Math" w:hAnsi="Cambria Math" w:cs="Calibri"/>
            <w:sz w:val="24"/>
            <w:szCs w:val="24"/>
          </w:rPr>
          <m:t xml:space="preserve">- </m:t>
        </m:r>
        <m:nary>
          <m:naryPr>
            <m:chr m:val="∑"/>
            <m:limLoc m:val="undOvr"/>
            <m:supHide m:val="1"/>
            <m:ctrlPr>
              <w:rPr>
                <w:rFonts w:ascii="Cambria Math" w:hAnsi="Cambria Math" w:cs="Calibri"/>
                <w:sz w:val="24"/>
                <w:szCs w:val="24"/>
              </w:rPr>
            </m:ctrlPr>
          </m:naryPr>
          <m:sub>
            <m:r>
              <m:rPr>
                <m:sty m:val="p"/>
              </m:rPr>
              <w:rPr>
                <w:rFonts w:ascii="Cambria Math" w:hAnsi="Cambria Math" w:cs="Calibri"/>
                <w:sz w:val="24"/>
                <w:szCs w:val="24"/>
              </w:rPr>
              <m:t>i</m:t>
            </m:r>
          </m:sub>
          <m:sup/>
          <m:e>
            <m:f>
              <m:fPr>
                <m:ctrlPr>
                  <w:rPr>
                    <w:rFonts w:ascii="Cambria Math" w:hAnsi="Cambria Math" w:cs="Calibri"/>
                    <w:sz w:val="24"/>
                    <w:szCs w:val="24"/>
                  </w:rPr>
                </m:ctrlPr>
              </m:fPr>
              <m:num>
                <m:d>
                  <m:dPr>
                    <m:begChr m:val="|"/>
                    <m:endChr m:val="|"/>
                    <m:ctrlPr>
                      <w:rPr>
                        <w:rFonts w:ascii="Cambria Math" w:hAnsi="Cambria Math" w:cs="Calibri"/>
                        <w:sz w:val="24"/>
                        <w:szCs w:val="24"/>
                      </w:rPr>
                    </m:ctrlPr>
                  </m:dPr>
                  <m:e>
                    <m:r>
                      <m:rPr>
                        <m:sty m:val="p"/>
                      </m:rPr>
                      <w:rPr>
                        <w:rFonts w:ascii="Cambria Math" w:hAnsi="Cambria Math" w:cs="Calibri"/>
                        <w:sz w:val="24"/>
                        <w:szCs w:val="24"/>
                      </w:rPr>
                      <m:t>Di</m:t>
                    </m:r>
                  </m:e>
                </m:d>
              </m:num>
              <m:den>
                <m:d>
                  <m:dPr>
                    <m:begChr m:val="|"/>
                    <m:endChr m:val="|"/>
                    <m:ctrlPr>
                      <w:rPr>
                        <w:rFonts w:ascii="Cambria Math" w:hAnsi="Cambria Math" w:cs="Calibri"/>
                        <w:sz w:val="24"/>
                        <w:szCs w:val="24"/>
                      </w:rPr>
                    </m:ctrlPr>
                  </m:dPr>
                  <m:e>
                    <m:r>
                      <m:rPr>
                        <m:sty m:val="p"/>
                      </m:rPr>
                      <w:rPr>
                        <w:rFonts w:ascii="Cambria Math" w:hAnsi="Cambria Math" w:cs="Calibri"/>
                        <w:sz w:val="24"/>
                        <w:szCs w:val="24"/>
                      </w:rPr>
                      <m:t>D</m:t>
                    </m:r>
                  </m:e>
                </m:d>
              </m:den>
            </m:f>
          </m:e>
        </m:nary>
        <m:r>
          <m:rPr>
            <m:sty m:val="p"/>
          </m:rPr>
          <w:rPr>
            <w:rFonts w:ascii="Cambria Math" w:hAnsi="Cambria Math" w:cs="Calibri"/>
            <w:sz w:val="24"/>
            <w:szCs w:val="24"/>
          </w:rPr>
          <m:t>* ∂</m:t>
        </m:r>
        <m:d>
          <m:dPr>
            <m:ctrlPr>
              <w:rPr>
                <w:rFonts w:ascii="Cambria Math" w:hAnsi="Cambria Math" w:cs="Calibri"/>
                <w:sz w:val="24"/>
                <w:szCs w:val="24"/>
              </w:rPr>
            </m:ctrlPr>
          </m:dPr>
          <m:e>
            <m:r>
              <m:rPr>
                <m:sty m:val="p"/>
              </m:rPr>
              <w:rPr>
                <w:rFonts w:ascii="Cambria Math" w:hAnsi="Cambria Math" w:cs="Calibri"/>
                <w:sz w:val="24"/>
                <w:szCs w:val="24"/>
              </w:rPr>
              <m:t>Di</m:t>
            </m:r>
          </m:e>
        </m:d>
      </m:oMath>
      <w:r w:rsidRPr="00396C28">
        <w:rPr>
          <w:rFonts w:ascii="Arial" w:hAnsi="Arial" w:cs="Arial"/>
          <w:sz w:val="24"/>
          <w:szCs w:val="24"/>
        </w:rPr>
        <w:tab/>
        <w:t>(15)</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donde, </w:t>
      </w:r>
      <w:r w:rsidRPr="00396C28">
        <w:rPr>
          <w:rFonts w:ascii="Arial" w:hAnsi="Arial" w:cs="Arial"/>
          <w:b/>
          <w:i/>
          <w:sz w:val="24"/>
          <w:szCs w:val="24"/>
        </w:rPr>
        <w:t>D</w:t>
      </w:r>
      <w:r w:rsidRPr="00396C28">
        <w:rPr>
          <w:rFonts w:ascii="Arial" w:hAnsi="Arial" w:cs="Arial"/>
          <w:sz w:val="24"/>
          <w:szCs w:val="24"/>
        </w:rPr>
        <w:t xml:space="preserve"> es el conjunto de instancias a dividir en el nodo, </w:t>
      </w:r>
      <w:r w:rsidRPr="00396C28">
        <w:rPr>
          <w:rFonts w:ascii="Arial" w:hAnsi="Arial" w:cs="Arial"/>
          <w:b/>
          <w:i/>
          <w:sz w:val="24"/>
          <w:szCs w:val="24"/>
        </w:rPr>
        <w:t>Di</w:t>
      </w:r>
      <w:r w:rsidRPr="00396C28">
        <w:rPr>
          <w:rFonts w:ascii="Arial" w:hAnsi="Arial" w:cs="Arial"/>
          <w:sz w:val="24"/>
          <w:szCs w:val="24"/>
        </w:rPr>
        <w:t xml:space="preserve"> son las particiones resultantes de dividir el conjunto </w:t>
      </w:r>
      <w:r w:rsidRPr="00396C28">
        <w:rPr>
          <w:rFonts w:ascii="Arial" w:hAnsi="Arial" w:cs="Arial"/>
          <w:b/>
          <w:i/>
          <w:sz w:val="24"/>
          <w:szCs w:val="24"/>
        </w:rPr>
        <w:t>D</w:t>
      </w:r>
      <w:r w:rsidRPr="00396C28">
        <w:rPr>
          <w:rFonts w:ascii="Arial" w:hAnsi="Arial" w:cs="Arial"/>
          <w:sz w:val="24"/>
          <w:szCs w:val="24"/>
        </w:rPr>
        <w:t xml:space="preserve"> con el atributo elegido para el nodo.</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Este procedimiento se repite recursivamente a cada sub-conjunto generado, de modo que en cada nodo se calcula un modelo de regresión lineal estándar según los valores de los atributos de las instancias que quedan en el nodo. El procedimiento se detiene cuando se cumpla que:</w:t>
      </w:r>
    </w:p>
    <w:p w:rsidR="00914512" w:rsidRPr="00396C28" w:rsidRDefault="00914512" w:rsidP="00914512">
      <w:pPr>
        <w:pStyle w:val="Prrafodelista"/>
        <w:numPr>
          <w:ilvl w:val="0"/>
          <w:numId w:val="10"/>
        </w:numPr>
        <w:spacing w:before="120" w:after="120" w:line="360" w:lineRule="auto"/>
        <w:jc w:val="both"/>
        <w:rPr>
          <w:rFonts w:ascii="Arial" w:hAnsi="Arial" w:cs="Arial"/>
          <w:sz w:val="24"/>
          <w:szCs w:val="24"/>
        </w:rPr>
      </w:pPr>
      <w:r w:rsidRPr="00396C28">
        <w:rPr>
          <w:rFonts w:ascii="Arial" w:hAnsi="Arial" w:cs="Arial"/>
          <w:sz w:val="24"/>
          <w:szCs w:val="24"/>
          <w:u w:val="single"/>
        </w:rPr>
        <w:t>El nodo es puro</w:t>
      </w:r>
      <w:r w:rsidRPr="00396C28">
        <w:rPr>
          <w:rFonts w:ascii="Arial" w:hAnsi="Arial" w:cs="Arial"/>
          <w:sz w:val="24"/>
          <w:szCs w:val="24"/>
        </w:rPr>
        <w:t>: el valor a predecir varía muy poco en las instancias del nodo.</w:t>
      </w:r>
    </w:p>
    <w:p w:rsidR="00914512" w:rsidRPr="00396C28" w:rsidRDefault="00914512" w:rsidP="00914512">
      <w:pPr>
        <w:pStyle w:val="Prrafodelista"/>
        <w:numPr>
          <w:ilvl w:val="0"/>
          <w:numId w:val="10"/>
        </w:numPr>
        <w:spacing w:before="120" w:after="120" w:line="360" w:lineRule="auto"/>
        <w:jc w:val="both"/>
        <w:rPr>
          <w:rFonts w:ascii="Arial" w:hAnsi="Arial" w:cs="Arial"/>
          <w:sz w:val="24"/>
          <w:szCs w:val="24"/>
        </w:rPr>
      </w:pPr>
      <w:r w:rsidRPr="00396C28">
        <w:rPr>
          <w:rFonts w:ascii="Arial" w:hAnsi="Arial" w:cs="Arial"/>
          <w:sz w:val="24"/>
          <w:szCs w:val="24"/>
          <w:u w:val="single"/>
        </w:rPr>
        <w:t>Número mínimo de instancias</w:t>
      </w:r>
      <w:r w:rsidRPr="00396C28">
        <w:rPr>
          <w:rFonts w:ascii="Arial" w:hAnsi="Arial" w:cs="Arial"/>
          <w:sz w:val="24"/>
          <w:szCs w:val="24"/>
        </w:rPr>
        <w:t>: cuando en el nodo quedan menos instancias que un umbral previamente determinado.</w:t>
      </w:r>
    </w:p>
    <w:p w:rsidR="00914512" w:rsidRPr="00396C28" w:rsidRDefault="00914512" w:rsidP="00914512">
      <w:pPr>
        <w:spacing w:before="120" w:after="120" w:line="360" w:lineRule="auto"/>
        <w:jc w:val="both"/>
        <w:rPr>
          <w:rFonts w:ascii="Arial" w:hAnsi="Arial" w:cs="Arial"/>
          <w:b/>
          <w:sz w:val="24"/>
          <w:szCs w:val="24"/>
        </w:rPr>
      </w:pPr>
      <w:r w:rsidRPr="00396C28">
        <w:rPr>
          <w:rFonts w:ascii="Arial" w:hAnsi="Arial" w:cs="Arial"/>
          <w:b/>
          <w:sz w:val="24"/>
          <w:szCs w:val="24"/>
        </w:rPr>
        <w:t>Poda</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Este modelo puede ocasionar árboles sobre-ajustados, sobre todo cuando hay mucha presencia de ruido en los datos. Por ello el algoritmo emplea un mecanismo de poda, donde se eliminan los nodos de menor capacidad de predicción.</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Este procedimiento se basa en una estimación del error que se calcula en cada nodo con el conjunto de entrenamiento. Donde, en primer lugar, se calcula la media de la diferencia absoluta entre el valor estimado y el real para cada una de las instancias del nodo, la cual se denomina como error esperado. Como la media calculada en cada nodo se realiza sobre el conjunto de datos de entrenamiento y el árbol ha sido construido con el mismo conjunto de datos, la media estará sobre-ajustada para casos nuevos. Por lo que se aplica un factor </w:t>
      </w:r>
      <w:r w:rsidRPr="00396C28">
        <w:rPr>
          <w:rFonts w:ascii="Arial" w:hAnsi="Arial" w:cs="Arial"/>
          <w:sz w:val="24"/>
          <w:szCs w:val="24"/>
        </w:rPr>
        <w:lastRenderedPageBreak/>
        <w:t>de corrección que está dado por la división de la media más el valor del atributo objeto a estimar, entre la media menos dicho valor.</w:t>
      </w:r>
    </w:p>
    <w:p w:rsidR="00914512" w:rsidRPr="00396C28" w:rsidRDefault="00914512" w:rsidP="00914512">
      <w:pPr>
        <w:spacing w:before="120" w:after="120" w:line="360" w:lineRule="auto"/>
        <w:jc w:val="both"/>
        <w:rPr>
          <w:rFonts w:ascii="Arial" w:hAnsi="Arial" w:cs="Arial"/>
          <w:b/>
          <w:sz w:val="24"/>
          <w:szCs w:val="24"/>
        </w:rPr>
      </w:pPr>
      <w:r w:rsidRPr="00396C28">
        <w:rPr>
          <w:rFonts w:ascii="Arial" w:hAnsi="Arial" w:cs="Arial"/>
          <w:b/>
          <w:sz w:val="24"/>
          <w:szCs w:val="24"/>
        </w:rPr>
        <w:t>Modelo de regresión lineal</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Para calcular el modelo de regresión se simplifican eliminando términos que minimicen el error estimado con el factor de corrección mencionado. Esta simplificación reduce el factor de multiplicación, pero aumenta el error residual. Para cada nodo se hace un análisis del modelo lineal y del sub-árbol, eligiéndose el que minimice el error. Lo cual significa que si el modelo lineal minimiza el error, entonces se desestima el sub-árbol.</w:t>
      </w:r>
    </w:p>
    <w:p w:rsidR="00914512" w:rsidRPr="00396C28" w:rsidRDefault="00914512" w:rsidP="00914512">
      <w:pPr>
        <w:spacing w:before="120" w:after="120" w:line="360" w:lineRule="auto"/>
        <w:jc w:val="both"/>
        <w:rPr>
          <w:rFonts w:ascii="Arial" w:hAnsi="Arial" w:cs="Arial"/>
          <w:b/>
          <w:sz w:val="24"/>
          <w:szCs w:val="24"/>
        </w:rPr>
      </w:pPr>
      <w:r w:rsidRPr="00396C28">
        <w:rPr>
          <w:rFonts w:ascii="Arial" w:hAnsi="Arial" w:cs="Arial"/>
          <w:b/>
          <w:sz w:val="24"/>
          <w:szCs w:val="24"/>
        </w:rPr>
        <w:t xml:space="preserve">Suavizado o </w:t>
      </w:r>
      <w:r w:rsidRPr="00396C28">
        <w:rPr>
          <w:rFonts w:ascii="Arial" w:hAnsi="Arial" w:cs="Arial"/>
          <w:b/>
          <w:i/>
          <w:sz w:val="24"/>
          <w:szCs w:val="24"/>
        </w:rPr>
        <w:t>smoothing</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Con el objetivo de mejorar la precisión de la predicción, se establece un algoritmo que compensa las discontinuidades que aparecen entre los modelos lineales adyacentes en las hojas del árbol, después de ser podado. Este procedimiento tiene especial efecto cuando se cuenta con pocas instancias.</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El árbol resultante del empleo del algoritmo M5’ tiene un error asociado (</w:t>
      </w:r>
      <m:oMath>
        <m:r>
          <m:rPr>
            <m:sty m:val="p"/>
          </m:rPr>
          <w:rPr>
            <w:rFonts w:ascii="Cambria Math" w:hAnsi="Cambria Math" w:cs="Calibri"/>
            <w:sz w:val="24"/>
            <w:szCs w:val="24"/>
          </w:rPr>
          <m:t>ε</m:t>
        </m:r>
      </m:oMath>
      <w:r w:rsidRPr="00396C28">
        <w:rPr>
          <w:rFonts w:ascii="Arial" w:hAnsi="Arial" w:cs="Arial"/>
          <w:sz w:val="24"/>
          <w:szCs w:val="24"/>
        </w:rPr>
        <w:t>), que se define como la raíz cuadrada del error relativo:</w:t>
      </w:r>
    </w:p>
    <w:p w:rsidR="00914512" w:rsidRPr="00396C28" w:rsidRDefault="00914512" w:rsidP="00914512">
      <w:pPr>
        <w:tabs>
          <w:tab w:val="left" w:pos="709"/>
          <w:tab w:val="left" w:pos="7655"/>
        </w:tabs>
        <w:spacing w:before="120" w:after="120" w:line="360" w:lineRule="auto"/>
        <w:jc w:val="both"/>
        <w:rPr>
          <w:rFonts w:ascii="Arial" w:hAnsi="Arial" w:cs="Arial"/>
          <w:sz w:val="24"/>
          <w:szCs w:val="24"/>
        </w:rPr>
      </w:pPr>
      <w:r w:rsidRPr="00396C28">
        <w:rPr>
          <w:rFonts w:ascii="Arial" w:hAnsi="Arial" w:cs="Arial"/>
          <w:sz w:val="24"/>
          <w:szCs w:val="24"/>
        </w:rPr>
        <w:tab/>
      </w:r>
      <m:oMath>
        <m:r>
          <m:rPr>
            <m:sty m:val="p"/>
          </m:rPr>
          <w:rPr>
            <w:rFonts w:ascii="Cambria Math" w:hAnsi="Cambria Math" w:cs="Calibri"/>
            <w:sz w:val="24"/>
            <w:szCs w:val="24"/>
          </w:rPr>
          <m:t xml:space="preserve">ε= </m:t>
        </m:r>
        <m:rad>
          <m:radPr>
            <m:degHide m:val="1"/>
            <m:ctrlPr>
              <w:rPr>
                <w:rFonts w:ascii="Cambria Math" w:hAnsi="Cambria Math" w:cs="Calibri"/>
                <w:i/>
                <w:iCs/>
                <w:sz w:val="24"/>
                <w:szCs w:val="24"/>
              </w:rPr>
            </m:ctrlPr>
          </m:radPr>
          <m:deg/>
          <m:e>
            <m:f>
              <m:fPr>
                <m:ctrlPr>
                  <w:rPr>
                    <w:rFonts w:ascii="Cambria Math" w:hAnsi="Cambria Math" w:cs="Calibri"/>
                    <w:i/>
                    <w:iCs/>
                    <w:sz w:val="24"/>
                    <w:szCs w:val="24"/>
                  </w:rPr>
                </m:ctrlPr>
              </m:fPr>
              <m:num>
                <m:nary>
                  <m:naryPr>
                    <m:chr m:val="∑"/>
                    <m:limLoc m:val="undOvr"/>
                    <m:subHide m:val="1"/>
                    <m:supHide m:val="1"/>
                    <m:ctrlPr>
                      <w:rPr>
                        <w:rFonts w:ascii="Cambria Math" w:hAnsi="Cambria Math" w:cs="Calibri"/>
                        <w:i/>
                        <w:iCs/>
                        <w:sz w:val="24"/>
                        <w:szCs w:val="24"/>
                      </w:rPr>
                    </m:ctrlPr>
                  </m:naryPr>
                  <m:sub/>
                  <m:sup/>
                  <m:e>
                    <m:sSup>
                      <m:sSupPr>
                        <m:ctrlPr>
                          <w:rPr>
                            <w:rFonts w:ascii="Cambria Math" w:hAnsi="Cambria Math" w:cs="Calibri"/>
                            <w:i/>
                            <w:iCs/>
                            <w:sz w:val="24"/>
                            <w:szCs w:val="24"/>
                          </w:rPr>
                        </m:ctrlPr>
                      </m:sSupPr>
                      <m:e>
                        <m:r>
                          <w:rPr>
                            <w:rFonts w:ascii="Cambria Math" w:hAnsi="Cambria Math" w:cs="Calibri"/>
                            <w:sz w:val="24"/>
                            <w:szCs w:val="24"/>
                          </w:rPr>
                          <m:t>(ai-</m:t>
                        </m:r>
                        <m:acc>
                          <m:accPr>
                            <m:ctrlPr>
                              <w:rPr>
                                <w:rFonts w:ascii="Cambria Math" w:hAnsi="Cambria Math" w:cs="Calibri"/>
                                <w:i/>
                                <w:iCs/>
                                <w:sz w:val="24"/>
                                <w:szCs w:val="24"/>
                              </w:rPr>
                            </m:ctrlPr>
                          </m:accPr>
                          <m:e>
                            <m:r>
                              <w:rPr>
                                <w:rFonts w:ascii="Cambria Math" w:hAnsi="Cambria Math" w:cs="Calibri"/>
                                <w:sz w:val="24"/>
                                <w:szCs w:val="24"/>
                              </w:rPr>
                              <m:t>a</m:t>
                            </m:r>
                          </m:e>
                        </m:acc>
                        <m:r>
                          <w:rPr>
                            <w:rFonts w:ascii="Cambria Math" w:hAnsi="Cambria Math" w:cs="Calibri"/>
                            <w:sz w:val="24"/>
                            <w:szCs w:val="24"/>
                          </w:rPr>
                          <m:t>i)</m:t>
                        </m:r>
                      </m:e>
                      <m:sup>
                        <m:r>
                          <w:rPr>
                            <w:rFonts w:ascii="Cambria Math" w:hAnsi="Cambria Math" w:cs="Calibri"/>
                            <w:sz w:val="24"/>
                            <w:szCs w:val="24"/>
                          </w:rPr>
                          <m:t>2</m:t>
                        </m:r>
                      </m:sup>
                    </m:sSup>
                  </m:e>
                </m:nary>
              </m:num>
              <m:den>
                <m:nary>
                  <m:naryPr>
                    <m:chr m:val="∑"/>
                    <m:limLoc m:val="undOvr"/>
                    <m:subHide m:val="1"/>
                    <m:supHide m:val="1"/>
                    <m:ctrlPr>
                      <w:rPr>
                        <w:rFonts w:ascii="Cambria Math" w:hAnsi="Cambria Math" w:cs="Calibri"/>
                        <w:i/>
                        <w:iCs/>
                        <w:sz w:val="24"/>
                        <w:szCs w:val="24"/>
                      </w:rPr>
                    </m:ctrlPr>
                  </m:naryPr>
                  <m:sub/>
                  <m:sup/>
                  <m:e>
                    <m:sSup>
                      <m:sSupPr>
                        <m:ctrlPr>
                          <w:rPr>
                            <w:rFonts w:ascii="Cambria Math" w:hAnsi="Cambria Math" w:cs="Calibri"/>
                            <w:i/>
                            <w:iCs/>
                            <w:sz w:val="24"/>
                            <w:szCs w:val="24"/>
                          </w:rPr>
                        </m:ctrlPr>
                      </m:sSupPr>
                      <m:e>
                        <m:r>
                          <w:rPr>
                            <w:rFonts w:ascii="Cambria Math" w:hAnsi="Cambria Math" w:cs="Calibri"/>
                            <w:sz w:val="24"/>
                            <w:szCs w:val="24"/>
                          </w:rPr>
                          <m:t>(ai-</m:t>
                        </m:r>
                        <m:bar>
                          <m:barPr>
                            <m:pos m:val="top"/>
                            <m:ctrlPr>
                              <w:rPr>
                                <w:rFonts w:ascii="Cambria Math" w:hAnsi="Cambria Math" w:cs="Calibri"/>
                                <w:i/>
                                <w:iCs/>
                                <w:sz w:val="24"/>
                                <w:szCs w:val="24"/>
                              </w:rPr>
                            </m:ctrlPr>
                          </m:barPr>
                          <m:e>
                            <m:r>
                              <w:rPr>
                                <w:rFonts w:ascii="Cambria Math" w:hAnsi="Cambria Math" w:cs="Calibri"/>
                                <w:sz w:val="24"/>
                                <w:szCs w:val="24"/>
                              </w:rPr>
                              <m:t>a</m:t>
                            </m:r>
                          </m:e>
                        </m:bar>
                        <m:r>
                          <w:rPr>
                            <w:rFonts w:ascii="Cambria Math" w:hAnsi="Cambria Math" w:cs="Calibri"/>
                            <w:sz w:val="24"/>
                            <w:szCs w:val="24"/>
                          </w:rPr>
                          <m:t>i)</m:t>
                        </m:r>
                      </m:e>
                      <m:sup>
                        <m:r>
                          <w:rPr>
                            <w:rFonts w:ascii="Cambria Math" w:hAnsi="Cambria Math" w:cs="Calibri"/>
                            <w:sz w:val="24"/>
                            <w:szCs w:val="24"/>
                          </w:rPr>
                          <m:t>2</m:t>
                        </m:r>
                      </m:sup>
                    </m:sSup>
                  </m:e>
                </m:nary>
              </m:den>
            </m:f>
          </m:e>
        </m:rad>
      </m:oMath>
      <w:r w:rsidRPr="00396C28">
        <w:rPr>
          <w:rFonts w:ascii="Arial" w:hAnsi="Arial" w:cs="Arial"/>
          <w:sz w:val="24"/>
          <w:szCs w:val="24"/>
        </w:rPr>
        <w:tab/>
        <w:t>(16)</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donde </w:t>
      </w:r>
      <w:r w:rsidRPr="00396C28">
        <w:rPr>
          <w:rFonts w:ascii="Arial" w:hAnsi="Arial" w:cs="Arial"/>
          <w:b/>
          <w:i/>
          <w:sz w:val="24"/>
          <w:szCs w:val="24"/>
        </w:rPr>
        <w:t>a</w:t>
      </w:r>
      <w:r w:rsidRPr="00396C28">
        <w:rPr>
          <w:rFonts w:ascii="Arial" w:hAnsi="Arial" w:cs="Arial"/>
          <w:sz w:val="24"/>
          <w:szCs w:val="24"/>
        </w:rPr>
        <w:t xml:space="preserve"> es el valor real del atributo objetivo que tratamos predecir,</w:t>
      </w:r>
      <m:oMath>
        <m:acc>
          <m:accPr>
            <m:ctrlPr>
              <w:rPr>
                <w:rFonts w:ascii="Cambria Math" w:hAnsi="Cambria Math" w:cs="Calibri"/>
                <w:b/>
                <w:i/>
                <w:iCs/>
                <w:sz w:val="24"/>
                <w:szCs w:val="24"/>
              </w:rPr>
            </m:ctrlPr>
          </m:accPr>
          <m:e>
            <m:r>
              <m:rPr>
                <m:sty m:val="bi"/>
              </m:rPr>
              <w:rPr>
                <w:rFonts w:ascii="Cambria Math" w:hAnsi="Cambria Math" w:cs="Calibri"/>
                <w:sz w:val="24"/>
                <w:szCs w:val="24"/>
              </w:rPr>
              <m:t>a</m:t>
            </m:r>
          </m:e>
        </m:acc>
        <m:r>
          <m:rPr>
            <m:sty m:val="bi"/>
          </m:rPr>
          <w:rPr>
            <w:rFonts w:ascii="Cambria Math" w:hAnsi="Cambria Math" w:cs="Calibri"/>
            <w:sz w:val="24"/>
            <w:szCs w:val="24"/>
          </w:rPr>
          <m:t>i</m:t>
        </m:r>
      </m:oMath>
      <w:r w:rsidRPr="00396C28">
        <w:rPr>
          <w:rFonts w:ascii="Arial" w:hAnsi="Arial" w:cs="Arial"/>
          <w:sz w:val="24"/>
          <w:szCs w:val="24"/>
        </w:rPr>
        <w:t xml:space="preserve"> es el valor estimado del atributo objetivo para la instancia </w:t>
      </w:r>
      <w:r w:rsidRPr="00396C28">
        <w:rPr>
          <w:rFonts w:ascii="Arial" w:hAnsi="Arial" w:cs="Arial"/>
          <w:b/>
          <w:i/>
          <w:sz w:val="24"/>
          <w:szCs w:val="24"/>
        </w:rPr>
        <w:t>i</w:t>
      </w:r>
      <w:r w:rsidRPr="00396C28">
        <w:rPr>
          <w:rFonts w:ascii="Arial" w:hAnsi="Arial" w:cs="Arial"/>
          <w:sz w:val="24"/>
          <w:szCs w:val="24"/>
        </w:rPr>
        <w:t xml:space="preserve"> del conjunto de datos de entrenamiento.</w:t>
      </w:r>
    </w:p>
    <w:p w:rsidR="00914512" w:rsidRPr="00396C28" w:rsidRDefault="00914512" w:rsidP="00914512">
      <w:pPr>
        <w:pStyle w:val="Ttulo4"/>
        <w:spacing w:before="120" w:after="120" w:line="360" w:lineRule="auto"/>
        <w:jc w:val="both"/>
        <w:rPr>
          <w:rFonts w:ascii="Arial" w:hAnsi="Arial" w:cs="Arial"/>
          <w:sz w:val="24"/>
          <w:szCs w:val="24"/>
        </w:rPr>
      </w:pPr>
      <w:bookmarkStart w:id="215" w:name="_Toc362443219"/>
      <w:bookmarkStart w:id="216" w:name="_Toc369710677"/>
      <w:bookmarkStart w:id="217" w:name="_Toc369718307"/>
      <w:bookmarkStart w:id="218" w:name="_Toc432586916"/>
      <w:r w:rsidRPr="00396C28">
        <w:rPr>
          <w:rFonts w:ascii="Arial" w:hAnsi="Arial" w:cs="Arial"/>
          <w:sz w:val="24"/>
          <w:szCs w:val="24"/>
        </w:rPr>
        <w:t>Combinación de los resultados</w:t>
      </w:r>
      <w:bookmarkEnd w:id="215"/>
      <w:bookmarkEnd w:id="216"/>
      <w:bookmarkEnd w:id="217"/>
      <w:bookmarkEnd w:id="218"/>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Para garantizar una toma de decisión del multiclasificador propuesto, se diseñó una arquitectura que emplea una combinación simple de los clasificadores base, mediante la selección. Donde, cada clasificador base soluciona un problema por separado, por lo que puede considerarse independencia y cooperación entre clasificadores.</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El proceso de selección ocurre tanto en la fase de entrenamiento como en la de clasificación. Debido a que a cada uno de los 400 clasificadores base llegan solo las instancias pertenecientes a un par de aminoácidos específico. Luego durante la clasificación, para una instancia dada, se selecciona cuál de los 400 clasificadores debe ser activado y se toma el resultado que devuelve.</w:t>
      </w:r>
    </w:p>
    <w:p w:rsidR="00914512" w:rsidRPr="00396C28" w:rsidRDefault="00914512" w:rsidP="00914512">
      <w:pPr>
        <w:pStyle w:val="Ttulo3"/>
        <w:spacing w:before="120" w:after="120" w:line="360" w:lineRule="auto"/>
        <w:jc w:val="both"/>
        <w:rPr>
          <w:sz w:val="24"/>
          <w:szCs w:val="24"/>
        </w:rPr>
      </w:pPr>
      <w:bookmarkStart w:id="219" w:name="_Toc362443220"/>
      <w:bookmarkStart w:id="220" w:name="_Toc369710678"/>
      <w:bookmarkStart w:id="221" w:name="_Toc369718308"/>
      <w:bookmarkStart w:id="222" w:name="_Toc432586917"/>
      <w:r w:rsidRPr="00396C28">
        <w:rPr>
          <w:sz w:val="24"/>
          <w:szCs w:val="24"/>
        </w:rPr>
        <w:lastRenderedPageBreak/>
        <w:t>Filtrado de la clasificación</w:t>
      </w:r>
      <w:bookmarkEnd w:id="219"/>
      <w:bookmarkEnd w:id="220"/>
      <w:bookmarkEnd w:id="221"/>
      <w:bookmarkEnd w:id="222"/>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Uno de los principales inconvenientes de </w:t>
      </w:r>
      <w:r>
        <w:rPr>
          <w:rFonts w:ascii="Arial" w:hAnsi="Arial" w:cs="Arial"/>
          <w:sz w:val="24"/>
          <w:szCs w:val="24"/>
        </w:rPr>
        <w:t>FoDT</w:t>
      </w:r>
      <w:r w:rsidRPr="00396C28">
        <w:rPr>
          <w:rFonts w:ascii="Arial" w:hAnsi="Arial" w:cs="Arial"/>
          <w:sz w:val="24"/>
          <w:szCs w:val="24"/>
        </w:rPr>
        <w:t xml:space="preserve"> es la sobre-predicción de contactos. El número de contactos predicho viola el número de contactos reales, observados, que puede establecer un aminoácido en la estructura 3D de la proteína. Con la intención de disminuir este efecto indeseado, se diseñó un procedimiento de filtrado que incluye el análisis del orden de contactos (CO) y la propensión de los aminoácidos de entrar en contacto.</w:t>
      </w:r>
    </w:p>
    <w:p w:rsidR="00914512" w:rsidRPr="00396C28" w:rsidRDefault="00914512" w:rsidP="00914512">
      <w:pPr>
        <w:pStyle w:val="Ttulo4"/>
        <w:spacing w:before="120" w:after="120" w:line="360" w:lineRule="auto"/>
        <w:jc w:val="both"/>
        <w:rPr>
          <w:rFonts w:ascii="Arial" w:hAnsi="Arial" w:cs="Arial"/>
          <w:sz w:val="24"/>
          <w:szCs w:val="24"/>
        </w:rPr>
      </w:pPr>
      <w:bookmarkStart w:id="223" w:name="_Toc362443221"/>
      <w:bookmarkStart w:id="224" w:name="_Toc369710679"/>
      <w:bookmarkStart w:id="225" w:name="_Toc369718309"/>
      <w:bookmarkStart w:id="226" w:name="_Toc432586918"/>
      <w:r w:rsidRPr="00396C28">
        <w:rPr>
          <w:rFonts w:ascii="Arial" w:hAnsi="Arial" w:cs="Arial"/>
          <w:sz w:val="24"/>
          <w:szCs w:val="24"/>
        </w:rPr>
        <w:t>Orden de contactos (CO) e Índice de contactos múltiples (MCI)</w:t>
      </w:r>
      <w:bookmarkEnd w:id="223"/>
      <w:bookmarkEnd w:id="224"/>
      <w:bookmarkEnd w:id="225"/>
      <w:bookmarkEnd w:id="226"/>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Como parte del filtrado se adicionó una nueva restricción al algoritmo tal que se tenga en consideración la correlación entre la constante de plegamiento (</w:t>
      </w:r>
      <w:r w:rsidRPr="00396C28">
        <w:rPr>
          <w:rFonts w:ascii="Arial" w:hAnsi="Arial" w:cs="Arial"/>
          <w:b/>
          <w:i/>
          <w:sz w:val="24"/>
          <w:szCs w:val="24"/>
        </w:rPr>
        <w:t>k</w:t>
      </w:r>
      <w:r w:rsidRPr="00396C28">
        <w:rPr>
          <w:rFonts w:ascii="Arial" w:hAnsi="Arial" w:cs="Arial"/>
          <w:sz w:val="24"/>
          <w:szCs w:val="24"/>
        </w:rPr>
        <w:t>) y la topología de la proteína, mediante el parámetro orden de contactos (</w:t>
      </w:r>
      <w:r w:rsidRPr="00396C28">
        <w:rPr>
          <w:rFonts w:ascii="Arial" w:hAnsi="Arial" w:cs="Arial"/>
          <w:b/>
          <w:i/>
          <w:sz w:val="24"/>
          <w:szCs w:val="24"/>
        </w:rPr>
        <w:t>CO</w:t>
      </w:r>
      <w:r w:rsidRPr="00396C28">
        <w:rPr>
          <w:rFonts w:ascii="Arial" w:hAnsi="Arial" w:cs="Arial"/>
          <w:sz w:val="24"/>
          <w:szCs w:val="24"/>
        </w:rPr>
        <w:t xml:space="preserve">). </w:t>
      </w:r>
    </w:p>
    <w:p w:rsidR="00914512" w:rsidRPr="00396C28" w:rsidRDefault="00914512" w:rsidP="00914512">
      <w:pPr>
        <w:tabs>
          <w:tab w:val="left" w:pos="709"/>
          <w:tab w:val="left" w:pos="7655"/>
        </w:tabs>
        <w:spacing w:before="120" w:after="120" w:line="360" w:lineRule="auto"/>
        <w:jc w:val="both"/>
        <w:rPr>
          <w:rFonts w:ascii="Arial" w:hAnsi="Arial" w:cs="Arial"/>
          <w:sz w:val="24"/>
          <w:szCs w:val="24"/>
        </w:rPr>
      </w:pPr>
      <w:r w:rsidRPr="00396C28">
        <w:rPr>
          <w:rFonts w:ascii="Arial" w:hAnsi="Arial" w:cs="Arial"/>
          <w:sz w:val="24"/>
          <w:szCs w:val="24"/>
        </w:rPr>
        <w:tab/>
      </w:r>
      <m:oMath>
        <m:r>
          <m:rPr>
            <m:sty m:val="p"/>
          </m:rPr>
          <w:rPr>
            <w:rFonts w:ascii="Cambria Math" w:hAnsi="Cambria Math" w:cs="Calibri"/>
            <w:sz w:val="24"/>
            <w:szCs w:val="24"/>
          </w:rPr>
          <m:t xml:space="preserve">CO= </m:t>
        </m:r>
        <m:f>
          <m:fPr>
            <m:ctrlPr>
              <w:rPr>
                <w:rFonts w:ascii="Cambria Math" w:hAnsi="Cambria Math" w:cs="Calibri"/>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LN</m:t>
            </m:r>
          </m:den>
        </m:f>
        <m:nary>
          <m:naryPr>
            <m:chr m:val="∑"/>
            <m:limLoc m:val="undOvr"/>
            <m:ctrlPr>
              <w:rPr>
                <w:rFonts w:ascii="Cambria Math" w:hAnsi="Cambria Math" w:cs="Calibri"/>
                <w:sz w:val="24"/>
                <w:szCs w:val="24"/>
              </w:rPr>
            </m:ctrlPr>
          </m:naryPr>
          <m:sub/>
          <m:sup>
            <m:r>
              <m:rPr>
                <m:sty m:val="p"/>
              </m:rPr>
              <w:rPr>
                <w:rFonts w:ascii="Cambria Math" w:hAnsi="Cambria Math" w:cs="Calibri"/>
                <w:sz w:val="24"/>
                <w:szCs w:val="24"/>
              </w:rPr>
              <m:t>N</m:t>
            </m:r>
          </m:sup>
          <m:e>
            <m:r>
              <m:rPr>
                <m:sty m:val="p"/>
              </m:rPr>
              <w:rPr>
                <w:rFonts w:ascii="Cambria Math" w:hAnsi="Cambria Math" w:cs="Calibri"/>
                <w:sz w:val="24"/>
                <w:szCs w:val="24"/>
              </w:rPr>
              <m:t>∆</m:t>
            </m:r>
            <m:sSub>
              <m:sSubPr>
                <m:ctrlPr>
                  <w:rPr>
                    <w:rFonts w:ascii="Cambria Math" w:hAnsi="Cambria Math" w:cs="Calibri"/>
                    <w:sz w:val="24"/>
                    <w:szCs w:val="24"/>
                  </w:rPr>
                </m:ctrlPr>
              </m:sSubPr>
              <m:e>
                <m:r>
                  <m:rPr>
                    <m:sty m:val="p"/>
                  </m:rPr>
                  <w:rPr>
                    <w:rFonts w:ascii="Cambria Math" w:hAnsi="Cambria Math" w:cs="Calibri"/>
                    <w:sz w:val="24"/>
                    <w:szCs w:val="24"/>
                  </w:rPr>
                  <m:t>Z</m:t>
                </m:r>
              </m:e>
              <m:sub>
                <m:r>
                  <m:rPr>
                    <m:sty m:val="p"/>
                  </m:rPr>
                  <w:rPr>
                    <w:rFonts w:ascii="Cambria Math" w:hAnsi="Cambria Math" w:cs="Calibri"/>
                    <w:sz w:val="24"/>
                    <w:szCs w:val="24"/>
                  </w:rPr>
                  <m:t>i,j</m:t>
                </m:r>
              </m:sub>
            </m:sSub>
          </m:e>
        </m:nary>
      </m:oMath>
      <w:r w:rsidRPr="00396C28">
        <w:rPr>
          <w:rFonts w:ascii="Arial" w:hAnsi="Arial" w:cs="Arial"/>
          <w:sz w:val="24"/>
          <w:szCs w:val="24"/>
        </w:rPr>
        <w:tab/>
        <w:t>(17)</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donde </w:t>
      </w:r>
      <w:r w:rsidRPr="00396C28">
        <w:rPr>
          <w:rFonts w:ascii="Arial" w:hAnsi="Arial" w:cs="Arial"/>
          <w:b/>
          <w:i/>
          <w:sz w:val="24"/>
          <w:szCs w:val="24"/>
        </w:rPr>
        <w:t>N</w:t>
      </w:r>
      <w:r w:rsidRPr="00396C28">
        <w:rPr>
          <w:rFonts w:ascii="Arial" w:hAnsi="Arial" w:cs="Arial"/>
          <w:sz w:val="24"/>
          <w:szCs w:val="24"/>
        </w:rPr>
        <w:t xml:space="preserve"> es la cantidad total de contactos en la proteína, </w:t>
      </w:r>
      <m:oMath>
        <m:r>
          <m:rPr>
            <m:sty m:val="b"/>
          </m:rPr>
          <w:rPr>
            <w:rFonts w:ascii="Cambria Math" w:hAnsi="Cambria Math" w:cs="Calibri"/>
            <w:sz w:val="24"/>
            <w:szCs w:val="24"/>
          </w:rPr>
          <m:t>∆</m:t>
        </m:r>
        <m:sSub>
          <m:sSubPr>
            <m:ctrlPr>
              <w:rPr>
                <w:rFonts w:ascii="Cambria Math" w:hAnsi="Cambria Math" w:cs="Calibri"/>
                <w:b/>
                <w:sz w:val="24"/>
                <w:szCs w:val="24"/>
              </w:rPr>
            </m:ctrlPr>
          </m:sSubPr>
          <m:e>
            <m:r>
              <m:rPr>
                <m:sty m:val="b"/>
              </m:rPr>
              <w:rPr>
                <w:rFonts w:ascii="Cambria Math" w:hAnsi="Cambria Math" w:cs="Calibri"/>
                <w:sz w:val="24"/>
                <w:szCs w:val="24"/>
              </w:rPr>
              <m:t>Z</m:t>
            </m:r>
          </m:e>
          <m:sub>
            <m:r>
              <m:rPr>
                <m:sty m:val="b"/>
              </m:rPr>
              <w:rPr>
                <w:rFonts w:ascii="Cambria Math" w:hAnsi="Cambria Math" w:cs="Calibri"/>
                <w:sz w:val="24"/>
                <w:szCs w:val="24"/>
              </w:rPr>
              <m:t>i,j</m:t>
            </m:r>
          </m:sub>
        </m:sSub>
      </m:oMath>
      <w:r w:rsidRPr="00396C28">
        <w:rPr>
          <w:rFonts w:ascii="Arial" w:hAnsi="Arial" w:cs="Arial"/>
          <w:sz w:val="24"/>
          <w:szCs w:val="24"/>
        </w:rPr>
        <w:t xml:space="preserve"> es la separación en la secuencia a que se encuentran los residuos </w:t>
      </w:r>
      <w:r w:rsidRPr="00396C28">
        <w:rPr>
          <w:rFonts w:ascii="Arial" w:hAnsi="Arial" w:cs="Arial"/>
          <w:b/>
          <w:i/>
          <w:sz w:val="24"/>
          <w:szCs w:val="24"/>
        </w:rPr>
        <w:t>i</w:t>
      </w:r>
      <w:r w:rsidRPr="00396C28">
        <w:rPr>
          <w:rFonts w:ascii="Arial" w:hAnsi="Arial" w:cs="Arial"/>
          <w:sz w:val="24"/>
          <w:szCs w:val="24"/>
        </w:rPr>
        <w:t xml:space="preserve"> y </w:t>
      </w:r>
      <w:r w:rsidRPr="00396C28">
        <w:rPr>
          <w:rFonts w:ascii="Arial" w:hAnsi="Arial" w:cs="Arial"/>
          <w:b/>
          <w:i/>
          <w:sz w:val="24"/>
          <w:szCs w:val="24"/>
        </w:rPr>
        <w:t>j</w:t>
      </w:r>
      <w:r w:rsidRPr="00396C28">
        <w:rPr>
          <w:rFonts w:ascii="Arial" w:hAnsi="Arial" w:cs="Arial"/>
          <w:sz w:val="24"/>
          <w:szCs w:val="24"/>
        </w:rPr>
        <w:t>, y L es la longitud de la proteína.</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En una proteína con bajo </w:t>
      </w:r>
      <w:r w:rsidRPr="00396C28">
        <w:rPr>
          <w:rFonts w:ascii="Arial" w:hAnsi="Arial" w:cs="Arial"/>
          <w:b/>
          <w:i/>
          <w:sz w:val="24"/>
          <w:szCs w:val="24"/>
        </w:rPr>
        <w:t>CO</w:t>
      </w:r>
      <w:r w:rsidRPr="00396C28">
        <w:rPr>
          <w:rFonts w:ascii="Arial" w:hAnsi="Arial" w:cs="Arial"/>
          <w:sz w:val="24"/>
          <w:szCs w:val="24"/>
        </w:rPr>
        <w:t xml:space="preserve">, por lo general, los residuos interactúan con otros que se encuentran cercanos en la secuencia. Por lo que un alto </w:t>
      </w:r>
      <w:r w:rsidRPr="00396C28">
        <w:rPr>
          <w:rFonts w:ascii="Arial" w:hAnsi="Arial" w:cs="Arial"/>
          <w:b/>
          <w:i/>
          <w:sz w:val="24"/>
          <w:szCs w:val="24"/>
        </w:rPr>
        <w:t>CO</w:t>
      </w:r>
      <w:r w:rsidRPr="00396C28">
        <w:rPr>
          <w:rFonts w:ascii="Arial" w:hAnsi="Arial" w:cs="Arial"/>
          <w:sz w:val="24"/>
          <w:szCs w:val="24"/>
        </w:rPr>
        <w:t xml:space="preserve"> implicaría la existencia de un gran número de interacciones a largo alcance </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"Fersht", "given" : "Alan R", "non-dropping-particle" : "", "parse-names" : false, "suffix" : "" } ], "container-title" : "PNAS", "id" : "ITEM-1", "issue" : "4", "issued" : { "date-parts" : [ [ "2000" ] ] }, "note" : "From Duplicate 1 ( Transition-state structure as a unifying basis in protein-folding mechanisms : Contact order , chain topology , stability , and the extended nucleus mechanism - Fersht, Alan R )\nAnd  Duplicate 3 ( Transition-state structure as a unifying basis in protein-folding mechanisms : Contact order , chain topology , stability , and the extended nucleus mechanism - Fersht, Alan R )\n\n\n\nFrom Duplicate 2 ( Transition-state structure as a unifying basis in protein-folding mechanisms : Contact order , chain topology , stability , and the extended nucleus mechanism - Fersht, Alan R )\n\nFrom Duplicate 1 ( Transition-state structure as a unifying basis in protein-folding mechanisms : Contact order , chain topology , stability , and the extended nucleus mechanism - Fersht, Alan R )\n\n\n\n\n\n", "page" : "1525-1529", "title" : "Transition-state structure as a unifying basis in protein-folding mechanisms : Contact order , chain topology , stability , and the extended nucleus mechanism", "type" : "article-journal", "volume" : "97" }, "uris" : [ "http://unknownServer/documents/?uuid=ea7a0118-6321-4e7e-b11d-73614ac366a1" ] }, { "id" : "ITEM-2", "itemData" : { "DOI" : "10.1110/ps.3790102.that", "author" : [ { "dropping-particle" : "", "family" : "Bonneau", "given" : "Richard", "non-dropping-particle" : "", "parse-names" : false, "suffix" : "" }, { "dropping-particle" : "", "family" : "Ruczinski", "given" : "Ingo", "non-dropping-particle" : "", "parse-names" : false, "suffix" : "" }, { "dropping-particle" : "", "family" : "Tsai", "given" : "Jerry", "non-dropping-particle" : "", "parse-names" : false, "suffix" : "" }, { "dropping-particle" : "", "family" : "Baker", "given" : "David", "non-dropping-particle" : "", "parse-names" : false, "suffix" : "" } ], "container-title" : "Protein Science", "id" : "ITEM-2", "issued" : { "date-parts" : [ [ "2002" ] ] }, "page" : "1937-1944", "title" : "Contact order and ab initio protein structure prediction", "type" : "article-journal", "volume" : "11" }, "uris" : [ "http://unknownServer/documents/?uuid=5d3456c3-6110-4432-a0a2-56edb0cf58ac" ] }, { "id" : "ITEM-3", "itemData" : { "DOI" : "10.1371/journal.pone.0013275", "author" : [ { "dropping-particle" : "", "family" : "Arkun", "given" : "Yaman", "non-dropping-particle" : "", "parse-names" : false, "suffix" : "" }, { "dropping-particle" : "", "family" : "Erman", "given" : "Burak", "non-dropping-particle" : "", "parse-names" : false, "suffix" : "" } ], "container-title" : "PLoS ONE", "id" : "ITEM-3", "issue" : "10", "issued" : { "date-parts" : [ [ "2010" ] ] }, "page" : "1-11", "title" : "Prediction of Optimal Folding Routes of Proteins That Satisfy the Principle of Lowest Entropy Loss : Dynamic Contact Maps and Optimal Control", "type" : "article-journal", "volume" : "5" }, "uris" : [ "http://unknownServer/documents/?uuid=5708e0d6-8d5f-4283-a25b-4917ec7d7613" ] } ], "mendeley" : { "previouslyFormattedCitation" : "[53]\u2013[55]"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[53]–[55]</w:t>
      </w:r>
      <w:r w:rsidRPr="00396C28">
        <w:rPr>
          <w:rFonts w:ascii="Arial" w:hAnsi="Arial" w:cs="Arial"/>
          <w:sz w:val="24"/>
          <w:szCs w:val="24"/>
        </w:rPr>
        <w:fldChar w:fldCharType="end"/>
      </w:r>
      <w:r w:rsidRPr="00396C28">
        <w:rPr>
          <w:rFonts w:ascii="Arial" w:hAnsi="Arial" w:cs="Arial"/>
          <w:sz w:val="24"/>
          <w:szCs w:val="24"/>
        </w:rPr>
        <w:t xml:space="preserve">. </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Para disminuir la sobre-predicción de contactos, los contactos predichos son filtrados teniendo en cuenta la cantidad de contactos que cada tipo de residuo puede tener </w:t>
      </w:r>
      <w:r w:rsidRPr="00396C28">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"Fariselli", "given" : "Piero", "non-dropping-particle" : "", "parse-names" : false, "suffix" : "" }, { "dropping-particle" : "", "family" : "Olmea", "given" : "Osvaldo", "non-dropping-particle" : "", "parse-names" : false, "suffix" : "" }, { "dropping-particle" : "", "family" : "Valencia", "given" : "Alfonso", "non-dropping-particle" : "", "parse-names" : false, "suffix" : "" }, { "dropping-particle" : "", "family" : "Casadio", "given" : "Rita", "non-dropping-particle" : "", "parse-names" : false, "suffix" : "" } ], "container-title" : "Protein Engineering", "id" : "ITEM-1", "issue" : "11", "issued" : { "date-parts" : [ [ "2001" ] ] }, "page" : "835-843", "title" : "Prediction of contact maps with neural networks and correlated mutations", "type" : "article-journal", "volume" : "14" }, "uris" : [ "http://unknownServer/documents/?uuid=91450666-72af-46be-809c-9718c18167e2" ] } ], "mendeley" : { "previouslyFormattedCitation" : "[34]" }, "properties" : { "noteIndex" : 0 }, "schema" : "https://github.com/citation-style-language/schema/raw/master/csl-citation.json" }</w:instrText>
      </w:r>
      <w:r w:rsidRPr="00396C28">
        <w:rPr>
          <w:rFonts w:ascii="Arial" w:hAnsi="Arial" w:cs="Arial"/>
          <w:sz w:val="24"/>
          <w:szCs w:val="24"/>
        </w:rPr>
        <w:fldChar w:fldCharType="separate"/>
      </w:r>
      <w:r w:rsidRPr="00495617">
        <w:rPr>
          <w:rFonts w:ascii="Arial" w:hAnsi="Arial" w:cs="Arial"/>
          <w:noProof/>
          <w:sz w:val="24"/>
          <w:szCs w:val="24"/>
        </w:rPr>
        <w:t>[34]</w:t>
      </w:r>
      <w:r w:rsidRPr="00396C28">
        <w:rPr>
          <w:rFonts w:ascii="Arial" w:hAnsi="Arial" w:cs="Arial"/>
          <w:sz w:val="24"/>
          <w:szCs w:val="24"/>
        </w:rPr>
        <w:fldChar w:fldCharType="end"/>
      </w:r>
      <w:r w:rsidRPr="00396C28">
        <w:rPr>
          <w:rFonts w:ascii="Arial" w:hAnsi="Arial" w:cs="Arial"/>
          <w:sz w:val="24"/>
          <w:szCs w:val="24"/>
        </w:rPr>
        <w:t>. El procedimiento de filtrado se basa en el número de coordinación de residuos (</w:t>
      </w:r>
      <w:r w:rsidRPr="00396C28">
        <w:rPr>
          <w:rFonts w:ascii="Arial" w:hAnsi="Arial" w:cs="Arial"/>
          <w:i/>
          <w:sz w:val="24"/>
          <w:szCs w:val="24"/>
        </w:rPr>
        <w:t>occupancy data or residue coordination numbers</w:t>
      </w:r>
      <w:r w:rsidRPr="00396C28">
        <w:rPr>
          <w:rFonts w:ascii="Arial" w:hAnsi="Arial" w:cs="Arial"/>
          <w:sz w:val="24"/>
          <w:szCs w:val="24"/>
        </w:rPr>
        <w:t>). Este valor se obtiene estadísticamente del conjunto de proteínas y tiene en cuenta los tipos de estructuras secundarias y la solubilidad de cada residuo (</w:t>
      </w:r>
      <w:r w:rsidRPr="00396C28">
        <w:rPr>
          <w:rFonts w:ascii="Arial" w:hAnsi="Arial" w:cs="Arial"/>
          <w:i/>
          <w:sz w:val="24"/>
          <w:szCs w:val="24"/>
        </w:rPr>
        <w:t>solvent exposition</w:t>
      </w:r>
      <w:r w:rsidRPr="00396C28">
        <w:rPr>
          <w:rFonts w:ascii="Arial" w:hAnsi="Arial" w:cs="Arial"/>
          <w:sz w:val="24"/>
          <w:szCs w:val="24"/>
        </w:rPr>
        <w:t>).</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Teniendo en cuenta esto, el número de contactos predichos estaría en función del entorno estructural. Por tal motivo, el número de coordinación de residuos es considerado como como un estimado del máximo número de contactos que cada residuo puede tener. Luego, este valor se emplea para limitar el número de contactos predicho para cada aminoácido.</w:t>
      </w:r>
    </w:p>
    <w:p w:rsidR="00914512" w:rsidRPr="00396C28" w:rsidRDefault="00914512" w:rsidP="00914512">
      <w:pPr>
        <w:pStyle w:val="Ttulo4"/>
        <w:spacing w:before="120" w:after="120" w:line="360" w:lineRule="auto"/>
        <w:jc w:val="both"/>
        <w:rPr>
          <w:rFonts w:ascii="Arial" w:hAnsi="Arial" w:cs="Arial"/>
          <w:sz w:val="24"/>
          <w:szCs w:val="24"/>
        </w:rPr>
      </w:pPr>
      <w:bookmarkStart w:id="227" w:name="_Toc362443222"/>
      <w:bookmarkStart w:id="228" w:name="_Toc369710680"/>
      <w:bookmarkStart w:id="229" w:name="_Toc369718310"/>
      <w:bookmarkStart w:id="230" w:name="_Toc432586919"/>
      <w:r w:rsidRPr="00396C28">
        <w:rPr>
          <w:rFonts w:ascii="Arial" w:hAnsi="Arial" w:cs="Arial"/>
          <w:sz w:val="24"/>
          <w:szCs w:val="24"/>
        </w:rPr>
        <w:lastRenderedPageBreak/>
        <w:t>Matriz de propensión de contactos</w:t>
      </w:r>
      <w:bookmarkEnd w:id="227"/>
      <w:bookmarkEnd w:id="228"/>
      <w:bookmarkEnd w:id="229"/>
      <w:bookmarkEnd w:id="230"/>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Para garantizar que esta estrategia tenga sentido, desde el punto de vista biológico, es necesaria la definición de qué residuos tienen mayor probabilidad de entrar en contacto. Por lo que se calculó una matriz de propensión de contactos.</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La matriz de propensión de contactos, se obtiene a partir de un análisis estadístico del set de entrenamiento. Calculándose los porcientos de contactos para cada uno de los 400 posibles pares, empleando la fórmula:</w:t>
      </w:r>
    </w:p>
    <w:p w:rsidR="00914512" w:rsidRPr="00396C28" w:rsidRDefault="00914512" w:rsidP="00914512">
      <w:pPr>
        <w:tabs>
          <w:tab w:val="left" w:pos="709"/>
          <w:tab w:val="left" w:pos="7655"/>
        </w:tabs>
        <w:spacing w:before="120" w:after="120" w:line="360" w:lineRule="auto"/>
        <w:jc w:val="both"/>
        <w:rPr>
          <w:rFonts w:ascii="Arial" w:hAnsi="Arial" w:cs="Arial"/>
          <w:sz w:val="24"/>
          <w:szCs w:val="24"/>
        </w:rPr>
      </w:pPr>
      <w:r w:rsidRPr="00396C28">
        <w:rPr>
          <w:rFonts w:ascii="Arial" w:hAnsi="Arial" w:cs="Arial"/>
          <w:sz w:val="24"/>
          <w:szCs w:val="24"/>
        </w:rPr>
        <w:tab/>
      </w:r>
      <m:oMath>
        <m:r>
          <w:rPr>
            <w:rFonts w:ascii="Cambria Math" w:hAnsi="Cambria Math"/>
          </w:rPr>
          <m:t xml:space="preserve">Paa= </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C</m:t>
                </m:r>
              </m:sub>
            </m:sSub>
          </m:num>
          <m:den>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NC</m:t>
                </m:r>
              </m:sub>
            </m:sSub>
          </m:den>
        </m:f>
      </m:oMath>
      <w:r w:rsidRPr="00396C28">
        <w:rPr>
          <w:rFonts w:ascii="Arial" w:hAnsi="Arial" w:cs="Arial"/>
          <w:sz w:val="24"/>
          <w:szCs w:val="24"/>
        </w:rPr>
        <w:tab/>
        <w:t>(18)</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donde, </w:t>
      </w:r>
      <w:r w:rsidRPr="00396C28">
        <w:rPr>
          <w:rFonts w:ascii="Arial" w:hAnsi="Arial" w:cs="Arial"/>
          <w:b/>
          <w:i/>
          <w:sz w:val="24"/>
          <w:szCs w:val="24"/>
        </w:rPr>
        <w:t>Paa</w:t>
      </w:r>
      <w:r w:rsidRPr="00396C28">
        <w:rPr>
          <w:rFonts w:ascii="Arial" w:hAnsi="Arial" w:cs="Arial"/>
          <w:sz w:val="24"/>
          <w:szCs w:val="24"/>
        </w:rPr>
        <w:t xml:space="preserve"> es la propensión a contacto del par de amino ácidos </w:t>
      </w:r>
      <w:r w:rsidRPr="00396C28">
        <w:rPr>
          <w:rFonts w:ascii="Arial" w:hAnsi="Arial" w:cs="Arial"/>
          <w:b/>
          <w:i/>
          <w:sz w:val="24"/>
          <w:szCs w:val="24"/>
        </w:rPr>
        <w:t>aa</w:t>
      </w:r>
      <w:r w:rsidRPr="00396C28">
        <w:rPr>
          <w:rFonts w:ascii="Arial" w:hAnsi="Arial" w:cs="Arial"/>
          <w:sz w:val="24"/>
          <w:szCs w:val="24"/>
        </w:rPr>
        <w:t xml:space="preserve">, </w:t>
      </w:r>
      <w:r w:rsidRPr="00396C28">
        <w:rPr>
          <w:rFonts w:ascii="Arial" w:hAnsi="Arial" w:cs="Arial"/>
          <w:b/>
          <w:i/>
          <w:sz w:val="24"/>
          <w:szCs w:val="24"/>
        </w:rPr>
        <w:t>Nc</w:t>
      </w:r>
      <w:r w:rsidRPr="00396C28">
        <w:rPr>
          <w:rFonts w:ascii="Arial" w:hAnsi="Arial" w:cs="Arial"/>
          <w:sz w:val="24"/>
          <w:szCs w:val="24"/>
        </w:rPr>
        <w:t xml:space="preserve"> es la frecuencia de contactos y </w:t>
      </w:r>
      <w:r w:rsidRPr="00396C28">
        <w:rPr>
          <w:rFonts w:ascii="Arial" w:hAnsi="Arial" w:cs="Arial"/>
          <w:b/>
          <w:i/>
          <w:sz w:val="24"/>
          <w:szCs w:val="24"/>
        </w:rPr>
        <w:t>N</w:t>
      </w:r>
      <w:r w:rsidRPr="00396C28">
        <w:rPr>
          <w:rFonts w:ascii="Arial" w:hAnsi="Arial" w:cs="Arial"/>
          <w:b/>
          <w:i/>
          <w:sz w:val="18"/>
          <w:szCs w:val="24"/>
        </w:rPr>
        <w:t>NC</w:t>
      </w:r>
      <w:r w:rsidRPr="00396C28">
        <w:rPr>
          <w:rFonts w:ascii="Arial" w:hAnsi="Arial" w:cs="Arial"/>
          <w:sz w:val="24"/>
          <w:szCs w:val="24"/>
        </w:rPr>
        <w:t xml:space="preserve"> la frecuencia de no contactos.</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Los valores de la tabla son normalizados en base al par de amino ácidos que mayor propensión tenga (</w:t>
      </w:r>
      <w:r>
        <w:rPr>
          <w:rFonts w:ascii="Arial" w:hAnsi="Arial" w:cs="Arial"/>
          <w:sz w:val="24"/>
          <w:szCs w:val="24"/>
        </w:rPr>
        <w:fldChar w:fldCharType="begin"/>
      </w:r>
      <w:r>
        <w:rPr>
          <w:rFonts w:ascii="Arial" w:hAnsi="Arial" w:cs="Arial"/>
          <w:sz w:val="24"/>
          <w:szCs w:val="24"/>
        </w:rPr>
        <w:instrText xml:space="preserve"> REF _Ref323743541 \h </w:instrText>
      </w:r>
      <w:r>
        <w:rPr>
          <w:rFonts w:ascii="Arial" w:hAnsi="Arial" w:cs="Arial"/>
          <w:sz w:val="24"/>
          <w:szCs w:val="24"/>
        </w:rPr>
      </w:r>
      <w:r>
        <w:rPr>
          <w:rFonts w:ascii="Arial" w:hAnsi="Arial" w:cs="Arial"/>
          <w:sz w:val="24"/>
          <w:szCs w:val="24"/>
        </w:rPr>
        <w:instrText xml:space="preserve"> \* MERGEFORMAT </w:instrText>
      </w:r>
      <w:r>
        <w:rPr>
          <w:rFonts w:ascii="Arial" w:hAnsi="Arial" w:cs="Arial"/>
          <w:sz w:val="24"/>
          <w:szCs w:val="24"/>
        </w:rPr>
        <w:fldChar w:fldCharType="separate"/>
      </w:r>
      <w:r w:rsidR="00BF03A9" w:rsidRPr="00BF03A9">
        <w:rPr>
          <w:rFonts w:ascii="Arial" w:hAnsi="Arial" w:cs="Arial"/>
          <w:sz w:val="24"/>
          <w:szCs w:val="24"/>
        </w:rPr>
        <w:t>Tabla 2</w:t>
      </w:r>
      <w:r>
        <w:rPr>
          <w:rFonts w:ascii="Arial" w:hAnsi="Arial" w:cs="Arial"/>
          <w:sz w:val="24"/>
          <w:szCs w:val="24"/>
        </w:rPr>
        <w:fldChar w:fldCharType="end"/>
      </w:r>
      <w:r w:rsidRPr="00396C28">
        <w:rPr>
          <w:rFonts w:ascii="Arial" w:hAnsi="Arial" w:cs="Arial"/>
          <w:sz w:val="24"/>
          <w:szCs w:val="24"/>
        </w:rPr>
        <w:t>). En este caso el par CC (Cisteína – Cisteína).</w:t>
      </w:r>
    </w:p>
    <w:tbl>
      <w:tblPr>
        <w:tblW w:w="9998" w:type="dxa"/>
        <w:tblInd w:w="-310" w:type="dxa"/>
        <w:tblLook w:val="04A0" w:firstRow="1" w:lastRow="0" w:firstColumn="1" w:lastColumn="0" w:noHBand="0" w:noVBand="1"/>
      </w:tblPr>
      <w:tblGrid>
        <w:gridCol w:w="472"/>
        <w:gridCol w:w="472"/>
        <w:gridCol w:w="472"/>
        <w:gridCol w:w="472"/>
        <w:gridCol w:w="472"/>
        <w:gridCol w:w="472"/>
        <w:gridCol w:w="472"/>
        <w:gridCol w:w="472"/>
        <w:gridCol w:w="473"/>
        <w:gridCol w:w="473"/>
        <w:gridCol w:w="473"/>
        <w:gridCol w:w="473"/>
        <w:gridCol w:w="473"/>
        <w:gridCol w:w="473"/>
        <w:gridCol w:w="473"/>
        <w:gridCol w:w="473"/>
        <w:gridCol w:w="473"/>
        <w:gridCol w:w="473"/>
        <w:gridCol w:w="473"/>
        <w:gridCol w:w="473"/>
        <w:gridCol w:w="473"/>
        <w:gridCol w:w="73"/>
      </w:tblGrid>
      <w:tr w:rsidR="00914512" w:rsidRPr="000D416C" w:rsidTr="00F852F8">
        <w:trPr>
          <w:trHeight w:val="477"/>
        </w:trPr>
        <w:tc>
          <w:tcPr>
            <w:tcW w:w="9998" w:type="dxa"/>
            <w:gridSpan w:val="22"/>
            <w:tcBorders>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851"/>
              </w:tabs>
              <w:spacing w:before="60" w:after="60" w:line="360" w:lineRule="exact"/>
              <w:ind w:left="540" w:hanging="540"/>
              <w:jc w:val="both"/>
              <w:rPr>
                <w:rFonts w:ascii="Arial" w:eastAsia="MS Mincho" w:hAnsi="Arial" w:cs="Arial"/>
                <w:color w:val="000000"/>
                <w:sz w:val="22"/>
              </w:rPr>
            </w:pPr>
            <w:bookmarkStart w:id="231" w:name="_Ref323743541"/>
            <w:bookmarkStart w:id="232" w:name="_Toc328586651"/>
            <w:bookmarkStart w:id="233" w:name="_Toc362443302"/>
            <w:bookmarkStart w:id="234" w:name="_Toc369710681"/>
            <w:r w:rsidRPr="000D416C">
              <w:rPr>
                <w:rFonts w:ascii="Arial" w:eastAsia="MS Mincho" w:hAnsi="Arial" w:cs="Arial"/>
                <w:b/>
                <w:color w:val="000000"/>
                <w:sz w:val="22"/>
              </w:rPr>
              <w:t xml:space="preserve">Tabla </w:t>
            </w:r>
            <w:r w:rsidRPr="000D416C">
              <w:rPr>
                <w:rFonts w:ascii="Arial" w:eastAsia="MS Mincho" w:hAnsi="Arial" w:cs="Arial"/>
                <w:b/>
                <w:color w:val="000000"/>
                <w:sz w:val="22"/>
              </w:rPr>
              <w:fldChar w:fldCharType="begin"/>
            </w:r>
            <w:r w:rsidRPr="000D416C">
              <w:rPr>
                <w:rFonts w:ascii="Arial" w:eastAsia="MS Mincho" w:hAnsi="Arial" w:cs="Arial"/>
                <w:b/>
                <w:color w:val="000000"/>
                <w:sz w:val="22"/>
              </w:rPr>
              <w:instrText xml:space="preserve"> SEQ Tabla \* ARABIC </w:instrText>
            </w:r>
            <w:r w:rsidRPr="000D416C">
              <w:rPr>
                <w:rFonts w:ascii="Arial" w:eastAsia="MS Mincho" w:hAnsi="Arial" w:cs="Arial"/>
                <w:b/>
                <w:color w:val="000000"/>
                <w:sz w:val="22"/>
              </w:rPr>
              <w:fldChar w:fldCharType="separate"/>
            </w:r>
            <w:r w:rsidR="00BF03A9">
              <w:rPr>
                <w:rFonts w:ascii="Arial" w:eastAsia="MS Mincho" w:hAnsi="Arial" w:cs="Arial"/>
                <w:b/>
                <w:noProof/>
                <w:color w:val="000000"/>
                <w:sz w:val="22"/>
              </w:rPr>
              <w:t>2</w:t>
            </w:r>
            <w:r w:rsidRPr="000D416C">
              <w:rPr>
                <w:rFonts w:ascii="Arial" w:eastAsia="MS Mincho" w:hAnsi="Arial" w:cs="Arial"/>
                <w:b/>
                <w:color w:val="000000"/>
                <w:sz w:val="22"/>
              </w:rPr>
              <w:fldChar w:fldCharType="end"/>
            </w:r>
            <w:bookmarkEnd w:id="231"/>
            <w:r w:rsidRPr="000D416C">
              <w:rPr>
                <w:rFonts w:ascii="Arial" w:eastAsia="MS Mincho" w:hAnsi="Arial" w:cs="Arial"/>
                <w:color w:val="000000"/>
                <w:sz w:val="22"/>
              </w:rPr>
              <w:t>.</w:t>
            </w:r>
            <w:r w:rsidRPr="000D416C">
              <w:rPr>
                <w:rFonts w:ascii="Arial" w:eastAsia="MS Mincho" w:hAnsi="Arial" w:cs="Arial"/>
                <w:color w:val="000000"/>
                <w:sz w:val="22"/>
              </w:rPr>
              <w:tab/>
              <w:t>Matriz de propensión de contactos.</w:t>
            </w:r>
            <w:bookmarkEnd w:id="232"/>
            <w:bookmarkEnd w:id="233"/>
            <w:bookmarkEnd w:id="234"/>
          </w:p>
        </w:tc>
      </w:tr>
      <w:tr w:rsidR="00F852F8" w:rsidRPr="000D416C" w:rsidTr="00F852F8">
        <w:trPr>
          <w:gridAfter w:val="1"/>
          <w:wAfter w:w="73" w:type="dxa"/>
          <w:trHeight w:val="224"/>
        </w:trPr>
        <w:tc>
          <w:tcPr>
            <w:tcW w:w="472" w:type="dxa"/>
            <w:tcBorders>
              <w:top w:val="single" w:sz="4" w:space="0" w:color="auto"/>
              <w:left w:val="single" w:sz="4" w:space="0" w:color="auto"/>
              <w:bottom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39" w:hanging="539"/>
              <w:jc w:val="center"/>
              <w:rPr>
                <w:rFonts w:ascii="Arial" w:eastAsia="MS Mincho" w:hAnsi="Arial" w:cs="Arial"/>
                <w:color w:val="000000"/>
                <w:sz w:val="16"/>
                <w:szCs w:val="16"/>
              </w:rPr>
            </w:pPr>
          </w:p>
        </w:tc>
        <w:tc>
          <w:tcPr>
            <w:tcW w:w="472" w:type="dxa"/>
            <w:tcBorders>
              <w:top w:val="single" w:sz="4" w:space="0" w:color="auto"/>
              <w:left w:val="single" w:sz="4" w:space="0" w:color="auto"/>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39" w:hanging="539"/>
              <w:jc w:val="center"/>
              <w:rPr>
                <w:rFonts w:ascii="Arial" w:eastAsia="MS Mincho" w:hAnsi="Arial" w:cs="Arial"/>
                <w:color w:val="000000"/>
                <w:sz w:val="16"/>
                <w:szCs w:val="16"/>
                <w:lang w:val="en-US"/>
              </w:rPr>
            </w:pPr>
            <w:bookmarkStart w:id="235" w:name="_Toc369710682"/>
            <w:r w:rsidRPr="000D416C">
              <w:rPr>
                <w:rFonts w:ascii="Arial" w:eastAsia="MS Mincho" w:hAnsi="Arial" w:cs="Arial"/>
                <w:color w:val="000000"/>
                <w:sz w:val="16"/>
                <w:szCs w:val="16"/>
                <w:lang w:val="en-US"/>
              </w:rPr>
              <w:t>A</w:t>
            </w:r>
            <w:bookmarkEnd w:id="235"/>
          </w:p>
        </w:tc>
        <w:tc>
          <w:tcPr>
            <w:tcW w:w="472" w:type="dxa"/>
            <w:tcBorders>
              <w:top w:val="single" w:sz="4" w:space="0" w:color="auto"/>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39" w:hanging="539"/>
              <w:jc w:val="center"/>
              <w:rPr>
                <w:rFonts w:ascii="Arial" w:eastAsia="MS Mincho" w:hAnsi="Arial" w:cs="Arial"/>
                <w:color w:val="000000"/>
                <w:sz w:val="16"/>
                <w:szCs w:val="16"/>
                <w:lang w:val="en-US"/>
              </w:rPr>
            </w:pPr>
            <w:bookmarkStart w:id="236" w:name="_Toc369710683"/>
            <w:r w:rsidRPr="000D416C">
              <w:rPr>
                <w:rFonts w:ascii="Arial" w:eastAsia="MS Mincho" w:hAnsi="Arial" w:cs="Arial"/>
                <w:color w:val="000000"/>
                <w:sz w:val="16"/>
                <w:szCs w:val="16"/>
                <w:lang w:val="en-US"/>
              </w:rPr>
              <w:t>R</w:t>
            </w:r>
            <w:bookmarkEnd w:id="236"/>
          </w:p>
        </w:tc>
        <w:tc>
          <w:tcPr>
            <w:tcW w:w="472" w:type="dxa"/>
            <w:tcBorders>
              <w:top w:val="single" w:sz="4" w:space="0" w:color="auto"/>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39" w:hanging="539"/>
              <w:jc w:val="center"/>
              <w:rPr>
                <w:rFonts w:ascii="Arial" w:eastAsia="MS Mincho" w:hAnsi="Arial" w:cs="Arial"/>
                <w:color w:val="000000"/>
                <w:sz w:val="16"/>
                <w:szCs w:val="16"/>
                <w:lang w:val="en-US"/>
              </w:rPr>
            </w:pPr>
            <w:bookmarkStart w:id="237" w:name="_Toc369710684"/>
            <w:r w:rsidRPr="000D416C">
              <w:rPr>
                <w:rFonts w:ascii="Arial" w:eastAsia="MS Mincho" w:hAnsi="Arial" w:cs="Arial"/>
                <w:color w:val="000000"/>
                <w:sz w:val="16"/>
                <w:szCs w:val="16"/>
                <w:lang w:val="en-US"/>
              </w:rPr>
              <w:t>N</w:t>
            </w:r>
            <w:bookmarkEnd w:id="237"/>
          </w:p>
        </w:tc>
        <w:tc>
          <w:tcPr>
            <w:tcW w:w="472" w:type="dxa"/>
            <w:tcBorders>
              <w:top w:val="single" w:sz="4" w:space="0" w:color="auto"/>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39" w:hanging="539"/>
              <w:jc w:val="center"/>
              <w:rPr>
                <w:rFonts w:ascii="Arial" w:eastAsia="MS Mincho" w:hAnsi="Arial" w:cs="Arial"/>
                <w:color w:val="000000"/>
                <w:sz w:val="16"/>
                <w:szCs w:val="16"/>
                <w:lang w:val="en-US"/>
              </w:rPr>
            </w:pPr>
            <w:bookmarkStart w:id="238" w:name="_Toc369710685"/>
            <w:r w:rsidRPr="000D416C">
              <w:rPr>
                <w:rFonts w:ascii="Arial" w:eastAsia="MS Mincho" w:hAnsi="Arial" w:cs="Arial"/>
                <w:color w:val="000000"/>
                <w:sz w:val="16"/>
                <w:szCs w:val="16"/>
                <w:lang w:val="en-US"/>
              </w:rPr>
              <w:t>D</w:t>
            </w:r>
            <w:bookmarkEnd w:id="238"/>
          </w:p>
        </w:tc>
        <w:tc>
          <w:tcPr>
            <w:tcW w:w="472" w:type="dxa"/>
            <w:tcBorders>
              <w:top w:val="single" w:sz="4" w:space="0" w:color="auto"/>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39" w:hanging="539"/>
              <w:jc w:val="center"/>
              <w:rPr>
                <w:rFonts w:ascii="Arial" w:eastAsia="MS Mincho" w:hAnsi="Arial" w:cs="Arial"/>
                <w:color w:val="000000"/>
                <w:sz w:val="16"/>
                <w:szCs w:val="16"/>
                <w:lang w:val="en-US"/>
              </w:rPr>
            </w:pPr>
            <w:bookmarkStart w:id="239" w:name="_Toc369710686"/>
            <w:r w:rsidRPr="000D416C">
              <w:rPr>
                <w:rFonts w:ascii="Arial" w:eastAsia="MS Mincho" w:hAnsi="Arial" w:cs="Arial"/>
                <w:color w:val="000000"/>
                <w:sz w:val="16"/>
                <w:szCs w:val="16"/>
                <w:lang w:val="en-US"/>
              </w:rPr>
              <w:t>C</w:t>
            </w:r>
            <w:bookmarkEnd w:id="239"/>
          </w:p>
        </w:tc>
        <w:tc>
          <w:tcPr>
            <w:tcW w:w="472" w:type="dxa"/>
            <w:tcBorders>
              <w:top w:val="single" w:sz="4" w:space="0" w:color="auto"/>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39" w:hanging="539"/>
              <w:jc w:val="center"/>
              <w:rPr>
                <w:rFonts w:ascii="Arial" w:eastAsia="MS Mincho" w:hAnsi="Arial" w:cs="Arial"/>
                <w:color w:val="000000"/>
                <w:sz w:val="16"/>
                <w:szCs w:val="16"/>
                <w:lang w:val="en-US"/>
              </w:rPr>
            </w:pPr>
            <w:bookmarkStart w:id="240" w:name="_Toc369710687"/>
            <w:r w:rsidRPr="000D416C">
              <w:rPr>
                <w:rFonts w:ascii="Arial" w:eastAsia="MS Mincho" w:hAnsi="Arial" w:cs="Arial"/>
                <w:color w:val="000000"/>
                <w:sz w:val="16"/>
                <w:szCs w:val="16"/>
                <w:lang w:val="en-US"/>
              </w:rPr>
              <w:t>Q</w:t>
            </w:r>
            <w:bookmarkEnd w:id="240"/>
          </w:p>
        </w:tc>
        <w:tc>
          <w:tcPr>
            <w:tcW w:w="472" w:type="dxa"/>
            <w:tcBorders>
              <w:top w:val="single" w:sz="4" w:space="0" w:color="auto"/>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39" w:hanging="539"/>
              <w:jc w:val="center"/>
              <w:rPr>
                <w:rFonts w:ascii="Arial" w:eastAsia="MS Mincho" w:hAnsi="Arial" w:cs="Arial"/>
                <w:color w:val="000000"/>
                <w:sz w:val="16"/>
                <w:szCs w:val="16"/>
                <w:lang w:val="en-US"/>
              </w:rPr>
            </w:pPr>
            <w:bookmarkStart w:id="241" w:name="_Toc369710688"/>
            <w:r w:rsidRPr="000D416C">
              <w:rPr>
                <w:rFonts w:ascii="Arial" w:eastAsia="MS Mincho" w:hAnsi="Arial" w:cs="Arial"/>
                <w:color w:val="000000"/>
                <w:sz w:val="16"/>
                <w:szCs w:val="16"/>
                <w:lang w:val="en-US"/>
              </w:rPr>
              <w:t>E</w:t>
            </w:r>
            <w:bookmarkEnd w:id="241"/>
          </w:p>
        </w:tc>
        <w:tc>
          <w:tcPr>
            <w:tcW w:w="473" w:type="dxa"/>
            <w:tcBorders>
              <w:top w:val="single" w:sz="4" w:space="0" w:color="auto"/>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39" w:hanging="539"/>
              <w:jc w:val="center"/>
              <w:rPr>
                <w:rFonts w:ascii="Arial" w:eastAsia="MS Mincho" w:hAnsi="Arial" w:cs="Arial"/>
                <w:color w:val="000000"/>
                <w:sz w:val="16"/>
                <w:szCs w:val="16"/>
                <w:lang w:val="en-US"/>
              </w:rPr>
            </w:pPr>
            <w:bookmarkStart w:id="242" w:name="_Toc369710689"/>
            <w:r w:rsidRPr="000D416C">
              <w:rPr>
                <w:rFonts w:ascii="Arial" w:eastAsia="MS Mincho" w:hAnsi="Arial" w:cs="Arial"/>
                <w:color w:val="000000"/>
                <w:sz w:val="16"/>
                <w:szCs w:val="16"/>
                <w:lang w:val="en-US"/>
              </w:rPr>
              <w:t>G</w:t>
            </w:r>
            <w:bookmarkEnd w:id="242"/>
          </w:p>
        </w:tc>
        <w:tc>
          <w:tcPr>
            <w:tcW w:w="473" w:type="dxa"/>
            <w:tcBorders>
              <w:top w:val="single" w:sz="4" w:space="0" w:color="auto"/>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39" w:hanging="539"/>
              <w:jc w:val="center"/>
              <w:rPr>
                <w:rFonts w:ascii="Arial" w:eastAsia="MS Mincho" w:hAnsi="Arial" w:cs="Arial"/>
                <w:color w:val="000000"/>
                <w:sz w:val="16"/>
                <w:szCs w:val="16"/>
                <w:lang w:val="en-US"/>
              </w:rPr>
            </w:pPr>
            <w:bookmarkStart w:id="243" w:name="_Toc369710690"/>
            <w:r w:rsidRPr="000D416C">
              <w:rPr>
                <w:rFonts w:ascii="Arial" w:eastAsia="MS Mincho" w:hAnsi="Arial" w:cs="Arial"/>
                <w:color w:val="000000"/>
                <w:sz w:val="16"/>
                <w:szCs w:val="16"/>
                <w:lang w:val="en-US"/>
              </w:rPr>
              <w:t>H</w:t>
            </w:r>
            <w:bookmarkEnd w:id="243"/>
          </w:p>
        </w:tc>
        <w:tc>
          <w:tcPr>
            <w:tcW w:w="473" w:type="dxa"/>
            <w:tcBorders>
              <w:top w:val="single" w:sz="4" w:space="0" w:color="auto"/>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39" w:hanging="539"/>
              <w:jc w:val="center"/>
              <w:rPr>
                <w:rFonts w:ascii="Arial" w:eastAsia="MS Mincho" w:hAnsi="Arial" w:cs="Arial"/>
                <w:color w:val="000000"/>
                <w:sz w:val="16"/>
                <w:szCs w:val="16"/>
                <w:lang w:val="en-US"/>
              </w:rPr>
            </w:pPr>
            <w:bookmarkStart w:id="244" w:name="_Toc369710691"/>
            <w:r w:rsidRPr="000D416C">
              <w:rPr>
                <w:rFonts w:ascii="Arial" w:eastAsia="MS Mincho" w:hAnsi="Arial" w:cs="Arial"/>
                <w:color w:val="000000"/>
                <w:sz w:val="16"/>
                <w:szCs w:val="16"/>
                <w:lang w:val="en-US"/>
              </w:rPr>
              <w:t>I</w:t>
            </w:r>
            <w:bookmarkEnd w:id="244"/>
          </w:p>
        </w:tc>
        <w:tc>
          <w:tcPr>
            <w:tcW w:w="473" w:type="dxa"/>
            <w:tcBorders>
              <w:top w:val="single" w:sz="4" w:space="0" w:color="auto"/>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39" w:hanging="539"/>
              <w:jc w:val="center"/>
              <w:rPr>
                <w:rFonts w:ascii="Arial" w:eastAsia="MS Mincho" w:hAnsi="Arial" w:cs="Arial"/>
                <w:color w:val="000000"/>
                <w:sz w:val="16"/>
                <w:szCs w:val="16"/>
                <w:lang w:val="en-US"/>
              </w:rPr>
            </w:pPr>
            <w:bookmarkStart w:id="245" w:name="_Toc369710692"/>
            <w:r w:rsidRPr="000D416C">
              <w:rPr>
                <w:rFonts w:ascii="Arial" w:eastAsia="MS Mincho" w:hAnsi="Arial" w:cs="Arial"/>
                <w:color w:val="000000"/>
                <w:sz w:val="16"/>
                <w:szCs w:val="16"/>
                <w:lang w:val="en-US"/>
              </w:rPr>
              <w:t>L</w:t>
            </w:r>
            <w:bookmarkEnd w:id="245"/>
          </w:p>
        </w:tc>
        <w:tc>
          <w:tcPr>
            <w:tcW w:w="473" w:type="dxa"/>
            <w:tcBorders>
              <w:top w:val="single" w:sz="4" w:space="0" w:color="auto"/>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39" w:hanging="539"/>
              <w:jc w:val="center"/>
              <w:rPr>
                <w:rFonts w:ascii="Arial" w:eastAsia="MS Mincho" w:hAnsi="Arial" w:cs="Arial"/>
                <w:color w:val="000000"/>
                <w:sz w:val="16"/>
                <w:szCs w:val="16"/>
                <w:lang w:val="en-US"/>
              </w:rPr>
            </w:pPr>
            <w:bookmarkStart w:id="246" w:name="_Toc369710693"/>
            <w:r w:rsidRPr="000D416C">
              <w:rPr>
                <w:rFonts w:ascii="Arial" w:eastAsia="MS Mincho" w:hAnsi="Arial" w:cs="Arial"/>
                <w:color w:val="000000"/>
                <w:sz w:val="16"/>
                <w:szCs w:val="16"/>
                <w:lang w:val="en-US"/>
              </w:rPr>
              <w:t>K</w:t>
            </w:r>
            <w:bookmarkEnd w:id="246"/>
          </w:p>
        </w:tc>
        <w:tc>
          <w:tcPr>
            <w:tcW w:w="473" w:type="dxa"/>
            <w:tcBorders>
              <w:top w:val="single" w:sz="4" w:space="0" w:color="auto"/>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39" w:hanging="539"/>
              <w:jc w:val="center"/>
              <w:rPr>
                <w:rFonts w:ascii="Arial" w:eastAsia="MS Mincho" w:hAnsi="Arial" w:cs="Arial"/>
                <w:color w:val="000000"/>
                <w:sz w:val="16"/>
                <w:szCs w:val="16"/>
                <w:lang w:val="en-US"/>
              </w:rPr>
            </w:pPr>
            <w:bookmarkStart w:id="247" w:name="_Toc369710694"/>
            <w:r w:rsidRPr="000D416C">
              <w:rPr>
                <w:rFonts w:ascii="Arial" w:eastAsia="MS Mincho" w:hAnsi="Arial" w:cs="Arial"/>
                <w:color w:val="000000"/>
                <w:sz w:val="16"/>
                <w:szCs w:val="16"/>
                <w:lang w:val="en-US"/>
              </w:rPr>
              <w:t>M</w:t>
            </w:r>
            <w:bookmarkEnd w:id="247"/>
          </w:p>
        </w:tc>
        <w:tc>
          <w:tcPr>
            <w:tcW w:w="473" w:type="dxa"/>
            <w:tcBorders>
              <w:top w:val="single" w:sz="4" w:space="0" w:color="auto"/>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39" w:hanging="539"/>
              <w:jc w:val="center"/>
              <w:rPr>
                <w:rFonts w:ascii="Arial" w:eastAsia="MS Mincho" w:hAnsi="Arial" w:cs="Arial"/>
                <w:color w:val="000000"/>
                <w:sz w:val="16"/>
                <w:szCs w:val="16"/>
                <w:lang w:val="en-US"/>
              </w:rPr>
            </w:pPr>
            <w:bookmarkStart w:id="248" w:name="_Toc369710695"/>
            <w:r w:rsidRPr="000D416C">
              <w:rPr>
                <w:rFonts w:ascii="Arial" w:eastAsia="MS Mincho" w:hAnsi="Arial" w:cs="Arial"/>
                <w:color w:val="000000"/>
                <w:sz w:val="16"/>
                <w:szCs w:val="16"/>
                <w:lang w:val="en-US"/>
              </w:rPr>
              <w:t>F</w:t>
            </w:r>
            <w:bookmarkEnd w:id="248"/>
          </w:p>
        </w:tc>
        <w:tc>
          <w:tcPr>
            <w:tcW w:w="473" w:type="dxa"/>
            <w:tcBorders>
              <w:top w:val="single" w:sz="4" w:space="0" w:color="auto"/>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39" w:hanging="539"/>
              <w:jc w:val="center"/>
              <w:rPr>
                <w:rFonts w:ascii="Arial" w:eastAsia="MS Mincho" w:hAnsi="Arial" w:cs="Arial"/>
                <w:color w:val="000000"/>
                <w:sz w:val="16"/>
                <w:szCs w:val="16"/>
                <w:lang w:val="en-US"/>
              </w:rPr>
            </w:pPr>
            <w:bookmarkStart w:id="249" w:name="_Toc369710696"/>
            <w:r w:rsidRPr="000D416C">
              <w:rPr>
                <w:rFonts w:ascii="Arial" w:eastAsia="MS Mincho" w:hAnsi="Arial" w:cs="Arial"/>
                <w:color w:val="000000"/>
                <w:sz w:val="16"/>
                <w:szCs w:val="16"/>
                <w:lang w:val="en-US"/>
              </w:rPr>
              <w:t>P</w:t>
            </w:r>
            <w:bookmarkEnd w:id="249"/>
          </w:p>
        </w:tc>
        <w:tc>
          <w:tcPr>
            <w:tcW w:w="473" w:type="dxa"/>
            <w:tcBorders>
              <w:top w:val="single" w:sz="4" w:space="0" w:color="auto"/>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39" w:hanging="539"/>
              <w:jc w:val="center"/>
              <w:rPr>
                <w:rFonts w:ascii="Arial" w:eastAsia="MS Mincho" w:hAnsi="Arial" w:cs="Arial"/>
                <w:color w:val="000000"/>
                <w:sz w:val="16"/>
                <w:szCs w:val="16"/>
                <w:lang w:val="en-US"/>
              </w:rPr>
            </w:pPr>
            <w:bookmarkStart w:id="250" w:name="_Toc369710697"/>
            <w:r w:rsidRPr="000D416C">
              <w:rPr>
                <w:rFonts w:ascii="Arial" w:eastAsia="MS Mincho" w:hAnsi="Arial" w:cs="Arial"/>
                <w:color w:val="000000"/>
                <w:sz w:val="16"/>
                <w:szCs w:val="16"/>
                <w:lang w:val="en-US"/>
              </w:rPr>
              <w:t>S</w:t>
            </w:r>
            <w:bookmarkEnd w:id="250"/>
          </w:p>
        </w:tc>
        <w:tc>
          <w:tcPr>
            <w:tcW w:w="473" w:type="dxa"/>
            <w:tcBorders>
              <w:top w:val="single" w:sz="4" w:space="0" w:color="auto"/>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39" w:hanging="539"/>
              <w:jc w:val="center"/>
              <w:rPr>
                <w:rFonts w:ascii="Arial" w:eastAsia="MS Mincho" w:hAnsi="Arial" w:cs="Arial"/>
                <w:color w:val="000000"/>
                <w:sz w:val="16"/>
                <w:szCs w:val="16"/>
                <w:lang w:val="en-US"/>
              </w:rPr>
            </w:pPr>
            <w:bookmarkStart w:id="251" w:name="_Toc369710698"/>
            <w:r w:rsidRPr="000D416C">
              <w:rPr>
                <w:rFonts w:ascii="Arial" w:eastAsia="MS Mincho" w:hAnsi="Arial" w:cs="Arial"/>
                <w:color w:val="000000"/>
                <w:sz w:val="16"/>
                <w:szCs w:val="16"/>
                <w:lang w:val="en-US"/>
              </w:rPr>
              <w:t>T</w:t>
            </w:r>
            <w:bookmarkEnd w:id="251"/>
          </w:p>
        </w:tc>
        <w:tc>
          <w:tcPr>
            <w:tcW w:w="473" w:type="dxa"/>
            <w:tcBorders>
              <w:top w:val="single" w:sz="4" w:space="0" w:color="auto"/>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39" w:hanging="539"/>
              <w:jc w:val="center"/>
              <w:rPr>
                <w:rFonts w:ascii="Arial" w:eastAsia="MS Mincho" w:hAnsi="Arial" w:cs="Arial"/>
                <w:color w:val="000000"/>
                <w:sz w:val="16"/>
                <w:szCs w:val="16"/>
                <w:lang w:val="en-US"/>
              </w:rPr>
            </w:pPr>
            <w:bookmarkStart w:id="252" w:name="_Toc369710699"/>
            <w:r w:rsidRPr="000D416C">
              <w:rPr>
                <w:rFonts w:ascii="Arial" w:eastAsia="MS Mincho" w:hAnsi="Arial" w:cs="Arial"/>
                <w:color w:val="000000"/>
                <w:sz w:val="16"/>
                <w:szCs w:val="16"/>
                <w:lang w:val="en-US"/>
              </w:rPr>
              <w:t>W</w:t>
            </w:r>
            <w:bookmarkEnd w:id="252"/>
          </w:p>
        </w:tc>
        <w:tc>
          <w:tcPr>
            <w:tcW w:w="473" w:type="dxa"/>
            <w:tcBorders>
              <w:top w:val="single" w:sz="4" w:space="0" w:color="auto"/>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39" w:hanging="539"/>
              <w:jc w:val="center"/>
              <w:rPr>
                <w:rFonts w:ascii="Arial" w:eastAsia="MS Mincho" w:hAnsi="Arial" w:cs="Arial"/>
                <w:color w:val="000000"/>
                <w:sz w:val="16"/>
                <w:szCs w:val="16"/>
                <w:lang w:val="en-US"/>
              </w:rPr>
            </w:pPr>
            <w:bookmarkStart w:id="253" w:name="_Toc369710700"/>
            <w:r w:rsidRPr="000D416C">
              <w:rPr>
                <w:rFonts w:ascii="Arial" w:eastAsia="MS Mincho" w:hAnsi="Arial" w:cs="Arial"/>
                <w:color w:val="000000"/>
                <w:sz w:val="16"/>
                <w:szCs w:val="16"/>
                <w:lang w:val="en-US"/>
              </w:rPr>
              <w:t>Y</w:t>
            </w:r>
            <w:bookmarkEnd w:id="253"/>
          </w:p>
        </w:tc>
        <w:tc>
          <w:tcPr>
            <w:tcW w:w="473" w:type="dxa"/>
            <w:tcBorders>
              <w:top w:val="single" w:sz="4" w:space="0" w:color="auto"/>
              <w:bottom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39" w:hanging="539"/>
              <w:jc w:val="center"/>
              <w:rPr>
                <w:rFonts w:ascii="Arial" w:eastAsia="MS Mincho" w:hAnsi="Arial" w:cs="Arial"/>
                <w:color w:val="000000"/>
                <w:sz w:val="16"/>
                <w:szCs w:val="16"/>
                <w:lang w:val="en-US"/>
              </w:rPr>
            </w:pPr>
            <w:bookmarkStart w:id="254" w:name="_Toc369710701"/>
            <w:r w:rsidRPr="000D416C">
              <w:rPr>
                <w:rFonts w:ascii="Arial" w:eastAsia="MS Mincho" w:hAnsi="Arial" w:cs="Arial"/>
                <w:color w:val="000000"/>
                <w:sz w:val="16"/>
                <w:szCs w:val="16"/>
                <w:lang w:val="en-US"/>
              </w:rPr>
              <w:t>V</w:t>
            </w:r>
            <w:bookmarkEnd w:id="254"/>
          </w:p>
        </w:tc>
      </w:tr>
      <w:tr w:rsidR="00F852F8" w:rsidRPr="000D416C" w:rsidTr="00F852F8">
        <w:trPr>
          <w:gridAfter w:val="1"/>
          <w:wAfter w:w="73" w:type="dxa"/>
          <w:trHeight w:val="300"/>
        </w:trPr>
        <w:tc>
          <w:tcPr>
            <w:tcW w:w="472" w:type="dxa"/>
            <w:tcBorders>
              <w:top w:val="single" w:sz="4" w:space="0" w:color="auto"/>
              <w:left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40" w:hanging="540"/>
              <w:jc w:val="center"/>
              <w:rPr>
                <w:rFonts w:ascii="Arial" w:eastAsia="MS Mincho" w:hAnsi="Arial" w:cs="Arial"/>
                <w:color w:val="000000"/>
                <w:sz w:val="16"/>
                <w:szCs w:val="16"/>
                <w:lang w:val="en-US"/>
              </w:rPr>
            </w:pPr>
            <w:bookmarkStart w:id="255" w:name="_Toc369710702"/>
            <w:r w:rsidRPr="000D416C">
              <w:rPr>
                <w:rFonts w:ascii="Arial" w:eastAsia="MS Mincho" w:hAnsi="Arial" w:cs="Arial"/>
                <w:color w:val="000000"/>
                <w:sz w:val="16"/>
                <w:szCs w:val="16"/>
                <w:lang w:val="en-US"/>
              </w:rPr>
              <w:t>A</w:t>
            </w:r>
            <w:bookmarkEnd w:id="255"/>
          </w:p>
        </w:tc>
        <w:tc>
          <w:tcPr>
            <w:tcW w:w="472" w:type="dxa"/>
            <w:tcBorders>
              <w:top w:val="single" w:sz="4" w:space="0" w:color="auto"/>
              <w:lef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56" w:name="_Toc369710703"/>
            <w:r w:rsidRPr="000D416C">
              <w:rPr>
                <w:rFonts w:ascii="Arial" w:eastAsia="MS Mincho" w:hAnsi="Arial" w:cs="Arial"/>
                <w:color w:val="000000"/>
                <w:sz w:val="16"/>
                <w:szCs w:val="16"/>
                <w:lang w:val="en-US"/>
              </w:rPr>
              <w:t>0,36</w:t>
            </w:r>
            <w:bookmarkEnd w:id="256"/>
          </w:p>
        </w:tc>
        <w:tc>
          <w:tcPr>
            <w:tcW w:w="472" w:type="dxa"/>
            <w:tcBorders>
              <w:top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45" w:right="-73" w:hanging="540"/>
              <w:jc w:val="center"/>
              <w:rPr>
                <w:rFonts w:ascii="Arial" w:eastAsia="MS Mincho" w:hAnsi="Arial" w:cs="Arial"/>
                <w:color w:val="000000"/>
                <w:sz w:val="16"/>
                <w:szCs w:val="16"/>
                <w:lang w:val="en-US"/>
              </w:rPr>
            </w:pPr>
            <w:bookmarkStart w:id="257" w:name="_Toc369710704"/>
            <w:r w:rsidRPr="000D416C">
              <w:rPr>
                <w:rFonts w:ascii="Arial" w:eastAsia="MS Mincho" w:hAnsi="Arial" w:cs="Arial"/>
                <w:color w:val="000000"/>
                <w:sz w:val="16"/>
                <w:szCs w:val="16"/>
                <w:lang w:val="en-US"/>
              </w:rPr>
              <w:t>0,31</w:t>
            </w:r>
            <w:bookmarkEnd w:id="257"/>
          </w:p>
        </w:tc>
        <w:tc>
          <w:tcPr>
            <w:tcW w:w="472" w:type="dxa"/>
            <w:tcBorders>
              <w:top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45" w:right="-73" w:hanging="540"/>
              <w:jc w:val="center"/>
              <w:rPr>
                <w:rFonts w:ascii="Arial" w:eastAsia="MS Mincho" w:hAnsi="Arial" w:cs="Arial"/>
                <w:color w:val="000000"/>
                <w:sz w:val="16"/>
                <w:szCs w:val="16"/>
                <w:lang w:val="en-US"/>
              </w:rPr>
            </w:pPr>
            <w:bookmarkStart w:id="258" w:name="_Toc369710705"/>
            <w:r w:rsidRPr="000D416C">
              <w:rPr>
                <w:rFonts w:ascii="Arial" w:eastAsia="MS Mincho" w:hAnsi="Arial" w:cs="Arial"/>
                <w:color w:val="000000"/>
                <w:sz w:val="16"/>
                <w:szCs w:val="16"/>
                <w:lang w:val="en-US"/>
              </w:rPr>
              <w:t>0,21</w:t>
            </w:r>
            <w:bookmarkEnd w:id="258"/>
          </w:p>
        </w:tc>
        <w:tc>
          <w:tcPr>
            <w:tcW w:w="472" w:type="dxa"/>
            <w:tcBorders>
              <w:top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45" w:right="-73" w:hanging="540"/>
              <w:jc w:val="center"/>
              <w:rPr>
                <w:rFonts w:ascii="Arial" w:eastAsia="MS Mincho" w:hAnsi="Arial" w:cs="Arial"/>
                <w:color w:val="000000"/>
                <w:sz w:val="16"/>
                <w:szCs w:val="16"/>
                <w:lang w:val="en-US"/>
              </w:rPr>
            </w:pPr>
            <w:bookmarkStart w:id="259" w:name="_Toc369710706"/>
            <w:r w:rsidRPr="000D416C">
              <w:rPr>
                <w:rFonts w:ascii="Arial" w:eastAsia="MS Mincho" w:hAnsi="Arial" w:cs="Arial"/>
                <w:color w:val="000000"/>
                <w:sz w:val="16"/>
                <w:szCs w:val="16"/>
                <w:lang w:val="en-US"/>
              </w:rPr>
              <w:t>0,37</w:t>
            </w:r>
            <w:bookmarkEnd w:id="259"/>
          </w:p>
        </w:tc>
        <w:tc>
          <w:tcPr>
            <w:tcW w:w="472" w:type="dxa"/>
            <w:tcBorders>
              <w:top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45" w:right="-73" w:hanging="540"/>
              <w:jc w:val="center"/>
              <w:rPr>
                <w:rFonts w:ascii="Arial" w:eastAsia="MS Mincho" w:hAnsi="Arial" w:cs="Arial"/>
                <w:color w:val="000000"/>
                <w:sz w:val="16"/>
                <w:szCs w:val="16"/>
                <w:lang w:val="en-US"/>
              </w:rPr>
            </w:pPr>
            <w:bookmarkStart w:id="260" w:name="_Toc369710707"/>
            <w:r w:rsidRPr="000D416C">
              <w:rPr>
                <w:rFonts w:ascii="Arial" w:eastAsia="MS Mincho" w:hAnsi="Arial" w:cs="Arial"/>
                <w:color w:val="000000"/>
                <w:sz w:val="16"/>
                <w:szCs w:val="16"/>
                <w:lang w:val="en-US"/>
              </w:rPr>
              <w:t>0,44</w:t>
            </w:r>
            <w:bookmarkEnd w:id="260"/>
          </w:p>
        </w:tc>
        <w:tc>
          <w:tcPr>
            <w:tcW w:w="472" w:type="dxa"/>
            <w:tcBorders>
              <w:top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45" w:right="-73" w:hanging="540"/>
              <w:jc w:val="center"/>
              <w:rPr>
                <w:rFonts w:ascii="Arial" w:eastAsia="MS Mincho" w:hAnsi="Arial" w:cs="Arial"/>
                <w:color w:val="000000"/>
                <w:sz w:val="16"/>
                <w:szCs w:val="16"/>
                <w:lang w:val="en-US"/>
              </w:rPr>
            </w:pPr>
            <w:bookmarkStart w:id="261" w:name="_Toc369710708"/>
            <w:r w:rsidRPr="000D416C">
              <w:rPr>
                <w:rFonts w:ascii="Arial" w:eastAsia="MS Mincho" w:hAnsi="Arial" w:cs="Arial"/>
                <w:color w:val="000000"/>
                <w:sz w:val="16"/>
                <w:szCs w:val="16"/>
                <w:lang w:val="en-US"/>
              </w:rPr>
              <w:t>0,32</w:t>
            </w:r>
            <w:bookmarkEnd w:id="261"/>
          </w:p>
        </w:tc>
        <w:tc>
          <w:tcPr>
            <w:tcW w:w="472" w:type="dxa"/>
            <w:tcBorders>
              <w:top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45" w:right="-73" w:hanging="540"/>
              <w:jc w:val="center"/>
              <w:rPr>
                <w:rFonts w:ascii="Arial" w:eastAsia="MS Mincho" w:hAnsi="Arial" w:cs="Arial"/>
                <w:color w:val="000000"/>
                <w:sz w:val="16"/>
                <w:szCs w:val="16"/>
                <w:lang w:val="en-US"/>
              </w:rPr>
            </w:pPr>
            <w:bookmarkStart w:id="262" w:name="_Toc369710709"/>
            <w:r w:rsidRPr="000D416C">
              <w:rPr>
                <w:rFonts w:ascii="Arial" w:eastAsia="MS Mincho" w:hAnsi="Arial" w:cs="Arial"/>
                <w:color w:val="000000"/>
                <w:sz w:val="16"/>
                <w:szCs w:val="16"/>
                <w:lang w:val="en-US"/>
              </w:rPr>
              <w:t>0,33</w:t>
            </w:r>
            <w:bookmarkEnd w:id="262"/>
          </w:p>
        </w:tc>
        <w:tc>
          <w:tcPr>
            <w:tcW w:w="473" w:type="dxa"/>
            <w:tcBorders>
              <w:top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45" w:right="-73" w:hanging="540"/>
              <w:jc w:val="center"/>
              <w:rPr>
                <w:rFonts w:ascii="Arial" w:eastAsia="MS Mincho" w:hAnsi="Arial" w:cs="Arial"/>
                <w:color w:val="000000"/>
                <w:sz w:val="16"/>
                <w:szCs w:val="16"/>
                <w:lang w:val="en-US"/>
              </w:rPr>
            </w:pPr>
            <w:bookmarkStart w:id="263" w:name="_Toc369710710"/>
            <w:r w:rsidRPr="000D416C">
              <w:rPr>
                <w:rFonts w:ascii="Arial" w:eastAsia="MS Mincho" w:hAnsi="Arial" w:cs="Arial"/>
                <w:color w:val="000000"/>
                <w:sz w:val="16"/>
                <w:szCs w:val="16"/>
                <w:lang w:val="en-US"/>
              </w:rPr>
              <w:t>0,32</w:t>
            </w:r>
            <w:bookmarkEnd w:id="263"/>
          </w:p>
        </w:tc>
        <w:tc>
          <w:tcPr>
            <w:tcW w:w="473" w:type="dxa"/>
            <w:tcBorders>
              <w:top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45" w:right="-73" w:hanging="540"/>
              <w:jc w:val="center"/>
              <w:rPr>
                <w:rFonts w:ascii="Arial" w:eastAsia="MS Mincho" w:hAnsi="Arial" w:cs="Arial"/>
                <w:color w:val="000000"/>
                <w:sz w:val="16"/>
                <w:szCs w:val="16"/>
                <w:lang w:val="en-US"/>
              </w:rPr>
            </w:pPr>
            <w:bookmarkStart w:id="264" w:name="_Toc369710711"/>
            <w:r w:rsidRPr="000D416C">
              <w:rPr>
                <w:rFonts w:ascii="Arial" w:eastAsia="MS Mincho" w:hAnsi="Arial" w:cs="Arial"/>
                <w:color w:val="000000"/>
                <w:sz w:val="16"/>
                <w:szCs w:val="16"/>
                <w:lang w:val="en-US"/>
              </w:rPr>
              <w:t>0,25</w:t>
            </w:r>
            <w:bookmarkEnd w:id="264"/>
          </w:p>
        </w:tc>
        <w:tc>
          <w:tcPr>
            <w:tcW w:w="473" w:type="dxa"/>
            <w:tcBorders>
              <w:top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45" w:right="-73" w:hanging="540"/>
              <w:jc w:val="center"/>
              <w:rPr>
                <w:rFonts w:ascii="Arial" w:eastAsia="MS Mincho" w:hAnsi="Arial" w:cs="Arial"/>
                <w:color w:val="000000"/>
                <w:sz w:val="16"/>
                <w:szCs w:val="16"/>
                <w:lang w:val="en-US"/>
              </w:rPr>
            </w:pPr>
            <w:bookmarkStart w:id="265" w:name="_Toc369710712"/>
            <w:r w:rsidRPr="000D416C">
              <w:rPr>
                <w:rFonts w:ascii="Arial" w:eastAsia="MS Mincho" w:hAnsi="Arial" w:cs="Arial"/>
                <w:color w:val="000000"/>
                <w:sz w:val="16"/>
                <w:szCs w:val="16"/>
                <w:lang w:val="en-US"/>
              </w:rPr>
              <w:t>0,46</w:t>
            </w:r>
            <w:bookmarkEnd w:id="265"/>
          </w:p>
        </w:tc>
        <w:tc>
          <w:tcPr>
            <w:tcW w:w="473" w:type="dxa"/>
            <w:tcBorders>
              <w:top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45" w:right="-73" w:hanging="540"/>
              <w:jc w:val="center"/>
              <w:rPr>
                <w:rFonts w:ascii="Arial" w:eastAsia="MS Mincho" w:hAnsi="Arial" w:cs="Arial"/>
                <w:color w:val="000000"/>
                <w:sz w:val="16"/>
                <w:szCs w:val="16"/>
                <w:lang w:val="en-US"/>
              </w:rPr>
            </w:pPr>
            <w:bookmarkStart w:id="266" w:name="_Toc369710713"/>
            <w:r w:rsidRPr="000D416C">
              <w:rPr>
                <w:rFonts w:ascii="Arial" w:eastAsia="MS Mincho" w:hAnsi="Arial" w:cs="Arial"/>
                <w:color w:val="000000"/>
                <w:sz w:val="16"/>
                <w:szCs w:val="16"/>
                <w:lang w:val="en-US"/>
              </w:rPr>
              <w:t>0,44</w:t>
            </w:r>
            <w:bookmarkEnd w:id="266"/>
          </w:p>
        </w:tc>
        <w:tc>
          <w:tcPr>
            <w:tcW w:w="473" w:type="dxa"/>
            <w:tcBorders>
              <w:top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45" w:right="-73" w:hanging="540"/>
              <w:jc w:val="center"/>
              <w:rPr>
                <w:rFonts w:ascii="Arial" w:eastAsia="MS Mincho" w:hAnsi="Arial" w:cs="Arial"/>
                <w:color w:val="000000"/>
                <w:sz w:val="16"/>
                <w:szCs w:val="16"/>
                <w:lang w:val="en-US"/>
              </w:rPr>
            </w:pPr>
            <w:bookmarkStart w:id="267" w:name="_Toc369710714"/>
            <w:r w:rsidRPr="000D416C">
              <w:rPr>
                <w:rFonts w:ascii="Arial" w:eastAsia="MS Mincho" w:hAnsi="Arial" w:cs="Arial"/>
                <w:color w:val="000000"/>
                <w:sz w:val="16"/>
                <w:szCs w:val="16"/>
                <w:lang w:val="en-US"/>
              </w:rPr>
              <w:t>0,35</w:t>
            </w:r>
            <w:bookmarkEnd w:id="267"/>
          </w:p>
        </w:tc>
        <w:tc>
          <w:tcPr>
            <w:tcW w:w="473" w:type="dxa"/>
            <w:tcBorders>
              <w:top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45" w:right="-73" w:hanging="540"/>
              <w:jc w:val="center"/>
              <w:rPr>
                <w:rFonts w:ascii="Arial" w:eastAsia="MS Mincho" w:hAnsi="Arial" w:cs="Arial"/>
                <w:color w:val="000000"/>
                <w:sz w:val="16"/>
                <w:szCs w:val="16"/>
                <w:lang w:val="en-US"/>
              </w:rPr>
            </w:pPr>
            <w:bookmarkStart w:id="268" w:name="_Toc369710715"/>
            <w:r w:rsidRPr="000D416C">
              <w:rPr>
                <w:rFonts w:ascii="Arial" w:eastAsia="MS Mincho" w:hAnsi="Arial" w:cs="Arial"/>
                <w:color w:val="000000"/>
                <w:sz w:val="16"/>
                <w:szCs w:val="16"/>
                <w:lang w:val="en-US"/>
              </w:rPr>
              <w:t>0,34</w:t>
            </w:r>
            <w:bookmarkEnd w:id="268"/>
          </w:p>
        </w:tc>
        <w:tc>
          <w:tcPr>
            <w:tcW w:w="473" w:type="dxa"/>
            <w:tcBorders>
              <w:top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45" w:right="-73" w:hanging="540"/>
              <w:jc w:val="center"/>
              <w:rPr>
                <w:rFonts w:ascii="Arial" w:eastAsia="MS Mincho" w:hAnsi="Arial" w:cs="Arial"/>
                <w:color w:val="000000"/>
                <w:sz w:val="16"/>
                <w:szCs w:val="16"/>
                <w:lang w:val="en-US"/>
              </w:rPr>
            </w:pPr>
            <w:bookmarkStart w:id="269" w:name="_Toc369710716"/>
            <w:r w:rsidRPr="000D416C">
              <w:rPr>
                <w:rFonts w:ascii="Arial" w:eastAsia="MS Mincho" w:hAnsi="Arial" w:cs="Arial"/>
                <w:color w:val="000000"/>
                <w:sz w:val="16"/>
                <w:szCs w:val="16"/>
                <w:lang w:val="en-US"/>
              </w:rPr>
              <w:t>0,43</w:t>
            </w:r>
            <w:bookmarkEnd w:id="269"/>
          </w:p>
        </w:tc>
        <w:tc>
          <w:tcPr>
            <w:tcW w:w="473" w:type="dxa"/>
            <w:tcBorders>
              <w:top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45" w:right="-73" w:hanging="540"/>
              <w:jc w:val="center"/>
              <w:rPr>
                <w:rFonts w:ascii="Arial" w:eastAsia="MS Mincho" w:hAnsi="Arial" w:cs="Arial"/>
                <w:color w:val="000000"/>
                <w:sz w:val="16"/>
                <w:szCs w:val="16"/>
                <w:lang w:val="en-US"/>
              </w:rPr>
            </w:pPr>
            <w:bookmarkStart w:id="270" w:name="_Toc369710717"/>
            <w:r w:rsidRPr="000D416C">
              <w:rPr>
                <w:rFonts w:ascii="Arial" w:eastAsia="MS Mincho" w:hAnsi="Arial" w:cs="Arial"/>
                <w:color w:val="000000"/>
                <w:sz w:val="16"/>
                <w:szCs w:val="16"/>
                <w:lang w:val="en-US"/>
              </w:rPr>
              <w:t>0,25</w:t>
            </w:r>
            <w:bookmarkEnd w:id="270"/>
          </w:p>
        </w:tc>
        <w:tc>
          <w:tcPr>
            <w:tcW w:w="473" w:type="dxa"/>
            <w:tcBorders>
              <w:top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45" w:right="-73" w:hanging="540"/>
              <w:jc w:val="center"/>
              <w:rPr>
                <w:rFonts w:ascii="Arial" w:eastAsia="MS Mincho" w:hAnsi="Arial" w:cs="Arial"/>
                <w:color w:val="000000"/>
                <w:sz w:val="16"/>
                <w:szCs w:val="16"/>
                <w:lang w:val="en-US"/>
              </w:rPr>
            </w:pPr>
            <w:bookmarkStart w:id="271" w:name="_Toc369710718"/>
            <w:r w:rsidRPr="000D416C">
              <w:rPr>
                <w:rFonts w:ascii="Arial" w:eastAsia="MS Mincho" w:hAnsi="Arial" w:cs="Arial"/>
                <w:color w:val="000000"/>
                <w:sz w:val="16"/>
                <w:szCs w:val="16"/>
                <w:lang w:val="en-US"/>
              </w:rPr>
              <w:t>0,31</w:t>
            </w:r>
            <w:bookmarkEnd w:id="271"/>
          </w:p>
        </w:tc>
        <w:tc>
          <w:tcPr>
            <w:tcW w:w="473" w:type="dxa"/>
            <w:tcBorders>
              <w:top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45" w:right="-73" w:hanging="540"/>
              <w:jc w:val="center"/>
              <w:rPr>
                <w:rFonts w:ascii="Arial" w:eastAsia="MS Mincho" w:hAnsi="Arial" w:cs="Arial"/>
                <w:color w:val="000000"/>
                <w:sz w:val="16"/>
                <w:szCs w:val="16"/>
                <w:lang w:val="en-US"/>
              </w:rPr>
            </w:pPr>
            <w:bookmarkStart w:id="272" w:name="_Toc369710719"/>
            <w:r w:rsidRPr="000D416C">
              <w:rPr>
                <w:rFonts w:ascii="Arial" w:eastAsia="MS Mincho" w:hAnsi="Arial" w:cs="Arial"/>
                <w:color w:val="000000"/>
                <w:sz w:val="16"/>
                <w:szCs w:val="16"/>
                <w:lang w:val="en-US"/>
              </w:rPr>
              <w:t>0,27</w:t>
            </w:r>
            <w:bookmarkEnd w:id="272"/>
          </w:p>
        </w:tc>
        <w:tc>
          <w:tcPr>
            <w:tcW w:w="473" w:type="dxa"/>
            <w:tcBorders>
              <w:top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45" w:right="-73" w:hanging="540"/>
              <w:jc w:val="center"/>
              <w:rPr>
                <w:rFonts w:ascii="Arial" w:eastAsia="MS Mincho" w:hAnsi="Arial" w:cs="Arial"/>
                <w:color w:val="000000"/>
                <w:sz w:val="16"/>
                <w:szCs w:val="16"/>
                <w:lang w:val="en-US"/>
              </w:rPr>
            </w:pPr>
            <w:bookmarkStart w:id="273" w:name="_Toc369710720"/>
            <w:r w:rsidRPr="000D416C">
              <w:rPr>
                <w:rFonts w:ascii="Arial" w:eastAsia="MS Mincho" w:hAnsi="Arial" w:cs="Arial"/>
                <w:color w:val="000000"/>
                <w:sz w:val="16"/>
                <w:szCs w:val="16"/>
                <w:lang w:val="en-US"/>
              </w:rPr>
              <w:t>0,31</w:t>
            </w:r>
            <w:bookmarkEnd w:id="273"/>
          </w:p>
        </w:tc>
        <w:tc>
          <w:tcPr>
            <w:tcW w:w="473" w:type="dxa"/>
            <w:tcBorders>
              <w:top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45" w:right="-73" w:hanging="540"/>
              <w:jc w:val="center"/>
              <w:rPr>
                <w:rFonts w:ascii="Arial" w:eastAsia="MS Mincho" w:hAnsi="Arial" w:cs="Arial"/>
                <w:color w:val="000000"/>
                <w:sz w:val="16"/>
                <w:szCs w:val="16"/>
                <w:lang w:val="en-US"/>
              </w:rPr>
            </w:pPr>
            <w:bookmarkStart w:id="274" w:name="_Toc369710721"/>
            <w:r w:rsidRPr="000D416C">
              <w:rPr>
                <w:rFonts w:ascii="Arial" w:eastAsia="MS Mincho" w:hAnsi="Arial" w:cs="Arial"/>
                <w:color w:val="000000"/>
                <w:sz w:val="16"/>
                <w:szCs w:val="16"/>
                <w:lang w:val="en-US"/>
              </w:rPr>
              <w:t>0,35</w:t>
            </w:r>
            <w:bookmarkEnd w:id="274"/>
          </w:p>
        </w:tc>
        <w:tc>
          <w:tcPr>
            <w:tcW w:w="473" w:type="dxa"/>
            <w:tcBorders>
              <w:top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45" w:right="-73" w:hanging="540"/>
              <w:jc w:val="center"/>
              <w:rPr>
                <w:rFonts w:ascii="Arial" w:eastAsia="MS Mincho" w:hAnsi="Arial" w:cs="Arial"/>
                <w:color w:val="000000"/>
                <w:sz w:val="16"/>
                <w:szCs w:val="16"/>
                <w:lang w:val="en-US"/>
              </w:rPr>
            </w:pPr>
            <w:bookmarkStart w:id="275" w:name="_Toc369710722"/>
            <w:r w:rsidRPr="000D416C">
              <w:rPr>
                <w:rFonts w:ascii="Arial" w:eastAsia="MS Mincho" w:hAnsi="Arial" w:cs="Arial"/>
                <w:color w:val="000000"/>
                <w:sz w:val="16"/>
                <w:szCs w:val="16"/>
                <w:lang w:val="en-US"/>
              </w:rPr>
              <w:t>0,39</w:t>
            </w:r>
            <w:bookmarkEnd w:id="275"/>
          </w:p>
        </w:tc>
      </w:tr>
      <w:tr w:rsidR="00F852F8" w:rsidRPr="000D416C" w:rsidTr="00F852F8">
        <w:trPr>
          <w:gridAfter w:val="1"/>
          <w:wAfter w:w="73" w:type="dxa"/>
          <w:trHeight w:val="314"/>
        </w:trPr>
        <w:tc>
          <w:tcPr>
            <w:tcW w:w="472" w:type="dxa"/>
            <w:tcBorders>
              <w:left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40" w:hanging="540"/>
              <w:jc w:val="center"/>
              <w:rPr>
                <w:rFonts w:ascii="Arial" w:eastAsia="MS Mincho" w:hAnsi="Arial" w:cs="Arial"/>
                <w:color w:val="000000"/>
                <w:sz w:val="16"/>
                <w:szCs w:val="16"/>
                <w:lang w:val="en-US"/>
              </w:rPr>
            </w:pPr>
            <w:bookmarkStart w:id="276" w:name="_Toc369710723"/>
            <w:r w:rsidRPr="000D416C">
              <w:rPr>
                <w:rFonts w:ascii="Arial" w:eastAsia="MS Mincho" w:hAnsi="Arial" w:cs="Arial"/>
                <w:color w:val="000000"/>
                <w:sz w:val="16"/>
                <w:szCs w:val="16"/>
                <w:lang w:val="en-US"/>
              </w:rPr>
              <w:t>R</w:t>
            </w:r>
            <w:bookmarkEnd w:id="276"/>
          </w:p>
        </w:tc>
        <w:tc>
          <w:tcPr>
            <w:tcW w:w="472" w:type="dxa"/>
            <w:tcBorders>
              <w:lef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77" w:name="_Toc369710724"/>
            <w:r w:rsidRPr="000D416C">
              <w:rPr>
                <w:rFonts w:ascii="Arial" w:eastAsia="MS Mincho" w:hAnsi="Arial" w:cs="Arial"/>
                <w:color w:val="000000"/>
                <w:sz w:val="16"/>
                <w:szCs w:val="16"/>
                <w:lang w:val="en-US"/>
              </w:rPr>
              <w:t>0,33</w:t>
            </w:r>
            <w:bookmarkEnd w:id="277"/>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78" w:name="_Toc369710725"/>
            <w:r w:rsidRPr="000D416C">
              <w:rPr>
                <w:rFonts w:ascii="Arial" w:eastAsia="MS Mincho" w:hAnsi="Arial" w:cs="Arial"/>
                <w:color w:val="000000"/>
                <w:sz w:val="16"/>
                <w:szCs w:val="16"/>
                <w:lang w:val="en-US"/>
              </w:rPr>
              <w:t>0,3</w:t>
            </w:r>
            <w:bookmarkEnd w:id="278"/>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79" w:name="_Toc369710726"/>
            <w:r w:rsidRPr="000D416C">
              <w:rPr>
                <w:rFonts w:ascii="Arial" w:eastAsia="MS Mincho" w:hAnsi="Arial" w:cs="Arial"/>
                <w:color w:val="000000"/>
                <w:sz w:val="16"/>
                <w:szCs w:val="16"/>
                <w:lang w:val="en-US"/>
              </w:rPr>
              <w:t>0,35</w:t>
            </w:r>
            <w:bookmarkEnd w:id="279"/>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80" w:name="_Toc369710727"/>
            <w:r w:rsidRPr="000D416C">
              <w:rPr>
                <w:rFonts w:ascii="Arial" w:eastAsia="MS Mincho" w:hAnsi="Arial" w:cs="Arial"/>
                <w:color w:val="000000"/>
                <w:sz w:val="16"/>
                <w:szCs w:val="16"/>
                <w:lang w:val="en-US"/>
              </w:rPr>
              <w:t>0,33</w:t>
            </w:r>
            <w:bookmarkEnd w:id="280"/>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81" w:name="_Toc369710728"/>
            <w:r w:rsidRPr="000D416C">
              <w:rPr>
                <w:rFonts w:ascii="Arial" w:eastAsia="MS Mincho" w:hAnsi="Arial" w:cs="Arial"/>
                <w:color w:val="000000"/>
                <w:sz w:val="16"/>
                <w:szCs w:val="16"/>
                <w:lang w:val="en-US"/>
              </w:rPr>
              <w:t>0,37</w:t>
            </w:r>
            <w:bookmarkEnd w:id="281"/>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82" w:name="_Toc369710729"/>
            <w:r w:rsidRPr="000D416C">
              <w:rPr>
                <w:rFonts w:ascii="Arial" w:eastAsia="MS Mincho" w:hAnsi="Arial" w:cs="Arial"/>
                <w:color w:val="000000"/>
                <w:sz w:val="16"/>
                <w:szCs w:val="16"/>
                <w:lang w:val="en-US"/>
              </w:rPr>
              <w:t>0,33</w:t>
            </w:r>
            <w:bookmarkEnd w:id="282"/>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83" w:name="_Toc369710730"/>
            <w:r w:rsidRPr="000D416C">
              <w:rPr>
                <w:rFonts w:ascii="Arial" w:eastAsia="MS Mincho" w:hAnsi="Arial" w:cs="Arial"/>
                <w:color w:val="000000"/>
                <w:sz w:val="16"/>
                <w:szCs w:val="16"/>
                <w:lang w:val="en-US"/>
              </w:rPr>
              <w:t>0,35</w:t>
            </w:r>
            <w:bookmarkEnd w:id="283"/>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84" w:name="_Toc369710731"/>
            <w:r w:rsidRPr="000D416C">
              <w:rPr>
                <w:rFonts w:ascii="Arial" w:eastAsia="MS Mincho" w:hAnsi="Arial" w:cs="Arial"/>
                <w:color w:val="000000"/>
                <w:sz w:val="16"/>
                <w:szCs w:val="16"/>
                <w:lang w:val="en-US"/>
              </w:rPr>
              <w:t>0,28</w:t>
            </w:r>
            <w:bookmarkEnd w:id="284"/>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85" w:name="_Toc369710732"/>
            <w:r w:rsidRPr="000D416C">
              <w:rPr>
                <w:rFonts w:ascii="Arial" w:eastAsia="MS Mincho" w:hAnsi="Arial" w:cs="Arial"/>
                <w:color w:val="000000"/>
                <w:sz w:val="16"/>
                <w:szCs w:val="16"/>
                <w:lang w:val="en-US"/>
              </w:rPr>
              <w:t>0,28</w:t>
            </w:r>
            <w:bookmarkEnd w:id="285"/>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86" w:name="_Toc369710733"/>
            <w:r w:rsidRPr="000D416C">
              <w:rPr>
                <w:rFonts w:ascii="Arial" w:eastAsia="MS Mincho" w:hAnsi="Arial" w:cs="Arial"/>
                <w:color w:val="000000"/>
                <w:sz w:val="16"/>
                <w:szCs w:val="16"/>
                <w:lang w:val="en-US"/>
              </w:rPr>
              <w:t>0,41</w:t>
            </w:r>
            <w:bookmarkEnd w:id="286"/>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87" w:name="_Toc369710734"/>
            <w:r w:rsidRPr="000D416C">
              <w:rPr>
                <w:rFonts w:ascii="Arial" w:eastAsia="MS Mincho" w:hAnsi="Arial" w:cs="Arial"/>
                <w:color w:val="000000"/>
                <w:sz w:val="16"/>
                <w:szCs w:val="16"/>
                <w:lang w:val="en-US"/>
              </w:rPr>
              <w:t>0,31</w:t>
            </w:r>
            <w:bookmarkEnd w:id="287"/>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88" w:name="_Toc369710735"/>
            <w:r w:rsidRPr="000D416C">
              <w:rPr>
                <w:rFonts w:ascii="Arial" w:eastAsia="MS Mincho" w:hAnsi="Arial" w:cs="Arial"/>
                <w:color w:val="000000"/>
                <w:sz w:val="16"/>
                <w:szCs w:val="16"/>
                <w:lang w:val="en-US"/>
              </w:rPr>
              <w:t>0,27</w:t>
            </w:r>
            <w:bookmarkEnd w:id="288"/>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89" w:name="_Toc369710736"/>
            <w:r w:rsidRPr="000D416C">
              <w:rPr>
                <w:rFonts w:ascii="Arial" w:eastAsia="MS Mincho" w:hAnsi="Arial" w:cs="Arial"/>
                <w:color w:val="000000"/>
                <w:sz w:val="16"/>
                <w:szCs w:val="16"/>
                <w:lang w:val="en-US"/>
              </w:rPr>
              <w:t>0,42</w:t>
            </w:r>
            <w:bookmarkEnd w:id="289"/>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90" w:name="_Toc369710737"/>
            <w:r w:rsidRPr="000D416C">
              <w:rPr>
                <w:rFonts w:ascii="Arial" w:eastAsia="MS Mincho" w:hAnsi="Arial" w:cs="Arial"/>
                <w:color w:val="000000"/>
                <w:sz w:val="16"/>
                <w:szCs w:val="16"/>
                <w:lang w:val="en-US"/>
              </w:rPr>
              <w:t>0,36</w:t>
            </w:r>
            <w:bookmarkEnd w:id="290"/>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91" w:name="_Toc369710738"/>
            <w:r w:rsidRPr="000D416C">
              <w:rPr>
                <w:rFonts w:ascii="Arial" w:eastAsia="MS Mincho" w:hAnsi="Arial" w:cs="Arial"/>
                <w:color w:val="000000"/>
                <w:sz w:val="16"/>
                <w:szCs w:val="16"/>
                <w:lang w:val="en-US"/>
              </w:rPr>
              <w:t>0,23</w:t>
            </w:r>
            <w:bookmarkEnd w:id="291"/>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92" w:name="_Toc369710739"/>
            <w:r w:rsidRPr="000D416C">
              <w:rPr>
                <w:rFonts w:ascii="Arial" w:eastAsia="MS Mincho" w:hAnsi="Arial" w:cs="Arial"/>
                <w:color w:val="000000"/>
                <w:sz w:val="16"/>
                <w:szCs w:val="16"/>
                <w:lang w:val="en-US"/>
              </w:rPr>
              <w:t>0,3</w:t>
            </w:r>
            <w:bookmarkEnd w:id="292"/>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93" w:name="_Toc369710740"/>
            <w:r w:rsidRPr="000D416C">
              <w:rPr>
                <w:rFonts w:ascii="Arial" w:eastAsia="MS Mincho" w:hAnsi="Arial" w:cs="Arial"/>
                <w:color w:val="000000"/>
                <w:sz w:val="16"/>
                <w:szCs w:val="16"/>
                <w:lang w:val="en-US"/>
              </w:rPr>
              <w:t>0,25</w:t>
            </w:r>
            <w:bookmarkEnd w:id="293"/>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94" w:name="_Toc369710741"/>
            <w:r w:rsidRPr="000D416C">
              <w:rPr>
                <w:rFonts w:ascii="Arial" w:eastAsia="MS Mincho" w:hAnsi="Arial" w:cs="Arial"/>
                <w:color w:val="000000"/>
                <w:sz w:val="16"/>
                <w:szCs w:val="16"/>
                <w:lang w:val="en-US"/>
              </w:rPr>
              <w:t>0,4</w:t>
            </w:r>
            <w:bookmarkEnd w:id="294"/>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95" w:name="_Toc369710742"/>
            <w:r w:rsidRPr="000D416C">
              <w:rPr>
                <w:rFonts w:ascii="Arial" w:eastAsia="MS Mincho" w:hAnsi="Arial" w:cs="Arial"/>
                <w:color w:val="000000"/>
                <w:sz w:val="16"/>
                <w:szCs w:val="16"/>
                <w:lang w:val="en-US"/>
              </w:rPr>
              <w:t>0,34</w:t>
            </w:r>
            <w:bookmarkEnd w:id="295"/>
          </w:p>
        </w:tc>
        <w:tc>
          <w:tcPr>
            <w:tcW w:w="473" w:type="dxa"/>
            <w:tcBorders>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96" w:name="_Toc369710743"/>
            <w:r w:rsidRPr="000D416C">
              <w:rPr>
                <w:rFonts w:ascii="Arial" w:eastAsia="MS Mincho" w:hAnsi="Arial" w:cs="Arial"/>
                <w:color w:val="000000"/>
                <w:sz w:val="16"/>
                <w:szCs w:val="16"/>
                <w:lang w:val="en-US"/>
              </w:rPr>
              <w:t>0,48</w:t>
            </w:r>
            <w:bookmarkEnd w:id="296"/>
          </w:p>
        </w:tc>
      </w:tr>
      <w:tr w:rsidR="00F852F8" w:rsidRPr="000D416C" w:rsidTr="00F852F8">
        <w:trPr>
          <w:gridAfter w:val="1"/>
          <w:wAfter w:w="73" w:type="dxa"/>
          <w:trHeight w:val="300"/>
        </w:trPr>
        <w:tc>
          <w:tcPr>
            <w:tcW w:w="472" w:type="dxa"/>
            <w:tcBorders>
              <w:left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40" w:hanging="540"/>
              <w:jc w:val="center"/>
              <w:rPr>
                <w:rFonts w:ascii="Arial" w:eastAsia="MS Mincho" w:hAnsi="Arial" w:cs="Arial"/>
                <w:color w:val="000000"/>
                <w:sz w:val="16"/>
                <w:szCs w:val="16"/>
                <w:lang w:val="en-US"/>
              </w:rPr>
            </w:pPr>
            <w:bookmarkStart w:id="297" w:name="_Toc369710744"/>
            <w:r w:rsidRPr="000D416C">
              <w:rPr>
                <w:rFonts w:ascii="Arial" w:eastAsia="MS Mincho" w:hAnsi="Arial" w:cs="Arial"/>
                <w:color w:val="000000"/>
                <w:sz w:val="16"/>
                <w:szCs w:val="16"/>
                <w:lang w:val="en-US"/>
              </w:rPr>
              <w:t>N</w:t>
            </w:r>
            <w:bookmarkEnd w:id="297"/>
          </w:p>
        </w:tc>
        <w:tc>
          <w:tcPr>
            <w:tcW w:w="472" w:type="dxa"/>
            <w:tcBorders>
              <w:lef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98" w:name="_Toc369710745"/>
            <w:r w:rsidRPr="000D416C">
              <w:rPr>
                <w:rFonts w:ascii="Arial" w:eastAsia="MS Mincho" w:hAnsi="Arial" w:cs="Arial"/>
                <w:color w:val="000000"/>
                <w:sz w:val="16"/>
                <w:szCs w:val="16"/>
                <w:lang w:val="en-US"/>
              </w:rPr>
              <w:t>0,42</w:t>
            </w:r>
            <w:bookmarkEnd w:id="298"/>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299" w:name="_Toc369710746"/>
            <w:r w:rsidRPr="000D416C">
              <w:rPr>
                <w:rFonts w:ascii="Arial" w:eastAsia="MS Mincho" w:hAnsi="Arial" w:cs="Arial"/>
                <w:color w:val="000000"/>
                <w:sz w:val="16"/>
                <w:szCs w:val="16"/>
                <w:lang w:val="en-US"/>
              </w:rPr>
              <w:t>0,33</w:t>
            </w:r>
            <w:bookmarkEnd w:id="299"/>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00" w:name="_Toc369710747"/>
            <w:r w:rsidRPr="000D416C">
              <w:rPr>
                <w:rFonts w:ascii="Arial" w:eastAsia="MS Mincho" w:hAnsi="Arial" w:cs="Arial"/>
                <w:color w:val="000000"/>
                <w:sz w:val="16"/>
                <w:szCs w:val="16"/>
                <w:lang w:val="en-US"/>
              </w:rPr>
              <w:t>0,28</w:t>
            </w:r>
            <w:bookmarkEnd w:id="300"/>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01" w:name="_Toc369710748"/>
            <w:r w:rsidRPr="000D416C">
              <w:rPr>
                <w:rFonts w:ascii="Arial" w:eastAsia="MS Mincho" w:hAnsi="Arial" w:cs="Arial"/>
                <w:color w:val="000000"/>
                <w:sz w:val="16"/>
                <w:szCs w:val="16"/>
                <w:lang w:val="en-US"/>
              </w:rPr>
              <w:t>0,26</w:t>
            </w:r>
            <w:bookmarkEnd w:id="301"/>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02" w:name="_Toc369710749"/>
            <w:r w:rsidRPr="000D416C">
              <w:rPr>
                <w:rFonts w:ascii="Arial" w:eastAsia="MS Mincho" w:hAnsi="Arial" w:cs="Arial"/>
                <w:color w:val="000000"/>
                <w:sz w:val="16"/>
                <w:szCs w:val="16"/>
                <w:lang w:val="en-US"/>
              </w:rPr>
              <w:t>0,55</w:t>
            </w:r>
            <w:bookmarkEnd w:id="302"/>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03" w:name="_Toc369710750"/>
            <w:r w:rsidRPr="000D416C">
              <w:rPr>
                <w:rFonts w:ascii="Arial" w:eastAsia="MS Mincho" w:hAnsi="Arial" w:cs="Arial"/>
                <w:color w:val="000000"/>
                <w:sz w:val="16"/>
                <w:szCs w:val="16"/>
                <w:lang w:val="en-US"/>
              </w:rPr>
              <w:t>0,39</w:t>
            </w:r>
            <w:bookmarkEnd w:id="303"/>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04" w:name="_Toc369710751"/>
            <w:r w:rsidRPr="000D416C">
              <w:rPr>
                <w:rFonts w:ascii="Arial" w:eastAsia="MS Mincho" w:hAnsi="Arial" w:cs="Arial"/>
                <w:color w:val="000000"/>
                <w:sz w:val="16"/>
                <w:szCs w:val="16"/>
                <w:lang w:val="en-US"/>
              </w:rPr>
              <w:t>0,25</w:t>
            </w:r>
            <w:bookmarkEnd w:id="304"/>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05" w:name="_Toc369710752"/>
            <w:r w:rsidRPr="000D416C">
              <w:rPr>
                <w:rFonts w:ascii="Arial" w:eastAsia="MS Mincho" w:hAnsi="Arial" w:cs="Arial"/>
                <w:color w:val="000000"/>
                <w:sz w:val="16"/>
                <w:szCs w:val="16"/>
                <w:lang w:val="en-US"/>
              </w:rPr>
              <w:t>0,33</w:t>
            </w:r>
            <w:bookmarkEnd w:id="305"/>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06" w:name="_Toc369710753"/>
            <w:r w:rsidRPr="000D416C">
              <w:rPr>
                <w:rFonts w:ascii="Arial" w:eastAsia="MS Mincho" w:hAnsi="Arial" w:cs="Arial"/>
                <w:color w:val="000000"/>
                <w:sz w:val="16"/>
                <w:szCs w:val="16"/>
                <w:lang w:val="en-US"/>
              </w:rPr>
              <w:t>0,48</w:t>
            </w:r>
            <w:bookmarkEnd w:id="306"/>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07" w:name="_Toc369710754"/>
            <w:r w:rsidRPr="000D416C">
              <w:rPr>
                <w:rFonts w:ascii="Arial" w:eastAsia="MS Mincho" w:hAnsi="Arial" w:cs="Arial"/>
                <w:color w:val="000000"/>
                <w:sz w:val="16"/>
                <w:szCs w:val="16"/>
                <w:lang w:val="en-US"/>
              </w:rPr>
              <w:t>0,28</w:t>
            </w:r>
            <w:bookmarkEnd w:id="307"/>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08" w:name="_Toc369710755"/>
            <w:r w:rsidRPr="000D416C">
              <w:rPr>
                <w:rFonts w:ascii="Arial" w:eastAsia="MS Mincho" w:hAnsi="Arial" w:cs="Arial"/>
                <w:color w:val="000000"/>
                <w:sz w:val="16"/>
                <w:szCs w:val="16"/>
                <w:lang w:val="en-US"/>
              </w:rPr>
              <w:t>0,32</w:t>
            </w:r>
            <w:bookmarkEnd w:id="308"/>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09" w:name="_Toc369710756"/>
            <w:r w:rsidRPr="000D416C">
              <w:rPr>
                <w:rFonts w:ascii="Arial" w:eastAsia="MS Mincho" w:hAnsi="Arial" w:cs="Arial"/>
                <w:color w:val="000000"/>
                <w:sz w:val="16"/>
                <w:szCs w:val="16"/>
                <w:lang w:val="en-US"/>
              </w:rPr>
              <w:t>0,33</w:t>
            </w:r>
            <w:bookmarkEnd w:id="309"/>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10" w:name="_Toc369710757"/>
            <w:r w:rsidRPr="000D416C">
              <w:rPr>
                <w:rFonts w:ascii="Arial" w:eastAsia="MS Mincho" w:hAnsi="Arial" w:cs="Arial"/>
                <w:color w:val="000000"/>
                <w:sz w:val="16"/>
                <w:szCs w:val="16"/>
                <w:lang w:val="en-US"/>
              </w:rPr>
              <w:t>0,3</w:t>
            </w:r>
            <w:bookmarkEnd w:id="310"/>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11" w:name="_Toc369710758"/>
            <w:r w:rsidRPr="000D416C">
              <w:rPr>
                <w:rFonts w:ascii="Arial" w:eastAsia="MS Mincho" w:hAnsi="Arial" w:cs="Arial"/>
                <w:color w:val="000000"/>
                <w:sz w:val="16"/>
                <w:szCs w:val="16"/>
                <w:lang w:val="en-US"/>
              </w:rPr>
              <w:t>0,32</w:t>
            </w:r>
            <w:bookmarkEnd w:id="311"/>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12" w:name="_Toc369710759"/>
            <w:r w:rsidRPr="000D416C">
              <w:rPr>
                <w:rFonts w:ascii="Arial" w:eastAsia="MS Mincho" w:hAnsi="Arial" w:cs="Arial"/>
                <w:color w:val="000000"/>
                <w:sz w:val="16"/>
                <w:szCs w:val="16"/>
                <w:lang w:val="en-US"/>
              </w:rPr>
              <w:t>0,29</w:t>
            </w:r>
            <w:bookmarkEnd w:id="312"/>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13" w:name="_Toc369710760"/>
            <w:r w:rsidRPr="000D416C">
              <w:rPr>
                <w:rFonts w:ascii="Arial" w:eastAsia="MS Mincho" w:hAnsi="Arial" w:cs="Arial"/>
                <w:color w:val="000000"/>
                <w:sz w:val="16"/>
                <w:szCs w:val="16"/>
                <w:lang w:val="en-US"/>
              </w:rPr>
              <w:t>0,27</w:t>
            </w:r>
            <w:bookmarkEnd w:id="313"/>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14" w:name="_Toc369710761"/>
            <w:r w:rsidRPr="000D416C">
              <w:rPr>
                <w:rFonts w:ascii="Arial" w:eastAsia="MS Mincho" w:hAnsi="Arial" w:cs="Arial"/>
                <w:color w:val="000000"/>
                <w:sz w:val="16"/>
                <w:szCs w:val="16"/>
                <w:lang w:val="en-US"/>
              </w:rPr>
              <w:t>0,39</w:t>
            </w:r>
            <w:bookmarkEnd w:id="314"/>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15" w:name="_Toc369710762"/>
            <w:r w:rsidRPr="000D416C">
              <w:rPr>
                <w:rFonts w:ascii="Arial" w:eastAsia="MS Mincho" w:hAnsi="Arial" w:cs="Arial"/>
                <w:color w:val="000000"/>
                <w:sz w:val="16"/>
                <w:szCs w:val="16"/>
                <w:lang w:val="en-US"/>
              </w:rPr>
              <w:t>0,37</w:t>
            </w:r>
            <w:bookmarkEnd w:id="315"/>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16" w:name="_Toc369710763"/>
            <w:r w:rsidRPr="000D416C">
              <w:rPr>
                <w:rFonts w:ascii="Arial" w:eastAsia="MS Mincho" w:hAnsi="Arial" w:cs="Arial"/>
                <w:color w:val="000000"/>
                <w:sz w:val="16"/>
                <w:szCs w:val="16"/>
                <w:lang w:val="en-US"/>
              </w:rPr>
              <w:t>0,34</w:t>
            </w:r>
            <w:bookmarkEnd w:id="316"/>
          </w:p>
        </w:tc>
        <w:tc>
          <w:tcPr>
            <w:tcW w:w="473" w:type="dxa"/>
            <w:tcBorders>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17" w:name="_Toc369710764"/>
            <w:r w:rsidRPr="000D416C">
              <w:rPr>
                <w:rFonts w:ascii="Arial" w:eastAsia="MS Mincho" w:hAnsi="Arial" w:cs="Arial"/>
                <w:color w:val="000000"/>
                <w:sz w:val="16"/>
                <w:szCs w:val="16"/>
                <w:lang w:val="en-US"/>
              </w:rPr>
              <w:t>0,35</w:t>
            </w:r>
            <w:bookmarkEnd w:id="317"/>
          </w:p>
        </w:tc>
      </w:tr>
      <w:tr w:rsidR="00F852F8" w:rsidRPr="000D416C" w:rsidTr="00F852F8">
        <w:trPr>
          <w:gridAfter w:val="1"/>
          <w:wAfter w:w="73" w:type="dxa"/>
          <w:trHeight w:val="300"/>
        </w:trPr>
        <w:tc>
          <w:tcPr>
            <w:tcW w:w="472" w:type="dxa"/>
            <w:tcBorders>
              <w:left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40" w:hanging="540"/>
              <w:jc w:val="center"/>
              <w:rPr>
                <w:rFonts w:ascii="Arial" w:eastAsia="MS Mincho" w:hAnsi="Arial" w:cs="Arial"/>
                <w:color w:val="000000"/>
                <w:sz w:val="16"/>
                <w:szCs w:val="16"/>
                <w:lang w:val="en-US"/>
              </w:rPr>
            </w:pPr>
            <w:bookmarkStart w:id="318" w:name="_Toc369710765"/>
            <w:r w:rsidRPr="000D416C">
              <w:rPr>
                <w:rFonts w:ascii="Arial" w:eastAsia="MS Mincho" w:hAnsi="Arial" w:cs="Arial"/>
                <w:color w:val="000000"/>
                <w:sz w:val="16"/>
                <w:szCs w:val="16"/>
                <w:lang w:val="en-US"/>
              </w:rPr>
              <w:t>D</w:t>
            </w:r>
            <w:bookmarkEnd w:id="318"/>
          </w:p>
        </w:tc>
        <w:tc>
          <w:tcPr>
            <w:tcW w:w="472" w:type="dxa"/>
            <w:tcBorders>
              <w:lef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19" w:name="_Toc369710766"/>
            <w:r w:rsidRPr="000D416C">
              <w:rPr>
                <w:rFonts w:ascii="Arial" w:eastAsia="MS Mincho" w:hAnsi="Arial" w:cs="Arial"/>
                <w:color w:val="000000"/>
                <w:sz w:val="16"/>
                <w:szCs w:val="16"/>
                <w:lang w:val="en-US"/>
              </w:rPr>
              <w:t>0,33</w:t>
            </w:r>
            <w:bookmarkEnd w:id="319"/>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20" w:name="_Toc369710767"/>
            <w:r w:rsidRPr="000D416C">
              <w:rPr>
                <w:rFonts w:ascii="Arial" w:eastAsia="MS Mincho" w:hAnsi="Arial" w:cs="Arial"/>
                <w:color w:val="000000"/>
                <w:sz w:val="16"/>
                <w:szCs w:val="16"/>
                <w:lang w:val="en-US"/>
              </w:rPr>
              <w:t>0,41</w:t>
            </w:r>
            <w:bookmarkEnd w:id="320"/>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21" w:name="_Toc369710768"/>
            <w:r w:rsidRPr="000D416C">
              <w:rPr>
                <w:rFonts w:ascii="Arial" w:eastAsia="MS Mincho" w:hAnsi="Arial" w:cs="Arial"/>
                <w:color w:val="000000"/>
                <w:sz w:val="16"/>
                <w:szCs w:val="16"/>
                <w:lang w:val="en-US"/>
              </w:rPr>
              <w:t>0,35</w:t>
            </w:r>
            <w:bookmarkEnd w:id="321"/>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22" w:name="_Toc369710769"/>
            <w:r w:rsidRPr="000D416C">
              <w:rPr>
                <w:rFonts w:ascii="Arial" w:eastAsia="MS Mincho" w:hAnsi="Arial" w:cs="Arial"/>
                <w:color w:val="000000"/>
                <w:sz w:val="16"/>
                <w:szCs w:val="16"/>
                <w:lang w:val="en-US"/>
              </w:rPr>
              <w:t>0,27</w:t>
            </w:r>
            <w:bookmarkEnd w:id="322"/>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23" w:name="_Toc369710770"/>
            <w:r w:rsidRPr="000D416C">
              <w:rPr>
                <w:rFonts w:ascii="Arial" w:eastAsia="MS Mincho" w:hAnsi="Arial" w:cs="Arial"/>
                <w:color w:val="000000"/>
                <w:sz w:val="16"/>
                <w:szCs w:val="16"/>
                <w:lang w:val="en-US"/>
              </w:rPr>
              <w:t>0,42</w:t>
            </w:r>
            <w:bookmarkEnd w:id="323"/>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24" w:name="_Toc369710771"/>
            <w:r w:rsidRPr="000D416C">
              <w:rPr>
                <w:rFonts w:ascii="Arial" w:eastAsia="MS Mincho" w:hAnsi="Arial" w:cs="Arial"/>
                <w:color w:val="000000"/>
                <w:sz w:val="16"/>
                <w:szCs w:val="16"/>
                <w:lang w:val="en-US"/>
              </w:rPr>
              <w:t>0,29</w:t>
            </w:r>
            <w:bookmarkEnd w:id="324"/>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25" w:name="_Toc369710772"/>
            <w:r w:rsidRPr="000D416C">
              <w:rPr>
                <w:rFonts w:ascii="Arial" w:eastAsia="MS Mincho" w:hAnsi="Arial" w:cs="Arial"/>
                <w:color w:val="000000"/>
                <w:sz w:val="16"/>
                <w:szCs w:val="16"/>
                <w:lang w:val="en-US"/>
              </w:rPr>
              <w:t>0,32</w:t>
            </w:r>
            <w:bookmarkEnd w:id="325"/>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26" w:name="_Toc369710773"/>
            <w:r w:rsidRPr="000D416C">
              <w:rPr>
                <w:rFonts w:ascii="Arial" w:eastAsia="MS Mincho" w:hAnsi="Arial" w:cs="Arial"/>
                <w:color w:val="000000"/>
                <w:sz w:val="16"/>
                <w:szCs w:val="16"/>
                <w:lang w:val="en-US"/>
              </w:rPr>
              <w:t>0,33</w:t>
            </w:r>
            <w:bookmarkEnd w:id="326"/>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27" w:name="_Toc369710774"/>
            <w:r w:rsidRPr="000D416C">
              <w:rPr>
                <w:rFonts w:ascii="Arial" w:eastAsia="MS Mincho" w:hAnsi="Arial" w:cs="Arial"/>
                <w:color w:val="000000"/>
                <w:sz w:val="16"/>
                <w:szCs w:val="16"/>
                <w:lang w:val="en-US"/>
              </w:rPr>
              <w:t>0,19</w:t>
            </w:r>
            <w:bookmarkEnd w:id="327"/>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28" w:name="_Toc369710775"/>
            <w:r w:rsidRPr="000D416C">
              <w:rPr>
                <w:rFonts w:ascii="Arial" w:eastAsia="MS Mincho" w:hAnsi="Arial" w:cs="Arial"/>
                <w:color w:val="000000"/>
                <w:sz w:val="16"/>
                <w:szCs w:val="16"/>
                <w:lang w:val="en-US"/>
              </w:rPr>
              <w:t>0,36</w:t>
            </w:r>
            <w:bookmarkEnd w:id="328"/>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29" w:name="_Toc369710776"/>
            <w:r w:rsidRPr="000D416C">
              <w:rPr>
                <w:rFonts w:ascii="Arial" w:eastAsia="MS Mincho" w:hAnsi="Arial" w:cs="Arial"/>
                <w:color w:val="000000"/>
                <w:sz w:val="16"/>
                <w:szCs w:val="16"/>
                <w:lang w:val="en-US"/>
              </w:rPr>
              <w:t>0,3</w:t>
            </w:r>
            <w:bookmarkEnd w:id="329"/>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30" w:name="_Toc369710777"/>
            <w:r w:rsidRPr="000D416C">
              <w:rPr>
                <w:rFonts w:ascii="Arial" w:eastAsia="MS Mincho" w:hAnsi="Arial" w:cs="Arial"/>
                <w:color w:val="000000"/>
                <w:sz w:val="16"/>
                <w:szCs w:val="16"/>
                <w:lang w:val="en-US"/>
              </w:rPr>
              <w:t>0,25</w:t>
            </w:r>
            <w:bookmarkEnd w:id="330"/>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31" w:name="_Toc369710778"/>
            <w:r w:rsidRPr="000D416C">
              <w:rPr>
                <w:rFonts w:ascii="Arial" w:eastAsia="MS Mincho" w:hAnsi="Arial" w:cs="Arial"/>
                <w:color w:val="000000"/>
                <w:sz w:val="16"/>
                <w:szCs w:val="16"/>
                <w:lang w:val="en-US"/>
              </w:rPr>
              <w:t>0,25</w:t>
            </w:r>
            <w:bookmarkEnd w:id="331"/>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32" w:name="_Toc369710779"/>
            <w:r w:rsidRPr="000D416C">
              <w:rPr>
                <w:rFonts w:ascii="Arial" w:eastAsia="MS Mincho" w:hAnsi="Arial" w:cs="Arial"/>
                <w:color w:val="000000"/>
                <w:sz w:val="16"/>
                <w:szCs w:val="16"/>
                <w:lang w:val="en-US"/>
              </w:rPr>
              <w:t>0,34</w:t>
            </w:r>
            <w:bookmarkEnd w:id="332"/>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33" w:name="_Toc369710780"/>
            <w:r w:rsidRPr="000D416C">
              <w:rPr>
                <w:rFonts w:ascii="Arial" w:eastAsia="MS Mincho" w:hAnsi="Arial" w:cs="Arial"/>
                <w:color w:val="000000"/>
                <w:sz w:val="16"/>
                <w:szCs w:val="16"/>
                <w:lang w:val="en-US"/>
              </w:rPr>
              <w:t>0,33</w:t>
            </w:r>
            <w:bookmarkEnd w:id="333"/>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34" w:name="_Toc369710781"/>
            <w:r w:rsidRPr="000D416C">
              <w:rPr>
                <w:rFonts w:ascii="Arial" w:eastAsia="MS Mincho" w:hAnsi="Arial" w:cs="Arial"/>
                <w:color w:val="000000"/>
                <w:sz w:val="16"/>
                <w:szCs w:val="16"/>
                <w:lang w:val="en-US"/>
              </w:rPr>
              <w:t>0,34</w:t>
            </w:r>
            <w:bookmarkEnd w:id="334"/>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35" w:name="_Toc369710782"/>
            <w:r w:rsidRPr="000D416C">
              <w:rPr>
                <w:rFonts w:ascii="Arial" w:eastAsia="MS Mincho" w:hAnsi="Arial" w:cs="Arial"/>
                <w:color w:val="000000"/>
                <w:sz w:val="16"/>
                <w:szCs w:val="16"/>
                <w:lang w:val="en-US"/>
              </w:rPr>
              <w:t>0,41</w:t>
            </w:r>
            <w:bookmarkEnd w:id="335"/>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36" w:name="_Toc369710783"/>
            <w:r w:rsidRPr="000D416C">
              <w:rPr>
                <w:rFonts w:ascii="Arial" w:eastAsia="MS Mincho" w:hAnsi="Arial" w:cs="Arial"/>
                <w:color w:val="000000"/>
                <w:sz w:val="16"/>
                <w:szCs w:val="16"/>
                <w:lang w:val="en-US"/>
              </w:rPr>
              <w:t>0,21</w:t>
            </w:r>
            <w:bookmarkEnd w:id="336"/>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37" w:name="_Toc369710784"/>
            <w:r w:rsidRPr="000D416C">
              <w:rPr>
                <w:rFonts w:ascii="Arial" w:eastAsia="MS Mincho" w:hAnsi="Arial" w:cs="Arial"/>
                <w:color w:val="000000"/>
                <w:sz w:val="16"/>
                <w:szCs w:val="16"/>
                <w:lang w:val="en-US"/>
              </w:rPr>
              <w:t>0,42</w:t>
            </w:r>
            <w:bookmarkEnd w:id="337"/>
          </w:p>
        </w:tc>
        <w:tc>
          <w:tcPr>
            <w:tcW w:w="473" w:type="dxa"/>
            <w:tcBorders>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38" w:name="_Toc369710785"/>
            <w:r w:rsidRPr="000D416C">
              <w:rPr>
                <w:rFonts w:ascii="Arial" w:eastAsia="MS Mincho" w:hAnsi="Arial" w:cs="Arial"/>
                <w:color w:val="000000"/>
                <w:sz w:val="16"/>
                <w:szCs w:val="16"/>
                <w:lang w:val="en-US"/>
              </w:rPr>
              <w:t>0,27</w:t>
            </w:r>
            <w:bookmarkEnd w:id="338"/>
          </w:p>
        </w:tc>
      </w:tr>
      <w:tr w:rsidR="00F852F8" w:rsidRPr="000D416C" w:rsidTr="00F852F8">
        <w:trPr>
          <w:gridAfter w:val="1"/>
          <w:wAfter w:w="73" w:type="dxa"/>
          <w:trHeight w:val="314"/>
        </w:trPr>
        <w:tc>
          <w:tcPr>
            <w:tcW w:w="472" w:type="dxa"/>
            <w:tcBorders>
              <w:left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40" w:hanging="540"/>
              <w:jc w:val="center"/>
              <w:rPr>
                <w:rFonts w:ascii="Arial" w:eastAsia="MS Mincho" w:hAnsi="Arial" w:cs="Arial"/>
                <w:color w:val="000000"/>
                <w:sz w:val="16"/>
                <w:szCs w:val="16"/>
                <w:lang w:val="en-US"/>
              </w:rPr>
            </w:pPr>
            <w:bookmarkStart w:id="339" w:name="_Toc369710786"/>
            <w:r w:rsidRPr="000D416C">
              <w:rPr>
                <w:rFonts w:ascii="Arial" w:eastAsia="MS Mincho" w:hAnsi="Arial" w:cs="Arial"/>
                <w:color w:val="000000"/>
                <w:sz w:val="16"/>
                <w:szCs w:val="16"/>
                <w:lang w:val="en-US"/>
              </w:rPr>
              <w:t>C</w:t>
            </w:r>
            <w:bookmarkEnd w:id="339"/>
          </w:p>
        </w:tc>
        <w:tc>
          <w:tcPr>
            <w:tcW w:w="472" w:type="dxa"/>
            <w:tcBorders>
              <w:lef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40" w:name="_Toc369710787"/>
            <w:r w:rsidRPr="000D416C">
              <w:rPr>
                <w:rFonts w:ascii="Arial" w:eastAsia="MS Mincho" w:hAnsi="Arial" w:cs="Arial"/>
                <w:color w:val="000000"/>
                <w:sz w:val="16"/>
                <w:szCs w:val="16"/>
                <w:lang w:val="en-US"/>
              </w:rPr>
              <w:t>0,5</w:t>
            </w:r>
            <w:bookmarkEnd w:id="340"/>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41" w:name="_Toc369710788"/>
            <w:r w:rsidRPr="000D416C">
              <w:rPr>
                <w:rFonts w:ascii="Arial" w:eastAsia="MS Mincho" w:hAnsi="Arial" w:cs="Arial"/>
                <w:color w:val="000000"/>
                <w:sz w:val="16"/>
                <w:szCs w:val="16"/>
                <w:lang w:val="en-US"/>
              </w:rPr>
              <w:t>0,4</w:t>
            </w:r>
            <w:bookmarkEnd w:id="341"/>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42" w:name="_Toc369710789"/>
            <w:r w:rsidRPr="000D416C">
              <w:rPr>
                <w:rFonts w:ascii="Arial" w:eastAsia="MS Mincho" w:hAnsi="Arial" w:cs="Arial"/>
                <w:color w:val="000000"/>
                <w:sz w:val="16"/>
                <w:szCs w:val="16"/>
                <w:lang w:val="en-US"/>
              </w:rPr>
              <w:t>0,52</w:t>
            </w:r>
            <w:bookmarkEnd w:id="342"/>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43" w:name="_Toc369710790"/>
            <w:r w:rsidRPr="000D416C">
              <w:rPr>
                <w:rFonts w:ascii="Arial" w:eastAsia="MS Mincho" w:hAnsi="Arial" w:cs="Arial"/>
                <w:color w:val="000000"/>
                <w:sz w:val="16"/>
                <w:szCs w:val="16"/>
                <w:lang w:val="en-US"/>
              </w:rPr>
              <w:t>0,28</w:t>
            </w:r>
            <w:bookmarkEnd w:id="343"/>
          </w:p>
        </w:tc>
        <w:tc>
          <w:tcPr>
            <w:tcW w:w="472" w:type="dxa"/>
            <w:shd w:val="clear" w:color="auto" w:fill="BFBFBF"/>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b/>
                <w:color w:val="000000"/>
                <w:sz w:val="16"/>
                <w:szCs w:val="16"/>
                <w:lang w:val="en-US"/>
              </w:rPr>
            </w:pPr>
            <w:bookmarkStart w:id="344" w:name="_Toc369710791"/>
            <w:r w:rsidRPr="000D416C">
              <w:rPr>
                <w:rFonts w:ascii="Arial" w:eastAsia="MS Mincho" w:hAnsi="Arial" w:cs="Arial"/>
                <w:b/>
                <w:color w:val="000000"/>
                <w:sz w:val="16"/>
                <w:szCs w:val="16"/>
                <w:lang w:val="en-US"/>
              </w:rPr>
              <w:t>1</w:t>
            </w:r>
            <w:bookmarkEnd w:id="344"/>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45" w:name="_Toc369710792"/>
            <w:r w:rsidRPr="000D416C">
              <w:rPr>
                <w:rFonts w:ascii="Arial" w:eastAsia="MS Mincho" w:hAnsi="Arial" w:cs="Arial"/>
                <w:color w:val="000000"/>
                <w:sz w:val="16"/>
                <w:szCs w:val="16"/>
                <w:lang w:val="en-US"/>
              </w:rPr>
              <w:t>0,37</w:t>
            </w:r>
            <w:bookmarkEnd w:id="345"/>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46" w:name="_Toc369710793"/>
            <w:r w:rsidRPr="000D416C">
              <w:rPr>
                <w:rFonts w:ascii="Arial" w:eastAsia="MS Mincho" w:hAnsi="Arial" w:cs="Arial"/>
                <w:color w:val="000000"/>
                <w:sz w:val="16"/>
                <w:szCs w:val="16"/>
                <w:lang w:val="en-US"/>
              </w:rPr>
              <w:t>0,48</w:t>
            </w:r>
            <w:bookmarkEnd w:id="346"/>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47" w:name="_Toc369710794"/>
            <w:r w:rsidRPr="000D416C">
              <w:rPr>
                <w:rFonts w:ascii="Arial" w:eastAsia="MS Mincho" w:hAnsi="Arial" w:cs="Arial"/>
                <w:color w:val="000000"/>
                <w:sz w:val="16"/>
                <w:szCs w:val="16"/>
                <w:lang w:val="en-US"/>
              </w:rPr>
              <w:t>0,54</w:t>
            </w:r>
            <w:bookmarkEnd w:id="347"/>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48" w:name="_Toc369710795"/>
            <w:r w:rsidRPr="000D416C">
              <w:rPr>
                <w:rFonts w:ascii="Arial" w:eastAsia="MS Mincho" w:hAnsi="Arial" w:cs="Arial"/>
                <w:color w:val="000000"/>
                <w:sz w:val="16"/>
                <w:szCs w:val="16"/>
                <w:lang w:val="en-US"/>
              </w:rPr>
              <w:t>0,43</w:t>
            </w:r>
            <w:bookmarkEnd w:id="348"/>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49" w:name="_Toc369710796"/>
            <w:r w:rsidRPr="000D416C">
              <w:rPr>
                <w:rFonts w:ascii="Arial" w:eastAsia="MS Mincho" w:hAnsi="Arial" w:cs="Arial"/>
                <w:color w:val="000000"/>
                <w:sz w:val="16"/>
                <w:szCs w:val="16"/>
                <w:lang w:val="en-US"/>
              </w:rPr>
              <w:t>0,57</w:t>
            </w:r>
            <w:bookmarkEnd w:id="349"/>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50" w:name="_Toc369710797"/>
            <w:r w:rsidRPr="000D416C">
              <w:rPr>
                <w:rFonts w:ascii="Arial" w:eastAsia="MS Mincho" w:hAnsi="Arial" w:cs="Arial"/>
                <w:color w:val="000000"/>
                <w:sz w:val="16"/>
                <w:szCs w:val="16"/>
                <w:lang w:val="en-US"/>
              </w:rPr>
              <w:t>0,48</w:t>
            </w:r>
            <w:bookmarkEnd w:id="350"/>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51" w:name="_Toc369710798"/>
            <w:r w:rsidRPr="000D416C">
              <w:rPr>
                <w:rFonts w:ascii="Arial" w:eastAsia="MS Mincho" w:hAnsi="Arial" w:cs="Arial"/>
                <w:color w:val="000000"/>
                <w:sz w:val="16"/>
                <w:szCs w:val="16"/>
                <w:lang w:val="en-US"/>
              </w:rPr>
              <w:t>0,41</w:t>
            </w:r>
            <w:bookmarkEnd w:id="351"/>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52" w:name="_Toc369710799"/>
            <w:r w:rsidRPr="000D416C">
              <w:rPr>
                <w:rFonts w:ascii="Arial" w:eastAsia="MS Mincho" w:hAnsi="Arial" w:cs="Arial"/>
                <w:color w:val="000000"/>
                <w:sz w:val="16"/>
                <w:szCs w:val="16"/>
                <w:lang w:val="en-US"/>
              </w:rPr>
              <w:t>0,47</w:t>
            </w:r>
            <w:bookmarkEnd w:id="352"/>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53" w:name="_Toc369710800"/>
            <w:r w:rsidRPr="000D416C">
              <w:rPr>
                <w:rFonts w:ascii="Arial" w:eastAsia="MS Mincho" w:hAnsi="Arial" w:cs="Arial"/>
                <w:color w:val="000000"/>
                <w:sz w:val="16"/>
                <w:szCs w:val="16"/>
                <w:lang w:val="en-US"/>
              </w:rPr>
              <w:t>0,74</w:t>
            </w:r>
            <w:bookmarkEnd w:id="353"/>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54" w:name="_Toc369710801"/>
            <w:r w:rsidRPr="000D416C">
              <w:rPr>
                <w:rFonts w:ascii="Arial" w:eastAsia="MS Mincho" w:hAnsi="Arial" w:cs="Arial"/>
                <w:color w:val="000000"/>
                <w:sz w:val="16"/>
                <w:szCs w:val="16"/>
                <w:lang w:val="en-US"/>
              </w:rPr>
              <w:t>0,39</w:t>
            </w:r>
            <w:bookmarkEnd w:id="354"/>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55" w:name="_Toc369710802"/>
            <w:r w:rsidRPr="000D416C">
              <w:rPr>
                <w:rFonts w:ascii="Arial" w:eastAsia="MS Mincho" w:hAnsi="Arial" w:cs="Arial"/>
                <w:color w:val="000000"/>
                <w:sz w:val="16"/>
                <w:szCs w:val="16"/>
                <w:lang w:val="en-US"/>
              </w:rPr>
              <w:t>0,4</w:t>
            </w:r>
            <w:bookmarkEnd w:id="355"/>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56" w:name="_Toc369710803"/>
            <w:r w:rsidRPr="000D416C">
              <w:rPr>
                <w:rFonts w:ascii="Arial" w:eastAsia="MS Mincho" w:hAnsi="Arial" w:cs="Arial"/>
                <w:color w:val="000000"/>
                <w:sz w:val="16"/>
                <w:szCs w:val="16"/>
                <w:lang w:val="en-US"/>
              </w:rPr>
              <w:t>0,4</w:t>
            </w:r>
            <w:bookmarkEnd w:id="356"/>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57" w:name="_Toc369710804"/>
            <w:r w:rsidRPr="000D416C">
              <w:rPr>
                <w:rFonts w:ascii="Arial" w:eastAsia="MS Mincho" w:hAnsi="Arial" w:cs="Arial"/>
                <w:color w:val="000000"/>
                <w:sz w:val="16"/>
                <w:szCs w:val="16"/>
                <w:lang w:val="en-US"/>
              </w:rPr>
              <w:t>0,68</w:t>
            </w:r>
            <w:bookmarkEnd w:id="357"/>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58" w:name="_Toc369710805"/>
            <w:r w:rsidRPr="000D416C">
              <w:rPr>
                <w:rFonts w:ascii="Arial" w:eastAsia="MS Mincho" w:hAnsi="Arial" w:cs="Arial"/>
                <w:color w:val="000000"/>
                <w:sz w:val="16"/>
                <w:szCs w:val="16"/>
                <w:lang w:val="en-US"/>
              </w:rPr>
              <w:t>0,63</w:t>
            </w:r>
            <w:bookmarkEnd w:id="358"/>
          </w:p>
        </w:tc>
        <w:tc>
          <w:tcPr>
            <w:tcW w:w="473" w:type="dxa"/>
            <w:tcBorders>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59" w:name="_Toc369710806"/>
            <w:r w:rsidRPr="000D416C">
              <w:rPr>
                <w:rFonts w:ascii="Arial" w:eastAsia="MS Mincho" w:hAnsi="Arial" w:cs="Arial"/>
                <w:color w:val="000000"/>
                <w:sz w:val="16"/>
                <w:szCs w:val="16"/>
                <w:lang w:val="en-US"/>
              </w:rPr>
              <w:t>0,4</w:t>
            </w:r>
            <w:bookmarkEnd w:id="359"/>
          </w:p>
        </w:tc>
      </w:tr>
      <w:tr w:rsidR="00F852F8" w:rsidRPr="000D416C" w:rsidTr="00F852F8">
        <w:trPr>
          <w:gridAfter w:val="1"/>
          <w:wAfter w:w="73" w:type="dxa"/>
          <w:trHeight w:val="300"/>
        </w:trPr>
        <w:tc>
          <w:tcPr>
            <w:tcW w:w="472" w:type="dxa"/>
            <w:tcBorders>
              <w:left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40" w:hanging="540"/>
              <w:jc w:val="center"/>
              <w:rPr>
                <w:rFonts w:ascii="Arial" w:eastAsia="MS Mincho" w:hAnsi="Arial" w:cs="Arial"/>
                <w:color w:val="000000"/>
                <w:sz w:val="16"/>
                <w:szCs w:val="16"/>
                <w:lang w:val="en-US"/>
              </w:rPr>
            </w:pPr>
            <w:bookmarkStart w:id="360" w:name="_Toc369710807"/>
            <w:r w:rsidRPr="000D416C">
              <w:rPr>
                <w:rFonts w:ascii="Arial" w:eastAsia="MS Mincho" w:hAnsi="Arial" w:cs="Arial"/>
                <w:color w:val="000000"/>
                <w:sz w:val="16"/>
                <w:szCs w:val="16"/>
                <w:lang w:val="en-US"/>
              </w:rPr>
              <w:t>Q</w:t>
            </w:r>
            <w:bookmarkEnd w:id="360"/>
          </w:p>
        </w:tc>
        <w:tc>
          <w:tcPr>
            <w:tcW w:w="472" w:type="dxa"/>
            <w:tcBorders>
              <w:lef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61" w:name="_Toc369710808"/>
            <w:r w:rsidRPr="000D416C">
              <w:rPr>
                <w:rFonts w:ascii="Arial" w:eastAsia="MS Mincho" w:hAnsi="Arial" w:cs="Arial"/>
                <w:color w:val="000000"/>
                <w:sz w:val="16"/>
                <w:szCs w:val="16"/>
                <w:lang w:val="en-US"/>
              </w:rPr>
              <w:t>0,37</w:t>
            </w:r>
            <w:bookmarkEnd w:id="361"/>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62" w:name="_Toc369710809"/>
            <w:r w:rsidRPr="000D416C">
              <w:rPr>
                <w:rFonts w:ascii="Arial" w:eastAsia="MS Mincho" w:hAnsi="Arial" w:cs="Arial"/>
                <w:color w:val="000000"/>
                <w:sz w:val="16"/>
                <w:szCs w:val="16"/>
                <w:lang w:val="en-US"/>
              </w:rPr>
              <w:t>0,27</w:t>
            </w:r>
            <w:bookmarkEnd w:id="362"/>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63" w:name="_Toc369710810"/>
            <w:r w:rsidRPr="000D416C">
              <w:rPr>
                <w:rFonts w:ascii="Arial" w:eastAsia="MS Mincho" w:hAnsi="Arial" w:cs="Arial"/>
                <w:color w:val="000000"/>
                <w:sz w:val="16"/>
                <w:szCs w:val="16"/>
                <w:lang w:val="en-US"/>
              </w:rPr>
              <w:t>0,25</w:t>
            </w:r>
            <w:bookmarkEnd w:id="363"/>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64" w:name="_Toc369710811"/>
            <w:r w:rsidRPr="000D416C">
              <w:rPr>
                <w:rFonts w:ascii="Arial" w:eastAsia="MS Mincho" w:hAnsi="Arial" w:cs="Arial"/>
                <w:color w:val="000000"/>
                <w:sz w:val="16"/>
                <w:szCs w:val="16"/>
                <w:lang w:val="en-US"/>
              </w:rPr>
              <w:t>0,2</w:t>
            </w:r>
            <w:bookmarkEnd w:id="364"/>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65" w:name="_Toc369710812"/>
            <w:r w:rsidRPr="000D416C">
              <w:rPr>
                <w:rFonts w:ascii="Arial" w:eastAsia="MS Mincho" w:hAnsi="Arial" w:cs="Arial"/>
                <w:color w:val="000000"/>
                <w:sz w:val="16"/>
                <w:szCs w:val="16"/>
                <w:lang w:val="en-US"/>
              </w:rPr>
              <w:t>0,32</w:t>
            </w:r>
            <w:bookmarkEnd w:id="365"/>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66" w:name="_Toc369710813"/>
            <w:r w:rsidRPr="000D416C">
              <w:rPr>
                <w:rFonts w:ascii="Arial" w:eastAsia="MS Mincho" w:hAnsi="Arial" w:cs="Arial"/>
                <w:color w:val="000000"/>
                <w:sz w:val="16"/>
                <w:szCs w:val="16"/>
                <w:lang w:val="en-US"/>
              </w:rPr>
              <w:t>0,33</w:t>
            </w:r>
            <w:bookmarkEnd w:id="366"/>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67" w:name="_Toc369710814"/>
            <w:r w:rsidRPr="000D416C">
              <w:rPr>
                <w:rFonts w:ascii="Arial" w:eastAsia="MS Mincho" w:hAnsi="Arial" w:cs="Arial"/>
                <w:color w:val="000000"/>
                <w:sz w:val="16"/>
                <w:szCs w:val="16"/>
                <w:lang w:val="en-US"/>
              </w:rPr>
              <w:t>0,29</w:t>
            </w:r>
            <w:bookmarkEnd w:id="367"/>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68" w:name="_Toc369710815"/>
            <w:r w:rsidRPr="000D416C">
              <w:rPr>
                <w:rFonts w:ascii="Arial" w:eastAsia="MS Mincho" w:hAnsi="Arial" w:cs="Arial"/>
                <w:color w:val="000000"/>
                <w:sz w:val="16"/>
                <w:szCs w:val="16"/>
                <w:lang w:val="en-US"/>
              </w:rPr>
              <w:t>0,42</w:t>
            </w:r>
            <w:bookmarkEnd w:id="368"/>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69" w:name="_Toc369710816"/>
            <w:r w:rsidRPr="000D416C">
              <w:rPr>
                <w:rFonts w:ascii="Arial" w:eastAsia="MS Mincho" w:hAnsi="Arial" w:cs="Arial"/>
                <w:color w:val="000000"/>
                <w:sz w:val="16"/>
                <w:szCs w:val="16"/>
                <w:lang w:val="en-US"/>
              </w:rPr>
              <w:t>0,22</w:t>
            </w:r>
            <w:bookmarkEnd w:id="369"/>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70" w:name="_Toc369710817"/>
            <w:r w:rsidRPr="000D416C">
              <w:rPr>
                <w:rFonts w:ascii="Arial" w:eastAsia="MS Mincho" w:hAnsi="Arial" w:cs="Arial"/>
                <w:color w:val="000000"/>
                <w:sz w:val="16"/>
                <w:szCs w:val="16"/>
                <w:lang w:val="en-US"/>
              </w:rPr>
              <w:t>0,36</w:t>
            </w:r>
            <w:bookmarkEnd w:id="370"/>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71" w:name="_Toc369710818"/>
            <w:r w:rsidRPr="000D416C">
              <w:rPr>
                <w:rFonts w:ascii="Arial" w:eastAsia="MS Mincho" w:hAnsi="Arial" w:cs="Arial"/>
                <w:color w:val="000000"/>
                <w:sz w:val="16"/>
                <w:szCs w:val="16"/>
                <w:lang w:val="en-US"/>
              </w:rPr>
              <w:t>0,35</w:t>
            </w:r>
            <w:bookmarkEnd w:id="371"/>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72" w:name="_Toc369710819"/>
            <w:r w:rsidRPr="000D416C">
              <w:rPr>
                <w:rFonts w:ascii="Arial" w:eastAsia="MS Mincho" w:hAnsi="Arial" w:cs="Arial"/>
                <w:color w:val="000000"/>
                <w:sz w:val="16"/>
                <w:szCs w:val="16"/>
                <w:lang w:val="en-US"/>
              </w:rPr>
              <w:t>0,31</w:t>
            </w:r>
            <w:bookmarkEnd w:id="372"/>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73" w:name="_Toc369710820"/>
            <w:r w:rsidRPr="000D416C">
              <w:rPr>
                <w:rFonts w:ascii="Arial" w:eastAsia="MS Mincho" w:hAnsi="Arial" w:cs="Arial"/>
                <w:color w:val="000000"/>
                <w:sz w:val="16"/>
                <w:szCs w:val="16"/>
                <w:lang w:val="en-US"/>
              </w:rPr>
              <w:t>0,32</w:t>
            </w:r>
            <w:bookmarkEnd w:id="373"/>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74" w:name="_Toc369710821"/>
            <w:r w:rsidRPr="000D416C">
              <w:rPr>
                <w:rFonts w:ascii="Arial" w:eastAsia="MS Mincho" w:hAnsi="Arial" w:cs="Arial"/>
                <w:color w:val="000000"/>
                <w:sz w:val="16"/>
                <w:szCs w:val="16"/>
                <w:lang w:val="en-US"/>
              </w:rPr>
              <w:t>0,34</w:t>
            </w:r>
            <w:bookmarkEnd w:id="374"/>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75" w:name="_Toc369710822"/>
            <w:r w:rsidRPr="000D416C">
              <w:rPr>
                <w:rFonts w:ascii="Arial" w:eastAsia="MS Mincho" w:hAnsi="Arial" w:cs="Arial"/>
                <w:color w:val="000000"/>
                <w:sz w:val="16"/>
                <w:szCs w:val="16"/>
                <w:lang w:val="en-US"/>
              </w:rPr>
              <w:t>0,23</w:t>
            </w:r>
            <w:bookmarkEnd w:id="375"/>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76" w:name="_Toc369710823"/>
            <w:r w:rsidRPr="000D416C">
              <w:rPr>
                <w:rFonts w:ascii="Arial" w:eastAsia="MS Mincho" w:hAnsi="Arial" w:cs="Arial"/>
                <w:color w:val="000000"/>
                <w:sz w:val="16"/>
                <w:szCs w:val="16"/>
                <w:lang w:val="en-US"/>
              </w:rPr>
              <w:t>0,25</w:t>
            </w:r>
            <w:bookmarkEnd w:id="376"/>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77" w:name="_Toc369710824"/>
            <w:r w:rsidRPr="000D416C">
              <w:rPr>
                <w:rFonts w:ascii="Arial" w:eastAsia="MS Mincho" w:hAnsi="Arial" w:cs="Arial"/>
                <w:color w:val="000000"/>
                <w:sz w:val="16"/>
                <w:szCs w:val="16"/>
                <w:lang w:val="en-US"/>
              </w:rPr>
              <w:t>0,4</w:t>
            </w:r>
            <w:bookmarkEnd w:id="377"/>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78" w:name="_Toc369710825"/>
            <w:r w:rsidRPr="000D416C">
              <w:rPr>
                <w:rFonts w:ascii="Arial" w:eastAsia="MS Mincho" w:hAnsi="Arial" w:cs="Arial"/>
                <w:color w:val="000000"/>
                <w:sz w:val="16"/>
                <w:szCs w:val="16"/>
                <w:lang w:val="en-US"/>
              </w:rPr>
              <w:t>0,36</w:t>
            </w:r>
            <w:bookmarkEnd w:id="378"/>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79" w:name="_Toc369710826"/>
            <w:r w:rsidRPr="000D416C">
              <w:rPr>
                <w:rFonts w:ascii="Arial" w:eastAsia="MS Mincho" w:hAnsi="Arial" w:cs="Arial"/>
                <w:color w:val="000000"/>
                <w:sz w:val="16"/>
                <w:szCs w:val="16"/>
                <w:lang w:val="en-US"/>
              </w:rPr>
              <w:t>0,28</w:t>
            </w:r>
            <w:bookmarkEnd w:id="379"/>
          </w:p>
        </w:tc>
        <w:tc>
          <w:tcPr>
            <w:tcW w:w="473" w:type="dxa"/>
            <w:tcBorders>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80" w:name="_Toc369710827"/>
            <w:r w:rsidRPr="000D416C">
              <w:rPr>
                <w:rFonts w:ascii="Arial" w:eastAsia="MS Mincho" w:hAnsi="Arial" w:cs="Arial"/>
                <w:color w:val="000000"/>
                <w:sz w:val="16"/>
                <w:szCs w:val="16"/>
                <w:lang w:val="en-US"/>
              </w:rPr>
              <w:t>0,39</w:t>
            </w:r>
            <w:bookmarkEnd w:id="380"/>
          </w:p>
        </w:tc>
      </w:tr>
      <w:tr w:rsidR="00F852F8" w:rsidRPr="000D416C" w:rsidTr="00F852F8">
        <w:trPr>
          <w:gridAfter w:val="1"/>
          <w:wAfter w:w="73" w:type="dxa"/>
          <w:trHeight w:val="314"/>
        </w:trPr>
        <w:tc>
          <w:tcPr>
            <w:tcW w:w="472" w:type="dxa"/>
            <w:tcBorders>
              <w:left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40" w:hanging="540"/>
              <w:jc w:val="center"/>
              <w:rPr>
                <w:rFonts w:ascii="Arial" w:eastAsia="MS Mincho" w:hAnsi="Arial" w:cs="Arial"/>
                <w:color w:val="000000"/>
                <w:sz w:val="16"/>
                <w:szCs w:val="16"/>
                <w:lang w:val="en-US"/>
              </w:rPr>
            </w:pPr>
            <w:bookmarkStart w:id="381" w:name="_Toc369710828"/>
            <w:r w:rsidRPr="000D416C">
              <w:rPr>
                <w:rFonts w:ascii="Arial" w:eastAsia="MS Mincho" w:hAnsi="Arial" w:cs="Arial"/>
                <w:color w:val="000000"/>
                <w:sz w:val="16"/>
                <w:szCs w:val="16"/>
                <w:lang w:val="en-US"/>
              </w:rPr>
              <w:t>E</w:t>
            </w:r>
            <w:bookmarkEnd w:id="381"/>
          </w:p>
        </w:tc>
        <w:tc>
          <w:tcPr>
            <w:tcW w:w="472" w:type="dxa"/>
            <w:tcBorders>
              <w:lef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82" w:name="_Toc369710829"/>
            <w:r w:rsidRPr="000D416C">
              <w:rPr>
                <w:rFonts w:ascii="Arial" w:eastAsia="MS Mincho" w:hAnsi="Arial" w:cs="Arial"/>
                <w:color w:val="000000"/>
                <w:sz w:val="16"/>
                <w:szCs w:val="16"/>
                <w:lang w:val="en-US"/>
              </w:rPr>
              <w:t>0,36</w:t>
            </w:r>
            <w:bookmarkEnd w:id="382"/>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83" w:name="_Toc369710830"/>
            <w:r w:rsidRPr="000D416C">
              <w:rPr>
                <w:rFonts w:ascii="Arial" w:eastAsia="MS Mincho" w:hAnsi="Arial" w:cs="Arial"/>
                <w:color w:val="000000"/>
                <w:sz w:val="16"/>
                <w:szCs w:val="16"/>
                <w:lang w:val="en-US"/>
              </w:rPr>
              <w:t>0,28</w:t>
            </w:r>
            <w:bookmarkEnd w:id="383"/>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84" w:name="_Toc369710831"/>
            <w:r w:rsidRPr="000D416C">
              <w:rPr>
                <w:rFonts w:ascii="Arial" w:eastAsia="MS Mincho" w:hAnsi="Arial" w:cs="Arial"/>
                <w:color w:val="000000"/>
                <w:sz w:val="16"/>
                <w:szCs w:val="16"/>
                <w:lang w:val="en-US"/>
              </w:rPr>
              <w:t>0,27</w:t>
            </w:r>
            <w:bookmarkEnd w:id="384"/>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85" w:name="_Toc369710832"/>
            <w:r w:rsidRPr="000D416C">
              <w:rPr>
                <w:rFonts w:ascii="Arial" w:eastAsia="MS Mincho" w:hAnsi="Arial" w:cs="Arial"/>
                <w:color w:val="000000"/>
                <w:sz w:val="16"/>
                <w:szCs w:val="16"/>
                <w:lang w:val="en-US"/>
              </w:rPr>
              <w:t>0,22</w:t>
            </w:r>
            <w:bookmarkEnd w:id="385"/>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86" w:name="_Toc369710833"/>
            <w:r w:rsidRPr="000D416C">
              <w:rPr>
                <w:rFonts w:ascii="Arial" w:eastAsia="MS Mincho" w:hAnsi="Arial" w:cs="Arial"/>
                <w:color w:val="000000"/>
                <w:sz w:val="16"/>
                <w:szCs w:val="16"/>
                <w:lang w:val="en-US"/>
              </w:rPr>
              <w:t>0,42</w:t>
            </w:r>
            <w:bookmarkEnd w:id="386"/>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87" w:name="_Toc369710834"/>
            <w:r w:rsidRPr="000D416C">
              <w:rPr>
                <w:rFonts w:ascii="Arial" w:eastAsia="MS Mincho" w:hAnsi="Arial" w:cs="Arial"/>
                <w:color w:val="000000"/>
                <w:sz w:val="16"/>
                <w:szCs w:val="16"/>
                <w:lang w:val="en-US"/>
              </w:rPr>
              <w:t>0,28</w:t>
            </w:r>
            <w:bookmarkEnd w:id="387"/>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88" w:name="_Toc369710835"/>
            <w:r w:rsidRPr="000D416C">
              <w:rPr>
                <w:rFonts w:ascii="Arial" w:eastAsia="MS Mincho" w:hAnsi="Arial" w:cs="Arial"/>
                <w:color w:val="000000"/>
                <w:sz w:val="16"/>
                <w:szCs w:val="16"/>
                <w:lang w:val="en-US"/>
              </w:rPr>
              <w:t>0,31</w:t>
            </w:r>
            <w:bookmarkEnd w:id="388"/>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89" w:name="_Toc369710836"/>
            <w:r w:rsidRPr="000D416C">
              <w:rPr>
                <w:rFonts w:ascii="Arial" w:eastAsia="MS Mincho" w:hAnsi="Arial" w:cs="Arial"/>
                <w:color w:val="000000"/>
                <w:sz w:val="16"/>
                <w:szCs w:val="16"/>
                <w:lang w:val="en-US"/>
              </w:rPr>
              <w:t>0,28</w:t>
            </w:r>
            <w:bookmarkEnd w:id="389"/>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90" w:name="_Toc369710837"/>
            <w:r w:rsidRPr="000D416C">
              <w:rPr>
                <w:rFonts w:ascii="Arial" w:eastAsia="MS Mincho" w:hAnsi="Arial" w:cs="Arial"/>
                <w:color w:val="000000"/>
                <w:sz w:val="16"/>
                <w:szCs w:val="16"/>
                <w:lang w:val="en-US"/>
              </w:rPr>
              <w:t>0,32</w:t>
            </w:r>
            <w:bookmarkEnd w:id="390"/>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91" w:name="_Toc369710838"/>
            <w:r w:rsidRPr="000D416C">
              <w:rPr>
                <w:rFonts w:ascii="Arial" w:eastAsia="MS Mincho" w:hAnsi="Arial" w:cs="Arial"/>
                <w:color w:val="000000"/>
                <w:sz w:val="16"/>
                <w:szCs w:val="16"/>
                <w:lang w:val="en-US"/>
              </w:rPr>
              <w:t>0,29</w:t>
            </w:r>
            <w:bookmarkEnd w:id="391"/>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92" w:name="_Toc369710839"/>
            <w:r w:rsidRPr="000D416C">
              <w:rPr>
                <w:rFonts w:ascii="Arial" w:eastAsia="MS Mincho" w:hAnsi="Arial" w:cs="Arial"/>
                <w:color w:val="000000"/>
                <w:sz w:val="16"/>
                <w:szCs w:val="16"/>
                <w:lang w:val="en-US"/>
              </w:rPr>
              <w:t>0,34</w:t>
            </w:r>
            <w:bookmarkEnd w:id="392"/>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93" w:name="_Toc369710840"/>
            <w:r w:rsidRPr="000D416C">
              <w:rPr>
                <w:rFonts w:ascii="Arial" w:eastAsia="MS Mincho" w:hAnsi="Arial" w:cs="Arial"/>
                <w:color w:val="000000"/>
                <w:sz w:val="16"/>
                <w:szCs w:val="16"/>
                <w:lang w:val="en-US"/>
              </w:rPr>
              <w:t>0,29</w:t>
            </w:r>
            <w:bookmarkEnd w:id="393"/>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94" w:name="_Toc369710841"/>
            <w:r w:rsidRPr="000D416C">
              <w:rPr>
                <w:rFonts w:ascii="Arial" w:eastAsia="MS Mincho" w:hAnsi="Arial" w:cs="Arial"/>
                <w:color w:val="000000"/>
                <w:sz w:val="16"/>
                <w:szCs w:val="16"/>
                <w:lang w:val="en-US"/>
              </w:rPr>
              <w:t>0,26</w:t>
            </w:r>
            <w:bookmarkEnd w:id="394"/>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95" w:name="_Toc369710842"/>
            <w:r w:rsidRPr="000D416C">
              <w:rPr>
                <w:rFonts w:ascii="Arial" w:eastAsia="MS Mincho" w:hAnsi="Arial" w:cs="Arial"/>
                <w:color w:val="000000"/>
                <w:sz w:val="16"/>
                <w:szCs w:val="16"/>
                <w:lang w:val="en-US"/>
              </w:rPr>
              <w:t>0,35</w:t>
            </w:r>
            <w:bookmarkEnd w:id="395"/>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96" w:name="_Toc369710843"/>
            <w:r w:rsidRPr="000D416C">
              <w:rPr>
                <w:rFonts w:ascii="Arial" w:eastAsia="MS Mincho" w:hAnsi="Arial" w:cs="Arial"/>
                <w:color w:val="000000"/>
                <w:sz w:val="16"/>
                <w:szCs w:val="16"/>
                <w:lang w:val="en-US"/>
              </w:rPr>
              <w:t>0,24</w:t>
            </w:r>
            <w:bookmarkEnd w:id="396"/>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97" w:name="_Toc369710844"/>
            <w:r w:rsidRPr="000D416C">
              <w:rPr>
                <w:rFonts w:ascii="Arial" w:eastAsia="MS Mincho" w:hAnsi="Arial" w:cs="Arial"/>
                <w:color w:val="000000"/>
                <w:sz w:val="16"/>
                <w:szCs w:val="16"/>
                <w:lang w:val="en-US"/>
              </w:rPr>
              <w:t>0,22</w:t>
            </w:r>
            <w:bookmarkEnd w:id="397"/>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98" w:name="_Toc369710845"/>
            <w:r w:rsidRPr="000D416C">
              <w:rPr>
                <w:rFonts w:ascii="Arial" w:eastAsia="MS Mincho" w:hAnsi="Arial" w:cs="Arial"/>
                <w:color w:val="000000"/>
                <w:sz w:val="16"/>
                <w:szCs w:val="16"/>
                <w:lang w:val="en-US"/>
              </w:rPr>
              <w:t>0,27</w:t>
            </w:r>
            <w:bookmarkEnd w:id="398"/>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399" w:name="_Toc369710846"/>
            <w:r w:rsidRPr="000D416C">
              <w:rPr>
                <w:rFonts w:ascii="Arial" w:eastAsia="MS Mincho" w:hAnsi="Arial" w:cs="Arial"/>
                <w:color w:val="000000"/>
                <w:sz w:val="16"/>
                <w:szCs w:val="16"/>
                <w:lang w:val="en-US"/>
              </w:rPr>
              <w:t>0,35</w:t>
            </w:r>
            <w:bookmarkEnd w:id="399"/>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00" w:name="_Toc369710847"/>
            <w:r w:rsidRPr="000D416C">
              <w:rPr>
                <w:rFonts w:ascii="Arial" w:eastAsia="MS Mincho" w:hAnsi="Arial" w:cs="Arial"/>
                <w:color w:val="000000"/>
                <w:sz w:val="16"/>
                <w:szCs w:val="16"/>
                <w:lang w:val="en-US"/>
              </w:rPr>
              <w:t>0,24</w:t>
            </w:r>
            <w:bookmarkEnd w:id="400"/>
          </w:p>
        </w:tc>
        <w:tc>
          <w:tcPr>
            <w:tcW w:w="473" w:type="dxa"/>
            <w:tcBorders>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01" w:name="_Toc369710848"/>
            <w:r w:rsidRPr="000D416C">
              <w:rPr>
                <w:rFonts w:ascii="Arial" w:eastAsia="MS Mincho" w:hAnsi="Arial" w:cs="Arial"/>
                <w:color w:val="000000"/>
                <w:sz w:val="16"/>
                <w:szCs w:val="16"/>
                <w:lang w:val="en-US"/>
              </w:rPr>
              <w:t>0,31</w:t>
            </w:r>
            <w:bookmarkEnd w:id="401"/>
          </w:p>
        </w:tc>
      </w:tr>
      <w:tr w:rsidR="00F852F8" w:rsidRPr="000D416C" w:rsidTr="00F852F8">
        <w:trPr>
          <w:gridAfter w:val="1"/>
          <w:wAfter w:w="73" w:type="dxa"/>
          <w:trHeight w:val="300"/>
        </w:trPr>
        <w:tc>
          <w:tcPr>
            <w:tcW w:w="472" w:type="dxa"/>
            <w:tcBorders>
              <w:left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40" w:hanging="540"/>
              <w:jc w:val="center"/>
              <w:rPr>
                <w:rFonts w:ascii="Arial" w:eastAsia="MS Mincho" w:hAnsi="Arial" w:cs="Arial"/>
                <w:color w:val="000000"/>
                <w:sz w:val="16"/>
                <w:szCs w:val="16"/>
                <w:lang w:val="en-US"/>
              </w:rPr>
            </w:pPr>
            <w:bookmarkStart w:id="402" w:name="_Toc369710849"/>
            <w:r w:rsidRPr="000D416C">
              <w:rPr>
                <w:rFonts w:ascii="Arial" w:eastAsia="MS Mincho" w:hAnsi="Arial" w:cs="Arial"/>
                <w:color w:val="000000"/>
                <w:sz w:val="16"/>
                <w:szCs w:val="16"/>
                <w:lang w:val="en-US"/>
              </w:rPr>
              <w:t>G</w:t>
            </w:r>
            <w:bookmarkEnd w:id="402"/>
          </w:p>
        </w:tc>
        <w:tc>
          <w:tcPr>
            <w:tcW w:w="472" w:type="dxa"/>
            <w:tcBorders>
              <w:lef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03" w:name="_Toc369710850"/>
            <w:r w:rsidRPr="000D416C">
              <w:rPr>
                <w:rFonts w:ascii="Arial" w:eastAsia="MS Mincho" w:hAnsi="Arial" w:cs="Arial"/>
                <w:color w:val="000000"/>
                <w:sz w:val="16"/>
                <w:szCs w:val="16"/>
                <w:lang w:val="en-US"/>
              </w:rPr>
              <w:t>0,3</w:t>
            </w:r>
            <w:bookmarkEnd w:id="403"/>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04" w:name="_Toc369710851"/>
            <w:r w:rsidRPr="000D416C">
              <w:rPr>
                <w:rFonts w:ascii="Arial" w:eastAsia="MS Mincho" w:hAnsi="Arial" w:cs="Arial"/>
                <w:color w:val="000000"/>
                <w:sz w:val="16"/>
                <w:szCs w:val="16"/>
                <w:lang w:val="en-US"/>
              </w:rPr>
              <w:t>0,29</w:t>
            </w:r>
            <w:bookmarkEnd w:id="404"/>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05" w:name="_Toc369710852"/>
            <w:r w:rsidRPr="000D416C">
              <w:rPr>
                <w:rFonts w:ascii="Arial" w:eastAsia="MS Mincho" w:hAnsi="Arial" w:cs="Arial"/>
                <w:color w:val="000000"/>
                <w:sz w:val="16"/>
                <w:szCs w:val="16"/>
                <w:lang w:val="en-US"/>
              </w:rPr>
              <w:t>0,32</w:t>
            </w:r>
            <w:bookmarkEnd w:id="405"/>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06" w:name="_Toc369710853"/>
            <w:r w:rsidRPr="000D416C">
              <w:rPr>
                <w:rFonts w:ascii="Arial" w:eastAsia="MS Mincho" w:hAnsi="Arial" w:cs="Arial"/>
                <w:color w:val="000000"/>
                <w:sz w:val="16"/>
                <w:szCs w:val="16"/>
                <w:lang w:val="en-US"/>
              </w:rPr>
              <w:t>0,24</w:t>
            </w:r>
            <w:bookmarkEnd w:id="406"/>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07" w:name="_Toc369710854"/>
            <w:r w:rsidRPr="000D416C">
              <w:rPr>
                <w:rFonts w:ascii="Arial" w:eastAsia="MS Mincho" w:hAnsi="Arial" w:cs="Arial"/>
                <w:color w:val="000000"/>
                <w:sz w:val="16"/>
                <w:szCs w:val="16"/>
                <w:lang w:val="en-US"/>
              </w:rPr>
              <w:t>0,46</w:t>
            </w:r>
            <w:bookmarkEnd w:id="407"/>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08" w:name="_Toc369710855"/>
            <w:r w:rsidRPr="000D416C">
              <w:rPr>
                <w:rFonts w:ascii="Arial" w:eastAsia="MS Mincho" w:hAnsi="Arial" w:cs="Arial"/>
                <w:color w:val="000000"/>
                <w:sz w:val="16"/>
                <w:szCs w:val="16"/>
                <w:lang w:val="en-US"/>
              </w:rPr>
              <w:t>0,31</w:t>
            </w:r>
            <w:bookmarkEnd w:id="408"/>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09" w:name="_Toc369710856"/>
            <w:r w:rsidRPr="000D416C">
              <w:rPr>
                <w:rFonts w:ascii="Arial" w:eastAsia="MS Mincho" w:hAnsi="Arial" w:cs="Arial"/>
                <w:color w:val="000000"/>
                <w:sz w:val="16"/>
                <w:szCs w:val="16"/>
                <w:lang w:val="en-US"/>
              </w:rPr>
              <w:t>0,24</w:t>
            </w:r>
            <w:bookmarkEnd w:id="409"/>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10" w:name="_Toc369710857"/>
            <w:r w:rsidRPr="000D416C">
              <w:rPr>
                <w:rFonts w:ascii="Arial" w:eastAsia="MS Mincho" w:hAnsi="Arial" w:cs="Arial"/>
                <w:color w:val="000000"/>
                <w:sz w:val="16"/>
                <w:szCs w:val="16"/>
                <w:lang w:val="en-US"/>
              </w:rPr>
              <w:t>0,3</w:t>
            </w:r>
            <w:bookmarkEnd w:id="410"/>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11" w:name="_Toc369710858"/>
            <w:r w:rsidRPr="000D416C">
              <w:rPr>
                <w:rFonts w:ascii="Arial" w:eastAsia="MS Mincho" w:hAnsi="Arial" w:cs="Arial"/>
                <w:color w:val="000000"/>
                <w:sz w:val="16"/>
                <w:szCs w:val="16"/>
                <w:lang w:val="en-US"/>
              </w:rPr>
              <w:t>0,33</w:t>
            </w:r>
            <w:bookmarkEnd w:id="411"/>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12" w:name="_Toc369710859"/>
            <w:r w:rsidRPr="000D416C">
              <w:rPr>
                <w:rFonts w:ascii="Arial" w:eastAsia="MS Mincho" w:hAnsi="Arial" w:cs="Arial"/>
                <w:color w:val="000000"/>
                <w:sz w:val="16"/>
                <w:szCs w:val="16"/>
                <w:lang w:val="en-US"/>
              </w:rPr>
              <w:t>0,31</w:t>
            </w:r>
            <w:bookmarkEnd w:id="412"/>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13" w:name="_Toc369710860"/>
            <w:r w:rsidRPr="000D416C">
              <w:rPr>
                <w:rFonts w:ascii="Arial" w:eastAsia="MS Mincho" w:hAnsi="Arial" w:cs="Arial"/>
                <w:color w:val="000000"/>
                <w:sz w:val="16"/>
                <w:szCs w:val="16"/>
                <w:lang w:val="en-US"/>
              </w:rPr>
              <w:t>0,33</w:t>
            </w:r>
            <w:bookmarkEnd w:id="413"/>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14" w:name="_Toc369710861"/>
            <w:r w:rsidRPr="000D416C">
              <w:rPr>
                <w:rFonts w:ascii="Arial" w:eastAsia="MS Mincho" w:hAnsi="Arial" w:cs="Arial"/>
                <w:color w:val="000000"/>
                <w:sz w:val="16"/>
                <w:szCs w:val="16"/>
                <w:lang w:val="en-US"/>
              </w:rPr>
              <w:t>0,35</w:t>
            </w:r>
            <w:bookmarkEnd w:id="414"/>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15" w:name="_Toc369710862"/>
            <w:r w:rsidRPr="000D416C">
              <w:rPr>
                <w:rFonts w:ascii="Arial" w:eastAsia="MS Mincho" w:hAnsi="Arial" w:cs="Arial"/>
                <w:color w:val="000000"/>
                <w:sz w:val="16"/>
                <w:szCs w:val="16"/>
                <w:lang w:val="en-US"/>
              </w:rPr>
              <w:t>0,3</w:t>
            </w:r>
            <w:bookmarkEnd w:id="415"/>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16" w:name="_Toc369710863"/>
            <w:r w:rsidRPr="000D416C">
              <w:rPr>
                <w:rFonts w:ascii="Arial" w:eastAsia="MS Mincho" w:hAnsi="Arial" w:cs="Arial"/>
                <w:color w:val="000000"/>
                <w:sz w:val="16"/>
                <w:szCs w:val="16"/>
                <w:lang w:val="en-US"/>
              </w:rPr>
              <w:t>0,4</w:t>
            </w:r>
            <w:bookmarkEnd w:id="416"/>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17" w:name="_Toc369710864"/>
            <w:r w:rsidRPr="000D416C">
              <w:rPr>
                <w:rFonts w:ascii="Arial" w:eastAsia="MS Mincho" w:hAnsi="Arial" w:cs="Arial"/>
                <w:color w:val="000000"/>
                <w:sz w:val="16"/>
                <w:szCs w:val="16"/>
                <w:lang w:val="en-US"/>
              </w:rPr>
              <w:t>0,32</w:t>
            </w:r>
            <w:bookmarkEnd w:id="417"/>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18" w:name="_Toc369710865"/>
            <w:r w:rsidRPr="000D416C">
              <w:rPr>
                <w:rFonts w:ascii="Arial" w:eastAsia="MS Mincho" w:hAnsi="Arial" w:cs="Arial"/>
                <w:color w:val="000000"/>
                <w:sz w:val="16"/>
                <w:szCs w:val="16"/>
                <w:lang w:val="en-US"/>
              </w:rPr>
              <w:t>0,32</w:t>
            </w:r>
            <w:bookmarkEnd w:id="418"/>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19" w:name="_Toc369710866"/>
            <w:r w:rsidRPr="000D416C">
              <w:rPr>
                <w:rFonts w:ascii="Arial" w:eastAsia="MS Mincho" w:hAnsi="Arial" w:cs="Arial"/>
                <w:color w:val="000000"/>
                <w:sz w:val="16"/>
                <w:szCs w:val="16"/>
                <w:lang w:val="en-US"/>
              </w:rPr>
              <w:t>0,34</w:t>
            </w:r>
            <w:bookmarkEnd w:id="419"/>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20" w:name="_Toc369710867"/>
            <w:r w:rsidRPr="000D416C">
              <w:rPr>
                <w:rFonts w:ascii="Arial" w:eastAsia="MS Mincho" w:hAnsi="Arial" w:cs="Arial"/>
                <w:color w:val="000000"/>
                <w:sz w:val="16"/>
                <w:szCs w:val="16"/>
                <w:lang w:val="en-US"/>
              </w:rPr>
              <w:t>0,43</w:t>
            </w:r>
            <w:bookmarkEnd w:id="420"/>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21" w:name="_Toc369710868"/>
            <w:r w:rsidRPr="000D416C">
              <w:rPr>
                <w:rFonts w:ascii="Arial" w:eastAsia="MS Mincho" w:hAnsi="Arial" w:cs="Arial"/>
                <w:color w:val="000000"/>
                <w:sz w:val="16"/>
                <w:szCs w:val="16"/>
                <w:lang w:val="en-US"/>
              </w:rPr>
              <w:t>0,38</w:t>
            </w:r>
            <w:bookmarkEnd w:id="421"/>
          </w:p>
        </w:tc>
        <w:tc>
          <w:tcPr>
            <w:tcW w:w="473" w:type="dxa"/>
            <w:tcBorders>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22" w:name="_Toc369710869"/>
            <w:r w:rsidRPr="000D416C">
              <w:rPr>
                <w:rFonts w:ascii="Arial" w:eastAsia="MS Mincho" w:hAnsi="Arial" w:cs="Arial"/>
                <w:color w:val="000000"/>
                <w:sz w:val="16"/>
                <w:szCs w:val="16"/>
                <w:lang w:val="en-US"/>
              </w:rPr>
              <w:t>0,34</w:t>
            </w:r>
            <w:bookmarkEnd w:id="422"/>
          </w:p>
        </w:tc>
      </w:tr>
      <w:tr w:rsidR="00F852F8" w:rsidRPr="000D416C" w:rsidTr="00F852F8">
        <w:trPr>
          <w:gridAfter w:val="1"/>
          <w:wAfter w:w="73" w:type="dxa"/>
          <w:trHeight w:val="300"/>
        </w:trPr>
        <w:tc>
          <w:tcPr>
            <w:tcW w:w="472" w:type="dxa"/>
            <w:tcBorders>
              <w:left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40" w:hanging="540"/>
              <w:jc w:val="center"/>
              <w:rPr>
                <w:rFonts w:ascii="Arial" w:eastAsia="MS Mincho" w:hAnsi="Arial" w:cs="Arial"/>
                <w:color w:val="000000"/>
                <w:sz w:val="16"/>
                <w:szCs w:val="16"/>
                <w:lang w:val="en-US"/>
              </w:rPr>
            </w:pPr>
            <w:bookmarkStart w:id="423" w:name="_Toc369710870"/>
            <w:r w:rsidRPr="000D416C">
              <w:rPr>
                <w:rFonts w:ascii="Arial" w:eastAsia="MS Mincho" w:hAnsi="Arial" w:cs="Arial"/>
                <w:color w:val="000000"/>
                <w:sz w:val="16"/>
                <w:szCs w:val="16"/>
                <w:lang w:val="en-US"/>
              </w:rPr>
              <w:t>H</w:t>
            </w:r>
            <w:bookmarkEnd w:id="423"/>
          </w:p>
        </w:tc>
        <w:tc>
          <w:tcPr>
            <w:tcW w:w="472" w:type="dxa"/>
            <w:tcBorders>
              <w:lef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24" w:name="_Toc369710871"/>
            <w:r w:rsidRPr="000D416C">
              <w:rPr>
                <w:rFonts w:ascii="Arial" w:eastAsia="MS Mincho" w:hAnsi="Arial" w:cs="Arial"/>
                <w:color w:val="000000"/>
                <w:sz w:val="16"/>
                <w:szCs w:val="16"/>
                <w:lang w:val="en-US"/>
              </w:rPr>
              <w:t>0,42</w:t>
            </w:r>
            <w:bookmarkEnd w:id="424"/>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25" w:name="_Toc369710872"/>
            <w:r w:rsidRPr="000D416C">
              <w:rPr>
                <w:rFonts w:ascii="Arial" w:eastAsia="MS Mincho" w:hAnsi="Arial" w:cs="Arial"/>
                <w:color w:val="000000"/>
                <w:sz w:val="16"/>
                <w:szCs w:val="16"/>
                <w:lang w:val="en-US"/>
              </w:rPr>
              <w:t>0,31</w:t>
            </w:r>
            <w:bookmarkEnd w:id="425"/>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26" w:name="_Toc369710873"/>
            <w:r w:rsidRPr="000D416C">
              <w:rPr>
                <w:rFonts w:ascii="Arial" w:eastAsia="MS Mincho" w:hAnsi="Arial" w:cs="Arial"/>
                <w:color w:val="000000"/>
                <w:sz w:val="16"/>
                <w:szCs w:val="16"/>
                <w:lang w:val="en-US"/>
              </w:rPr>
              <w:t>0,57</w:t>
            </w:r>
            <w:bookmarkEnd w:id="426"/>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27" w:name="_Toc369710874"/>
            <w:r w:rsidRPr="000D416C">
              <w:rPr>
                <w:rFonts w:ascii="Arial" w:eastAsia="MS Mincho" w:hAnsi="Arial" w:cs="Arial"/>
                <w:color w:val="000000"/>
                <w:sz w:val="16"/>
                <w:szCs w:val="16"/>
                <w:lang w:val="en-US"/>
              </w:rPr>
              <w:t>0,24</w:t>
            </w:r>
            <w:bookmarkEnd w:id="427"/>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28" w:name="_Toc369710875"/>
            <w:r w:rsidRPr="000D416C">
              <w:rPr>
                <w:rFonts w:ascii="Arial" w:eastAsia="MS Mincho" w:hAnsi="Arial" w:cs="Arial"/>
                <w:color w:val="000000"/>
                <w:sz w:val="16"/>
                <w:szCs w:val="16"/>
                <w:lang w:val="en-US"/>
              </w:rPr>
              <w:t>0,55</w:t>
            </w:r>
            <w:bookmarkEnd w:id="428"/>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29" w:name="_Toc369710876"/>
            <w:r w:rsidRPr="000D416C">
              <w:rPr>
                <w:rFonts w:ascii="Arial" w:eastAsia="MS Mincho" w:hAnsi="Arial" w:cs="Arial"/>
                <w:color w:val="000000"/>
                <w:sz w:val="16"/>
                <w:szCs w:val="16"/>
                <w:lang w:val="en-US"/>
              </w:rPr>
              <w:t>0,52</w:t>
            </w:r>
            <w:bookmarkEnd w:id="429"/>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30" w:name="_Toc369710877"/>
            <w:r w:rsidRPr="000D416C">
              <w:rPr>
                <w:rFonts w:ascii="Arial" w:eastAsia="MS Mincho" w:hAnsi="Arial" w:cs="Arial"/>
                <w:color w:val="000000"/>
                <w:sz w:val="16"/>
                <w:szCs w:val="16"/>
                <w:lang w:val="en-US"/>
              </w:rPr>
              <w:t>0,25</w:t>
            </w:r>
            <w:bookmarkEnd w:id="430"/>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31" w:name="_Toc369710878"/>
            <w:r w:rsidRPr="000D416C">
              <w:rPr>
                <w:rFonts w:ascii="Arial" w:eastAsia="MS Mincho" w:hAnsi="Arial" w:cs="Arial"/>
                <w:color w:val="000000"/>
                <w:sz w:val="16"/>
                <w:szCs w:val="16"/>
                <w:lang w:val="en-US"/>
              </w:rPr>
              <w:t>0,31</w:t>
            </w:r>
            <w:bookmarkEnd w:id="431"/>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32" w:name="_Toc369710879"/>
            <w:r w:rsidRPr="000D416C">
              <w:rPr>
                <w:rFonts w:ascii="Arial" w:eastAsia="MS Mincho" w:hAnsi="Arial" w:cs="Arial"/>
                <w:color w:val="000000"/>
                <w:sz w:val="16"/>
                <w:szCs w:val="16"/>
                <w:lang w:val="en-US"/>
              </w:rPr>
              <w:t>0,29</w:t>
            </w:r>
            <w:bookmarkEnd w:id="432"/>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33" w:name="_Toc369710880"/>
            <w:r w:rsidRPr="000D416C">
              <w:rPr>
                <w:rFonts w:ascii="Arial" w:eastAsia="MS Mincho" w:hAnsi="Arial" w:cs="Arial"/>
                <w:color w:val="000000"/>
                <w:sz w:val="16"/>
                <w:szCs w:val="16"/>
                <w:lang w:val="en-US"/>
              </w:rPr>
              <w:t>0,46</w:t>
            </w:r>
            <w:bookmarkEnd w:id="433"/>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34" w:name="_Toc369710881"/>
            <w:r w:rsidRPr="000D416C">
              <w:rPr>
                <w:rFonts w:ascii="Arial" w:eastAsia="MS Mincho" w:hAnsi="Arial" w:cs="Arial"/>
                <w:color w:val="000000"/>
                <w:sz w:val="16"/>
                <w:szCs w:val="16"/>
                <w:lang w:val="en-US"/>
              </w:rPr>
              <w:t>0,43</w:t>
            </w:r>
            <w:bookmarkEnd w:id="434"/>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35" w:name="_Toc369710882"/>
            <w:r w:rsidRPr="000D416C">
              <w:rPr>
                <w:rFonts w:ascii="Arial" w:eastAsia="MS Mincho" w:hAnsi="Arial" w:cs="Arial"/>
                <w:color w:val="000000"/>
                <w:sz w:val="16"/>
                <w:szCs w:val="16"/>
                <w:lang w:val="en-US"/>
              </w:rPr>
              <w:t>0,22</w:t>
            </w:r>
            <w:bookmarkEnd w:id="435"/>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36" w:name="_Toc369710883"/>
            <w:r w:rsidRPr="000D416C">
              <w:rPr>
                <w:rFonts w:ascii="Arial" w:eastAsia="MS Mincho" w:hAnsi="Arial" w:cs="Arial"/>
                <w:color w:val="000000"/>
                <w:sz w:val="16"/>
                <w:szCs w:val="16"/>
                <w:lang w:val="en-US"/>
              </w:rPr>
              <w:t>0,55</w:t>
            </w:r>
            <w:bookmarkEnd w:id="436"/>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37" w:name="_Toc369710884"/>
            <w:r w:rsidRPr="000D416C">
              <w:rPr>
                <w:rFonts w:ascii="Arial" w:eastAsia="MS Mincho" w:hAnsi="Arial" w:cs="Arial"/>
                <w:color w:val="000000"/>
                <w:sz w:val="16"/>
                <w:szCs w:val="16"/>
                <w:lang w:val="en-US"/>
              </w:rPr>
              <w:t>0,27</w:t>
            </w:r>
            <w:bookmarkEnd w:id="437"/>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38" w:name="_Toc369710885"/>
            <w:r w:rsidRPr="000D416C">
              <w:rPr>
                <w:rFonts w:ascii="Arial" w:eastAsia="MS Mincho" w:hAnsi="Arial" w:cs="Arial"/>
                <w:color w:val="000000"/>
                <w:sz w:val="16"/>
                <w:szCs w:val="16"/>
                <w:lang w:val="en-US"/>
              </w:rPr>
              <w:t>0,26</w:t>
            </w:r>
            <w:bookmarkEnd w:id="438"/>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39" w:name="_Toc369710886"/>
            <w:r w:rsidRPr="000D416C">
              <w:rPr>
                <w:rFonts w:ascii="Arial" w:eastAsia="MS Mincho" w:hAnsi="Arial" w:cs="Arial"/>
                <w:color w:val="000000"/>
                <w:sz w:val="16"/>
                <w:szCs w:val="16"/>
                <w:lang w:val="en-US"/>
              </w:rPr>
              <w:t>0,4</w:t>
            </w:r>
            <w:bookmarkEnd w:id="439"/>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40" w:name="_Toc369710887"/>
            <w:r w:rsidRPr="000D416C">
              <w:rPr>
                <w:rFonts w:ascii="Arial" w:eastAsia="MS Mincho" w:hAnsi="Arial" w:cs="Arial"/>
                <w:color w:val="000000"/>
                <w:sz w:val="16"/>
                <w:szCs w:val="16"/>
                <w:lang w:val="en-US"/>
              </w:rPr>
              <w:t>0,47</w:t>
            </w:r>
            <w:bookmarkEnd w:id="440"/>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41" w:name="_Toc369710888"/>
            <w:r w:rsidRPr="000D416C">
              <w:rPr>
                <w:rFonts w:ascii="Arial" w:eastAsia="MS Mincho" w:hAnsi="Arial" w:cs="Arial"/>
                <w:color w:val="000000"/>
                <w:sz w:val="16"/>
                <w:szCs w:val="16"/>
                <w:lang w:val="en-US"/>
              </w:rPr>
              <w:t>0,47</w:t>
            </w:r>
            <w:bookmarkEnd w:id="441"/>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42" w:name="_Toc369710889"/>
            <w:r w:rsidRPr="000D416C">
              <w:rPr>
                <w:rFonts w:ascii="Arial" w:eastAsia="MS Mincho" w:hAnsi="Arial" w:cs="Arial"/>
                <w:color w:val="000000"/>
                <w:sz w:val="16"/>
                <w:szCs w:val="16"/>
                <w:lang w:val="en-US"/>
              </w:rPr>
              <w:t>0,39</w:t>
            </w:r>
            <w:bookmarkEnd w:id="442"/>
          </w:p>
        </w:tc>
        <w:tc>
          <w:tcPr>
            <w:tcW w:w="473" w:type="dxa"/>
            <w:tcBorders>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43" w:name="_Toc369710890"/>
            <w:r w:rsidRPr="000D416C">
              <w:rPr>
                <w:rFonts w:ascii="Arial" w:eastAsia="MS Mincho" w:hAnsi="Arial" w:cs="Arial"/>
                <w:color w:val="000000"/>
                <w:sz w:val="16"/>
                <w:szCs w:val="16"/>
                <w:lang w:val="en-US"/>
              </w:rPr>
              <w:t>0,41</w:t>
            </w:r>
            <w:bookmarkEnd w:id="443"/>
          </w:p>
        </w:tc>
      </w:tr>
      <w:tr w:rsidR="00F852F8" w:rsidRPr="000D416C" w:rsidTr="00F852F8">
        <w:trPr>
          <w:gridAfter w:val="1"/>
          <w:wAfter w:w="73" w:type="dxa"/>
          <w:trHeight w:val="314"/>
        </w:trPr>
        <w:tc>
          <w:tcPr>
            <w:tcW w:w="472" w:type="dxa"/>
            <w:tcBorders>
              <w:left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40" w:hanging="540"/>
              <w:jc w:val="center"/>
              <w:rPr>
                <w:rFonts w:ascii="Arial" w:eastAsia="MS Mincho" w:hAnsi="Arial" w:cs="Arial"/>
                <w:color w:val="000000"/>
                <w:sz w:val="16"/>
                <w:szCs w:val="16"/>
                <w:lang w:val="en-US"/>
              </w:rPr>
            </w:pPr>
            <w:bookmarkStart w:id="444" w:name="_Toc369710891"/>
            <w:r w:rsidRPr="000D416C">
              <w:rPr>
                <w:rFonts w:ascii="Arial" w:eastAsia="MS Mincho" w:hAnsi="Arial" w:cs="Arial"/>
                <w:color w:val="000000"/>
                <w:sz w:val="16"/>
                <w:szCs w:val="16"/>
                <w:lang w:val="en-US"/>
              </w:rPr>
              <w:t>I</w:t>
            </w:r>
            <w:bookmarkEnd w:id="444"/>
          </w:p>
        </w:tc>
        <w:tc>
          <w:tcPr>
            <w:tcW w:w="472" w:type="dxa"/>
            <w:tcBorders>
              <w:lef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45" w:name="_Toc369710892"/>
            <w:r w:rsidRPr="000D416C">
              <w:rPr>
                <w:rFonts w:ascii="Arial" w:eastAsia="MS Mincho" w:hAnsi="Arial" w:cs="Arial"/>
                <w:color w:val="000000"/>
                <w:sz w:val="16"/>
                <w:szCs w:val="16"/>
                <w:lang w:val="en-US"/>
              </w:rPr>
              <w:t>0,44</w:t>
            </w:r>
            <w:bookmarkEnd w:id="445"/>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46" w:name="_Toc369710893"/>
            <w:r w:rsidRPr="000D416C">
              <w:rPr>
                <w:rFonts w:ascii="Arial" w:eastAsia="MS Mincho" w:hAnsi="Arial" w:cs="Arial"/>
                <w:color w:val="000000"/>
                <w:sz w:val="16"/>
                <w:szCs w:val="16"/>
                <w:lang w:val="en-US"/>
              </w:rPr>
              <w:t>0,29</w:t>
            </w:r>
            <w:bookmarkEnd w:id="446"/>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47" w:name="_Toc369710894"/>
            <w:r w:rsidRPr="000D416C">
              <w:rPr>
                <w:rFonts w:ascii="Arial" w:eastAsia="MS Mincho" w:hAnsi="Arial" w:cs="Arial"/>
                <w:color w:val="000000"/>
                <w:sz w:val="16"/>
                <w:szCs w:val="16"/>
                <w:lang w:val="en-US"/>
              </w:rPr>
              <w:t>0,32</w:t>
            </w:r>
            <w:bookmarkEnd w:id="447"/>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48" w:name="_Toc369710895"/>
            <w:r w:rsidRPr="000D416C">
              <w:rPr>
                <w:rFonts w:ascii="Arial" w:eastAsia="MS Mincho" w:hAnsi="Arial" w:cs="Arial"/>
                <w:color w:val="000000"/>
                <w:sz w:val="16"/>
                <w:szCs w:val="16"/>
                <w:lang w:val="en-US"/>
              </w:rPr>
              <w:t>0,3</w:t>
            </w:r>
            <w:bookmarkEnd w:id="448"/>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49" w:name="_Toc369710896"/>
            <w:r w:rsidRPr="000D416C">
              <w:rPr>
                <w:rFonts w:ascii="Arial" w:eastAsia="MS Mincho" w:hAnsi="Arial" w:cs="Arial"/>
                <w:color w:val="000000"/>
                <w:sz w:val="16"/>
                <w:szCs w:val="16"/>
                <w:lang w:val="en-US"/>
              </w:rPr>
              <w:t>0,61</w:t>
            </w:r>
            <w:bookmarkEnd w:id="449"/>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50" w:name="_Toc369710897"/>
            <w:r w:rsidRPr="000D416C">
              <w:rPr>
                <w:rFonts w:ascii="Arial" w:eastAsia="MS Mincho" w:hAnsi="Arial" w:cs="Arial"/>
                <w:color w:val="000000"/>
                <w:sz w:val="16"/>
                <w:szCs w:val="16"/>
                <w:lang w:val="en-US"/>
              </w:rPr>
              <w:t>0,39</w:t>
            </w:r>
            <w:bookmarkEnd w:id="450"/>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51" w:name="_Toc369710898"/>
            <w:r w:rsidRPr="000D416C">
              <w:rPr>
                <w:rFonts w:ascii="Arial" w:eastAsia="MS Mincho" w:hAnsi="Arial" w:cs="Arial"/>
                <w:color w:val="000000"/>
                <w:sz w:val="16"/>
                <w:szCs w:val="16"/>
                <w:lang w:val="en-US"/>
              </w:rPr>
              <w:t>0,36</w:t>
            </w:r>
            <w:bookmarkEnd w:id="451"/>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52" w:name="_Toc369710899"/>
            <w:r w:rsidRPr="000D416C">
              <w:rPr>
                <w:rFonts w:ascii="Arial" w:eastAsia="MS Mincho" w:hAnsi="Arial" w:cs="Arial"/>
                <w:color w:val="000000"/>
                <w:sz w:val="16"/>
                <w:szCs w:val="16"/>
                <w:lang w:val="en-US"/>
              </w:rPr>
              <w:t>0,3</w:t>
            </w:r>
            <w:bookmarkEnd w:id="452"/>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53" w:name="_Toc369710900"/>
            <w:r w:rsidRPr="000D416C">
              <w:rPr>
                <w:rFonts w:ascii="Arial" w:eastAsia="MS Mincho" w:hAnsi="Arial" w:cs="Arial"/>
                <w:color w:val="000000"/>
                <w:sz w:val="16"/>
                <w:szCs w:val="16"/>
                <w:lang w:val="en-US"/>
              </w:rPr>
              <w:t>0,43</w:t>
            </w:r>
            <w:bookmarkEnd w:id="453"/>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54" w:name="_Toc369710901"/>
            <w:r w:rsidRPr="000D416C">
              <w:rPr>
                <w:rFonts w:ascii="Arial" w:eastAsia="MS Mincho" w:hAnsi="Arial" w:cs="Arial"/>
                <w:color w:val="000000"/>
                <w:sz w:val="16"/>
                <w:szCs w:val="16"/>
                <w:lang w:val="en-US"/>
              </w:rPr>
              <w:t>0,44</w:t>
            </w:r>
            <w:bookmarkEnd w:id="454"/>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55" w:name="_Toc369710902"/>
            <w:r w:rsidRPr="000D416C">
              <w:rPr>
                <w:rFonts w:ascii="Arial" w:eastAsia="MS Mincho" w:hAnsi="Arial" w:cs="Arial"/>
                <w:color w:val="000000"/>
                <w:sz w:val="16"/>
                <w:szCs w:val="16"/>
                <w:lang w:val="en-US"/>
              </w:rPr>
              <w:t>0,41</w:t>
            </w:r>
            <w:bookmarkEnd w:id="455"/>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56" w:name="_Toc369710903"/>
            <w:r w:rsidRPr="000D416C">
              <w:rPr>
                <w:rFonts w:ascii="Arial" w:eastAsia="MS Mincho" w:hAnsi="Arial" w:cs="Arial"/>
                <w:color w:val="000000"/>
                <w:sz w:val="16"/>
                <w:szCs w:val="16"/>
                <w:lang w:val="en-US"/>
              </w:rPr>
              <w:t>0,32</w:t>
            </w:r>
            <w:bookmarkEnd w:id="456"/>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57" w:name="_Toc369710904"/>
            <w:r w:rsidRPr="000D416C">
              <w:rPr>
                <w:rFonts w:ascii="Arial" w:eastAsia="MS Mincho" w:hAnsi="Arial" w:cs="Arial"/>
                <w:color w:val="000000"/>
                <w:sz w:val="16"/>
                <w:szCs w:val="16"/>
                <w:lang w:val="en-US"/>
              </w:rPr>
              <w:t>0,23</w:t>
            </w:r>
            <w:bookmarkEnd w:id="457"/>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58" w:name="_Toc369710905"/>
            <w:r w:rsidRPr="000D416C">
              <w:rPr>
                <w:rFonts w:ascii="Arial" w:eastAsia="MS Mincho" w:hAnsi="Arial" w:cs="Arial"/>
                <w:color w:val="000000"/>
                <w:sz w:val="16"/>
                <w:szCs w:val="16"/>
                <w:lang w:val="en-US"/>
              </w:rPr>
              <w:t>0,46</w:t>
            </w:r>
            <w:bookmarkEnd w:id="458"/>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59" w:name="_Toc369710906"/>
            <w:r w:rsidRPr="000D416C">
              <w:rPr>
                <w:rFonts w:ascii="Arial" w:eastAsia="MS Mincho" w:hAnsi="Arial" w:cs="Arial"/>
                <w:color w:val="000000"/>
                <w:sz w:val="16"/>
                <w:szCs w:val="16"/>
                <w:lang w:val="en-US"/>
              </w:rPr>
              <w:t>0,3</w:t>
            </w:r>
            <w:bookmarkEnd w:id="459"/>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60" w:name="_Toc369710907"/>
            <w:r w:rsidRPr="000D416C">
              <w:rPr>
                <w:rFonts w:ascii="Arial" w:eastAsia="MS Mincho" w:hAnsi="Arial" w:cs="Arial"/>
                <w:color w:val="000000"/>
                <w:sz w:val="16"/>
                <w:szCs w:val="16"/>
                <w:lang w:val="en-US"/>
              </w:rPr>
              <w:t>0,32</w:t>
            </w:r>
            <w:bookmarkEnd w:id="460"/>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61" w:name="_Toc369710908"/>
            <w:r w:rsidRPr="000D416C">
              <w:rPr>
                <w:rFonts w:ascii="Arial" w:eastAsia="MS Mincho" w:hAnsi="Arial" w:cs="Arial"/>
                <w:color w:val="000000"/>
                <w:sz w:val="16"/>
                <w:szCs w:val="16"/>
                <w:lang w:val="en-US"/>
              </w:rPr>
              <w:t>0,5</w:t>
            </w:r>
            <w:bookmarkEnd w:id="461"/>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62" w:name="_Toc369710909"/>
            <w:r w:rsidRPr="000D416C">
              <w:rPr>
                <w:rFonts w:ascii="Arial" w:eastAsia="MS Mincho" w:hAnsi="Arial" w:cs="Arial"/>
                <w:color w:val="000000"/>
                <w:sz w:val="16"/>
                <w:szCs w:val="16"/>
                <w:lang w:val="en-US"/>
              </w:rPr>
              <w:t>0,42</w:t>
            </w:r>
            <w:bookmarkEnd w:id="462"/>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63" w:name="_Toc369710910"/>
            <w:r w:rsidRPr="000D416C">
              <w:rPr>
                <w:rFonts w:ascii="Arial" w:eastAsia="MS Mincho" w:hAnsi="Arial" w:cs="Arial"/>
                <w:color w:val="000000"/>
                <w:sz w:val="16"/>
                <w:szCs w:val="16"/>
                <w:lang w:val="en-US"/>
              </w:rPr>
              <w:t>0,44</w:t>
            </w:r>
            <w:bookmarkEnd w:id="463"/>
          </w:p>
        </w:tc>
        <w:tc>
          <w:tcPr>
            <w:tcW w:w="473" w:type="dxa"/>
            <w:tcBorders>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64" w:name="_Toc369710911"/>
            <w:r w:rsidRPr="000D416C">
              <w:rPr>
                <w:rFonts w:ascii="Arial" w:eastAsia="MS Mincho" w:hAnsi="Arial" w:cs="Arial"/>
                <w:color w:val="000000"/>
                <w:sz w:val="16"/>
                <w:szCs w:val="16"/>
                <w:lang w:val="en-US"/>
              </w:rPr>
              <w:t>0,63</w:t>
            </w:r>
            <w:bookmarkEnd w:id="464"/>
          </w:p>
        </w:tc>
      </w:tr>
      <w:tr w:rsidR="00F852F8" w:rsidRPr="000D416C" w:rsidTr="00F852F8">
        <w:trPr>
          <w:gridAfter w:val="1"/>
          <w:wAfter w:w="73" w:type="dxa"/>
          <w:trHeight w:val="300"/>
        </w:trPr>
        <w:tc>
          <w:tcPr>
            <w:tcW w:w="472" w:type="dxa"/>
            <w:tcBorders>
              <w:left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40" w:hanging="540"/>
              <w:jc w:val="center"/>
              <w:rPr>
                <w:rFonts w:ascii="Arial" w:eastAsia="MS Mincho" w:hAnsi="Arial" w:cs="Arial"/>
                <w:color w:val="000000"/>
                <w:sz w:val="16"/>
                <w:szCs w:val="16"/>
                <w:lang w:val="en-US"/>
              </w:rPr>
            </w:pPr>
            <w:bookmarkStart w:id="465" w:name="_Toc369710912"/>
            <w:r w:rsidRPr="000D416C">
              <w:rPr>
                <w:rFonts w:ascii="Arial" w:eastAsia="MS Mincho" w:hAnsi="Arial" w:cs="Arial"/>
                <w:color w:val="000000"/>
                <w:sz w:val="16"/>
                <w:szCs w:val="16"/>
                <w:lang w:val="en-US"/>
              </w:rPr>
              <w:t>L</w:t>
            </w:r>
            <w:bookmarkEnd w:id="465"/>
          </w:p>
        </w:tc>
        <w:tc>
          <w:tcPr>
            <w:tcW w:w="472" w:type="dxa"/>
            <w:tcBorders>
              <w:lef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66" w:name="_Toc369710913"/>
            <w:r w:rsidRPr="000D416C">
              <w:rPr>
                <w:rFonts w:ascii="Arial" w:eastAsia="MS Mincho" w:hAnsi="Arial" w:cs="Arial"/>
                <w:color w:val="000000"/>
                <w:sz w:val="16"/>
                <w:szCs w:val="16"/>
                <w:lang w:val="en-US"/>
              </w:rPr>
              <w:t>0,42</w:t>
            </w:r>
            <w:bookmarkEnd w:id="466"/>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67" w:name="_Toc369710914"/>
            <w:r w:rsidRPr="000D416C">
              <w:rPr>
                <w:rFonts w:ascii="Arial" w:eastAsia="MS Mincho" w:hAnsi="Arial" w:cs="Arial"/>
                <w:color w:val="000000"/>
                <w:sz w:val="16"/>
                <w:szCs w:val="16"/>
                <w:lang w:val="en-US"/>
              </w:rPr>
              <w:t>0,27</w:t>
            </w:r>
            <w:bookmarkEnd w:id="467"/>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68" w:name="_Toc369710915"/>
            <w:r w:rsidRPr="000D416C">
              <w:rPr>
                <w:rFonts w:ascii="Arial" w:eastAsia="MS Mincho" w:hAnsi="Arial" w:cs="Arial"/>
                <w:color w:val="000000"/>
                <w:sz w:val="16"/>
                <w:szCs w:val="16"/>
                <w:lang w:val="en-US"/>
              </w:rPr>
              <w:t>0,3</w:t>
            </w:r>
            <w:bookmarkEnd w:id="468"/>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69" w:name="_Toc369710916"/>
            <w:r w:rsidRPr="000D416C">
              <w:rPr>
                <w:rFonts w:ascii="Arial" w:eastAsia="MS Mincho" w:hAnsi="Arial" w:cs="Arial"/>
                <w:color w:val="000000"/>
                <w:sz w:val="16"/>
                <w:szCs w:val="16"/>
                <w:lang w:val="en-US"/>
              </w:rPr>
              <w:t>0,29</w:t>
            </w:r>
            <w:bookmarkEnd w:id="469"/>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70" w:name="_Toc369710917"/>
            <w:r w:rsidRPr="000D416C">
              <w:rPr>
                <w:rFonts w:ascii="Arial" w:eastAsia="MS Mincho" w:hAnsi="Arial" w:cs="Arial"/>
                <w:color w:val="000000"/>
                <w:sz w:val="16"/>
                <w:szCs w:val="16"/>
                <w:lang w:val="en-US"/>
              </w:rPr>
              <w:t>0,5</w:t>
            </w:r>
            <w:bookmarkEnd w:id="470"/>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71" w:name="_Toc369710918"/>
            <w:r w:rsidRPr="000D416C">
              <w:rPr>
                <w:rFonts w:ascii="Arial" w:eastAsia="MS Mincho" w:hAnsi="Arial" w:cs="Arial"/>
                <w:color w:val="000000"/>
                <w:sz w:val="16"/>
                <w:szCs w:val="16"/>
                <w:lang w:val="en-US"/>
              </w:rPr>
              <w:t>0,45</w:t>
            </w:r>
            <w:bookmarkEnd w:id="471"/>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72" w:name="_Toc369710919"/>
            <w:r w:rsidRPr="000D416C">
              <w:rPr>
                <w:rFonts w:ascii="Arial" w:eastAsia="MS Mincho" w:hAnsi="Arial" w:cs="Arial"/>
                <w:color w:val="000000"/>
                <w:sz w:val="16"/>
                <w:szCs w:val="16"/>
                <w:lang w:val="en-US"/>
              </w:rPr>
              <w:t>0,3</w:t>
            </w:r>
            <w:bookmarkEnd w:id="472"/>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73" w:name="_Toc369710920"/>
            <w:r w:rsidRPr="000D416C">
              <w:rPr>
                <w:rFonts w:ascii="Arial" w:eastAsia="MS Mincho" w:hAnsi="Arial" w:cs="Arial"/>
                <w:color w:val="000000"/>
                <w:sz w:val="16"/>
                <w:szCs w:val="16"/>
                <w:lang w:val="en-US"/>
              </w:rPr>
              <w:t>0,34</w:t>
            </w:r>
            <w:bookmarkEnd w:id="473"/>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74" w:name="_Toc369710921"/>
            <w:r w:rsidRPr="000D416C">
              <w:rPr>
                <w:rFonts w:ascii="Arial" w:eastAsia="MS Mincho" w:hAnsi="Arial" w:cs="Arial"/>
                <w:color w:val="000000"/>
                <w:sz w:val="16"/>
                <w:szCs w:val="16"/>
                <w:lang w:val="en-US"/>
              </w:rPr>
              <w:t>0,35</w:t>
            </w:r>
            <w:bookmarkEnd w:id="474"/>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75" w:name="_Toc369710922"/>
            <w:r w:rsidRPr="000D416C">
              <w:rPr>
                <w:rFonts w:ascii="Arial" w:eastAsia="MS Mincho" w:hAnsi="Arial" w:cs="Arial"/>
                <w:color w:val="000000"/>
                <w:sz w:val="16"/>
                <w:szCs w:val="16"/>
                <w:lang w:val="en-US"/>
              </w:rPr>
              <w:t>0,42</w:t>
            </w:r>
            <w:bookmarkEnd w:id="475"/>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76" w:name="_Toc369710923"/>
            <w:r w:rsidRPr="000D416C">
              <w:rPr>
                <w:rFonts w:ascii="Arial" w:eastAsia="MS Mincho" w:hAnsi="Arial" w:cs="Arial"/>
                <w:color w:val="000000"/>
                <w:sz w:val="16"/>
                <w:szCs w:val="16"/>
                <w:lang w:val="en-US"/>
              </w:rPr>
              <w:t>0,4</w:t>
            </w:r>
            <w:bookmarkEnd w:id="476"/>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77" w:name="_Toc369710924"/>
            <w:r w:rsidRPr="000D416C">
              <w:rPr>
                <w:rFonts w:ascii="Arial" w:eastAsia="MS Mincho" w:hAnsi="Arial" w:cs="Arial"/>
                <w:color w:val="000000"/>
                <w:sz w:val="16"/>
                <w:szCs w:val="16"/>
                <w:lang w:val="en-US"/>
              </w:rPr>
              <w:t>0,31</w:t>
            </w:r>
            <w:bookmarkEnd w:id="477"/>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78" w:name="_Toc369710925"/>
            <w:r w:rsidRPr="000D416C">
              <w:rPr>
                <w:rFonts w:ascii="Arial" w:eastAsia="MS Mincho" w:hAnsi="Arial" w:cs="Arial"/>
                <w:color w:val="000000"/>
                <w:sz w:val="16"/>
                <w:szCs w:val="16"/>
                <w:lang w:val="en-US"/>
              </w:rPr>
              <w:t>0,52</w:t>
            </w:r>
            <w:bookmarkEnd w:id="478"/>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79" w:name="_Toc369710926"/>
            <w:r w:rsidRPr="000D416C">
              <w:rPr>
                <w:rFonts w:ascii="Arial" w:eastAsia="MS Mincho" w:hAnsi="Arial" w:cs="Arial"/>
                <w:color w:val="000000"/>
                <w:sz w:val="16"/>
                <w:szCs w:val="16"/>
                <w:lang w:val="en-US"/>
              </w:rPr>
              <w:t>0,41</w:t>
            </w:r>
            <w:bookmarkEnd w:id="479"/>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80" w:name="_Toc369710927"/>
            <w:r w:rsidRPr="000D416C">
              <w:rPr>
                <w:rFonts w:ascii="Arial" w:eastAsia="MS Mincho" w:hAnsi="Arial" w:cs="Arial"/>
                <w:color w:val="000000"/>
                <w:sz w:val="16"/>
                <w:szCs w:val="16"/>
                <w:lang w:val="en-US"/>
              </w:rPr>
              <w:t>0,31</w:t>
            </w:r>
            <w:bookmarkEnd w:id="480"/>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81" w:name="_Toc369710928"/>
            <w:r w:rsidRPr="000D416C">
              <w:rPr>
                <w:rFonts w:ascii="Arial" w:eastAsia="MS Mincho" w:hAnsi="Arial" w:cs="Arial"/>
                <w:color w:val="000000"/>
                <w:sz w:val="16"/>
                <w:szCs w:val="16"/>
                <w:lang w:val="en-US"/>
              </w:rPr>
              <w:t>0,21</w:t>
            </w:r>
            <w:bookmarkEnd w:id="481"/>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82" w:name="_Toc369710929"/>
            <w:r w:rsidRPr="000D416C">
              <w:rPr>
                <w:rFonts w:ascii="Arial" w:eastAsia="MS Mincho" w:hAnsi="Arial" w:cs="Arial"/>
                <w:color w:val="000000"/>
                <w:sz w:val="16"/>
                <w:szCs w:val="16"/>
                <w:lang w:val="en-US"/>
              </w:rPr>
              <w:t>0,38</w:t>
            </w:r>
            <w:bookmarkEnd w:id="482"/>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83" w:name="_Toc369710930"/>
            <w:r w:rsidRPr="000D416C">
              <w:rPr>
                <w:rFonts w:ascii="Arial" w:eastAsia="MS Mincho" w:hAnsi="Arial" w:cs="Arial"/>
                <w:color w:val="000000"/>
                <w:sz w:val="16"/>
                <w:szCs w:val="16"/>
                <w:lang w:val="en-US"/>
              </w:rPr>
              <w:t>0,4</w:t>
            </w:r>
            <w:bookmarkEnd w:id="483"/>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84" w:name="_Toc369710931"/>
            <w:r w:rsidRPr="000D416C">
              <w:rPr>
                <w:rFonts w:ascii="Arial" w:eastAsia="MS Mincho" w:hAnsi="Arial" w:cs="Arial"/>
                <w:color w:val="000000"/>
                <w:sz w:val="16"/>
                <w:szCs w:val="16"/>
                <w:lang w:val="en-US"/>
              </w:rPr>
              <w:t>0,37</w:t>
            </w:r>
            <w:bookmarkEnd w:id="484"/>
          </w:p>
        </w:tc>
        <w:tc>
          <w:tcPr>
            <w:tcW w:w="473" w:type="dxa"/>
            <w:tcBorders>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85" w:name="_Toc369710932"/>
            <w:r w:rsidRPr="000D416C">
              <w:rPr>
                <w:rFonts w:ascii="Arial" w:eastAsia="MS Mincho" w:hAnsi="Arial" w:cs="Arial"/>
                <w:color w:val="000000"/>
                <w:sz w:val="16"/>
                <w:szCs w:val="16"/>
                <w:lang w:val="en-US"/>
              </w:rPr>
              <w:t>0,43</w:t>
            </w:r>
            <w:bookmarkEnd w:id="485"/>
          </w:p>
        </w:tc>
      </w:tr>
      <w:tr w:rsidR="00F852F8" w:rsidRPr="000D416C" w:rsidTr="00F852F8">
        <w:trPr>
          <w:gridAfter w:val="1"/>
          <w:wAfter w:w="73" w:type="dxa"/>
          <w:trHeight w:val="300"/>
        </w:trPr>
        <w:tc>
          <w:tcPr>
            <w:tcW w:w="472" w:type="dxa"/>
            <w:tcBorders>
              <w:left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40" w:hanging="540"/>
              <w:jc w:val="center"/>
              <w:rPr>
                <w:rFonts w:ascii="Arial" w:eastAsia="MS Mincho" w:hAnsi="Arial" w:cs="Arial"/>
                <w:color w:val="000000"/>
                <w:sz w:val="16"/>
                <w:szCs w:val="16"/>
                <w:lang w:val="en-US"/>
              </w:rPr>
            </w:pPr>
            <w:bookmarkStart w:id="486" w:name="_Toc369710933"/>
            <w:r w:rsidRPr="000D416C">
              <w:rPr>
                <w:rFonts w:ascii="Arial" w:eastAsia="MS Mincho" w:hAnsi="Arial" w:cs="Arial"/>
                <w:color w:val="000000"/>
                <w:sz w:val="16"/>
                <w:szCs w:val="16"/>
                <w:lang w:val="en-US"/>
              </w:rPr>
              <w:t>K</w:t>
            </w:r>
            <w:bookmarkEnd w:id="486"/>
          </w:p>
        </w:tc>
        <w:tc>
          <w:tcPr>
            <w:tcW w:w="472" w:type="dxa"/>
            <w:tcBorders>
              <w:lef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87" w:name="_Toc369710934"/>
            <w:r w:rsidRPr="000D416C">
              <w:rPr>
                <w:rFonts w:ascii="Arial" w:eastAsia="MS Mincho" w:hAnsi="Arial" w:cs="Arial"/>
                <w:color w:val="000000"/>
                <w:sz w:val="16"/>
                <w:szCs w:val="16"/>
                <w:lang w:val="en-US"/>
              </w:rPr>
              <w:t>0,32</w:t>
            </w:r>
            <w:bookmarkEnd w:id="487"/>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88" w:name="_Toc369710935"/>
            <w:r w:rsidRPr="000D416C">
              <w:rPr>
                <w:rFonts w:ascii="Arial" w:eastAsia="MS Mincho" w:hAnsi="Arial" w:cs="Arial"/>
                <w:color w:val="000000"/>
                <w:sz w:val="16"/>
                <w:szCs w:val="16"/>
                <w:lang w:val="en-US"/>
              </w:rPr>
              <w:t>0,28</w:t>
            </w:r>
            <w:bookmarkEnd w:id="488"/>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89" w:name="_Toc369710936"/>
            <w:r w:rsidRPr="000D416C">
              <w:rPr>
                <w:rFonts w:ascii="Arial" w:eastAsia="MS Mincho" w:hAnsi="Arial" w:cs="Arial"/>
                <w:color w:val="000000"/>
                <w:sz w:val="16"/>
                <w:szCs w:val="16"/>
                <w:lang w:val="en-US"/>
              </w:rPr>
              <w:t>0,24</w:t>
            </w:r>
            <w:bookmarkEnd w:id="489"/>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90" w:name="_Toc369710937"/>
            <w:r w:rsidRPr="000D416C">
              <w:rPr>
                <w:rFonts w:ascii="Arial" w:eastAsia="MS Mincho" w:hAnsi="Arial" w:cs="Arial"/>
                <w:color w:val="000000"/>
                <w:sz w:val="16"/>
                <w:szCs w:val="16"/>
                <w:lang w:val="en-US"/>
              </w:rPr>
              <w:t>0,26</w:t>
            </w:r>
            <w:bookmarkEnd w:id="490"/>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91" w:name="_Toc369710938"/>
            <w:r w:rsidRPr="000D416C">
              <w:rPr>
                <w:rFonts w:ascii="Arial" w:eastAsia="MS Mincho" w:hAnsi="Arial" w:cs="Arial"/>
                <w:color w:val="000000"/>
                <w:sz w:val="16"/>
                <w:szCs w:val="16"/>
                <w:lang w:val="en-US"/>
              </w:rPr>
              <w:t>0,41</w:t>
            </w:r>
            <w:bookmarkEnd w:id="491"/>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92" w:name="_Toc369710939"/>
            <w:r w:rsidRPr="000D416C">
              <w:rPr>
                <w:rFonts w:ascii="Arial" w:eastAsia="MS Mincho" w:hAnsi="Arial" w:cs="Arial"/>
                <w:color w:val="000000"/>
                <w:sz w:val="16"/>
                <w:szCs w:val="16"/>
                <w:lang w:val="en-US"/>
              </w:rPr>
              <w:t>0,26</w:t>
            </w:r>
            <w:bookmarkEnd w:id="492"/>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93" w:name="_Toc369710940"/>
            <w:r w:rsidRPr="000D416C">
              <w:rPr>
                <w:rFonts w:ascii="Arial" w:eastAsia="MS Mincho" w:hAnsi="Arial" w:cs="Arial"/>
                <w:color w:val="000000"/>
                <w:sz w:val="16"/>
                <w:szCs w:val="16"/>
                <w:lang w:val="en-US"/>
              </w:rPr>
              <w:t>0,33</w:t>
            </w:r>
            <w:bookmarkEnd w:id="493"/>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94" w:name="_Toc369710941"/>
            <w:r w:rsidRPr="000D416C">
              <w:rPr>
                <w:rFonts w:ascii="Arial" w:eastAsia="MS Mincho" w:hAnsi="Arial" w:cs="Arial"/>
                <w:color w:val="000000"/>
                <w:sz w:val="16"/>
                <w:szCs w:val="16"/>
                <w:lang w:val="en-US"/>
              </w:rPr>
              <w:t>0,37</w:t>
            </w:r>
            <w:bookmarkEnd w:id="494"/>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95" w:name="_Toc369710942"/>
            <w:r w:rsidRPr="000D416C">
              <w:rPr>
                <w:rFonts w:ascii="Arial" w:eastAsia="MS Mincho" w:hAnsi="Arial" w:cs="Arial"/>
                <w:color w:val="000000"/>
                <w:sz w:val="16"/>
                <w:szCs w:val="16"/>
                <w:lang w:val="en-US"/>
              </w:rPr>
              <w:t>0,27</w:t>
            </w:r>
            <w:bookmarkEnd w:id="495"/>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96" w:name="_Toc369710943"/>
            <w:r w:rsidRPr="000D416C">
              <w:rPr>
                <w:rFonts w:ascii="Arial" w:eastAsia="MS Mincho" w:hAnsi="Arial" w:cs="Arial"/>
                <w:color w:val="000000"/>
                <w:sz w:val="16"/>
                <w:szCs w:val="16"/>
                <w:lang w:val="en-US"/>
              </w:rPr>
              <w:t>0,38</w:t>
            </w:r>
            <w:bookmarkEnd w:id="496"/>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97" w:name="_Toc369710944"/>
            <w:r w:rsidRPr="000D416C">
              <w:rPr>
                <w:rFonts w:ascii="Arial" w:eastAsia="MS Mincho" w:hAnsi="Arial" w:cs="Arial"/>
                <w:color w:val="000000"/>
                <w:sz w:val="16"/>
                <w:szCs w:val="16"/>
                <w:lang w:val="en-US"/>
              </w:rPr>
              <w:t>0,37</w:t>
            </w:r>
            <w:bookmarkEnd w:id="497"/>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98" w:name="_Toc369710945"/>
            <w:r w:rsidRPr="000D416C">
              <w:rPr>
                <w:rFonts w:ascii="Arial" w:eastAsia="MS Mincho" w:hAnsi="Arial" w:cs="Arial"/>
                <w:color w:val="000000"/>
                <w:sz w:val="16"/>
                <w:szCs w:val="16"/>
                <w:lang w:val="en-US"/>
              </w:rPr>
              <w:t>0,27</w:t>
            </w:r>
            <w:bookmarkEnd w:id="498"/>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499" w:name="_Toc369710946"/>
            <w:r w:rsidRPr="000D416C">
              <w:rPr>
                <w:rFonts w:ascii="Arial" w:eastAsia="MS Mincho" w:hAnsi="Arial" w:cs="Arial"/>
                <w:color w:val="000000"/>
                <w:sz w:val="16"/>
                <w:szCs w:val="16"/>
                <w:lang w:val="en-US"/>
              </w:rPr>
              <w:t>0,3</w:t>
            </w:r>
            <w:bookmarkEnd w:id="499"/>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00" w:name="_Toc369710947"/>
            <w:r w:rsidRPr="000D416C">
              <w:rPr>
                <w:rFonts w:ascii="Arial" w:eastAsia="MS Mincho" w:hAnsi="Arial" w:cs="Arial"/>
                <w:color w:val="000000"/>
                <w:sz w:val="16"/>
                <w:szCs w:val="16"/>
                <w:lang w:val="en-US"/>
              </w:rPr>
              <w:t>0,42</w:t>
            </w:r>
            <w:bookmarkEnd w:id="500"/>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01" w:name="_Toc369710948"/>
            <w:r w:rsidRPr="000D416C">
              <w:rPr>
                <w:rFonts w:ascii="Arial" w:eastAsia="MS Mincho" w:hAnsi="Arial" w:cs="Arial"/>
                <w:color w:val="000000"/>
                <w:sz w:val="16"/>
                <w:szCs w:val="16"/>
                <w:lang w:val="en-US"/>
              </w:rPr>
              <w:t>0,27</w:t>
            </w:r>
            <w:bookmarkEnd w:id="501"/>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02" w:name="_Toc369710949"/>
            <w:r w:rsidRPr="000D416C">
              <w:rPr>
                <w:rFonts w:ascii="Arial" w:eastAsia="MS Mincho" w:hAnsi="Arial" w:cs="Arial"/>
                <w:color w:val="000000"/>
                <w:sz w:val="16"/>
                <w:szCs w:val="16"/>
                <w:lang w:val="en-US"/>
              </w:rPr>
              <w:t>0,28</w:t>
            </w:r>
            <w:bookmarkEnd w:id="502"/>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03" w:name="_Toc369710950"/>
            <w:r w:rsidRPr="000D416C">
              <w:rPr>
                <w:rFonts w:ascii="Arial" w:eastAsia="MS Mincho" w:hAnsi="Arial" w:cs="Arial"/>
                <w:color w:val="000000"/>
                <w:sz w:val="16"/>
                <w:szCs w:val="16"/>
                <w:lang w:val="en-US"/>
              </w:rPr>
              <w:t>0,35</w:t>
            </w:r>
            <w:bookmarkEnd w:id="503"/>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04" w:name="_Toc369710951"/>
            <w:r w:rsidRPr="000D416C">
              <w:rPr>
                <w:rFonts w:ascii="Arial" w:eastAsia="MS Mincho" w:hAnsi="Arial" w:cs="Arial"/>
                <w:color w:val="000000"/>
                <w:sz w:val="16"/>
                <w:szCs w:val="16"/>
                <w:lang w:val="en-US"/>
              </w:rPr>
              <w:t>0,33</w:t>
            </w:r>
            <w:bookmarkEnd w:id="504"/>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05" w:name="_Toc369710952"/>
            <w:r w:rsidRPr="000D416C">
              <w:rPr>
                <w:rFonts w:ascii="Arial" w:eastAsia="MS Mincho" w:hAnsi="Arial" w:cs="Arial"/>
                <w:color w:val="000000"/>
                <w:sz w:val="16"/>
                <w:szCs w:val="16"/>
                <w:lang w:val="en-US"/>
              </w:rPr>
              <w:t>0,31</w:t>
            </w:r>
            <w:bookmarkEnd w:id="505"/>
          </w:p>
        </w:tc>
        <w:tc>
          <w:tcPr>
            <w:tcW w:w="473" w:type="dxa"/>
            <w:tcBorders>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06" w:name="_Toc369710953"/>
            <w:r w:rsidRPr="000D416C">
              <w:rPr>
                <w:rFonts w:ascii="Arial" w:eastAsia="MS Mincho" w:hAnsi="Arial" w:cs="Arial"/>
                <w:color w:val="000000"/>
                <w:sz w:val="16"/>
                <w:szCs w:val="16"/>
                <w:lang w:val="en-US"/>
              </w:rPr>
              <w:t>0,39</w:t>
            </w:r>
            <w:bookmarkEnd w:id="506"/>
          </w:p>
        </w:tc>
      </w:tr>
      <w:tr w:rsidR="00F852F8" w:rsidRPr="000D416C" w:rsidTr="00F852F8">
        <w:trPr>
          <w:gridAfter w:val="1"/>
          <w:wAfter w:w="73" w:type="dxa"/>
          <w:trHeight w:val="314"/>
        </w:trPr>
        <w:tc>
          <w:tcPr>
            <w:tcW w:w="472" w:type="dxa"/>
            <w:tcBorders>
              <w:left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40" w:hanging="540"/>
              <w:jc w:val="center"/>
              <w:rPr>
                <w:rFonts w:ascii="Arial" w:eastAsia="MS Mincho" w:hAnsi="Arial" w:cs="Arial"/>
                <w:color w:val="000000"/>
                <w:sz w:val="16"/>
                <w:szCs w:val="16"/>
                <w:lang w:val="en-US"/>
              </w:rPr>
            </w:pPr>
            <w:bookmarkStart w:id="507" w:name="_Toc369710954"/>
            <w:r w:rsidRPr="000D416C">
              <w:rPr>
                <w:rFonts w:ascii="Arial" w:eastAsia="MS Mincho" w:hAnsi="Arial" w:cs="Arial"/>
                <w:color w:val="000000"/>
                <w:sz w:val="16"/>
                <w:szCs w:val="16"/>
                <w:lang w:val="en-US"/>
              </w:rPr>
              <w:t>M</w:t>
            </w:r>
            <w:bookmarkEnd w:id="507"/>
          </w:p>
        </w:tc>
        <w:tc>
          <w:tcPr>
            <w:tcW w:w="472" w:type="dxa"/>
            <w:tcBorders>
              <w:lef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08" w:name="_Toc369710955"/>
            <w:r w:rsidRPr="000D416C">
              <w:rPr>
                <w:rFonts w:ascii="Arial" w:eastAsia="MS Mincho" w:hAnsi="Arial" w:cs="Arial"/>
                <w:color w:val="000000"/>
                <w:sz w:val="16"/>
                <w:szCs w:val="16"/>
                <w:lang w:val="en-US"/>
              </w:rPr>
              <w:t>0,31</w:t>
            </w:r>
            <w:bookmarkEnd w:id="508"/>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09" w:name="_Toc369710956"/>
            <w:r w:rsidRPr="000D416C">
              <w:rPr>
                <w:rFonts w:ascii="Arial" w:eastAsia="MS Mincho" w:hAnsi="Arial" w:cs="Arial"/>
                <w:color w:val="000000"/>
                <w:sz w:val="16"/>
                <w:szCs w:val="16"/>
                <w:lang w:val="en-US"/>
              </w:rPr>
              <w:t>0,32</w:t>
            </w:r>
            <w:bookmarkEnd w:id="509"/>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10" w:name="_Toc369710957"/>
            <w:r w:rsidRPr="000D416C">
              <w:rPr>
                <w:rFonts w:ascii="Arial" w:eastAsia="MS Mincho" w:hAnsi="Arial" w:cs="Arial"/>
                <w:color w:val="000000"/>
                <w:sz w:val="16"/>
                <w:szCs w:val="16"/>
                <w:lang w:val="en-US"/>
              </w:rPr>
              <w:t>0,32</w:t>
            </w:r>
            <w:bookmarkEnd w:id="510"/>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11" w:name="_Toc369710958"/>
            <w:r w:rsidRPr="000D416C">
              <w:rPr>
                <w:rFonts w:ascii="Arial" w:eastAsia="MS Mincho" w:hAnsi="Arial" w:cs="Arial"/>
                <w:color w:val="000000"/>
                <w:sz w:val="16"/>
                <w:szCs w:val="16"/>
                <w:lang w:val="en-US"/>
              </w:rPr>
              <w:t>0,37</w:t>
            </w:r>
            <w:bookmarkEnd w:id="511"/>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12" w:name="_Toc369710959"/>
            <w:r w:rsidRPr="000D416C">
              <w:rPr>
                <w:rFonts w:ascii="Arial" w:eastAsia="MS Mincho" w:hAnsi="Arial" w:cs="Arial"/>
                <w:color w:val="000000"/>
                <w:sz w:val="16"/>
                <w:szCs w:val="16"/>
                <w:lang w:val="en-US"/>
              </w:rPr>
              <w:t>0,44</w:t>
            </w:r>
            <w:bookmarkEnd w:id="512"/>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13" w:name="_Toc369710960"/>
            <w:r w:rsidRPr="000D416C">
              <w:rPr>
                <w:rFonts w:ascii="Arial" w:eastAsia="MS Mincho" w:hAnsi="Arial" w:cs="Arial"/>
                <w:color w:val="000000"/>
                <w:sz w:val="16"/>
                <w:szCs w:val="16"/>
                <w:lang w:val="en-US"/>
              </w:rPr>
              <w:t>0,31</w:t>
            </w:r>
            <w:bookmarkEnd w:id="513"/>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14" w:name="_Toc369710961"/>
            <w:r w:rsidRPr="000D416C">
              <w:rPr>
                <w:rFonts w:ascii="Arial" w:eastAsia="MS Mincho" w:hAnsi="Arial" w:cs="Arial"/>
                <w:color w:val="000000"/>
                <w:sz w:val="16"/>
                <w:szCs w:val="16"/>
                <w:lang w:val="en-US"/>
              </w:rPr>
              <w:t>0,38</w:t>
            </w:r>
            <w:bookmarkEnd w:id="514"/>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15" w:name="_Toc369710962"/>
            <w:r w:rsidRPr="000D416C">
              <w:rPr>
                <w:rFonts w:ascii="Arial" w:eastAsia="MS Mincho" w:hAnsi="Arial" w:cs="Arial"/>
                <w:color w:val="000000"/>
                <w:sz w:val="16"/>
                <w:szCs w:val="16"/>
                <w:lang w:val="en-US"/>
              </w:rPr>
              <w:t>0,31</w:t>
            </w:r>
            <w:bookmarkEnd w:id="515"/>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16" w:name="_Toc369710963"/>
            <w:r w:rsidRPr="000D416C">
              <w:rPr>
                <w:rFonts w:ascii="Arial" w:eastAsia="MS Mincho" w:hAnsi="Arial" w:cs="Arial"/>
                <w:color w:val="000000"/>
                <w:sz w:val="16"/>
                <w:szCs w:val="16"/>
                <w:lang w:val="en-US"/>
              </w:rPr>
              <w:t>0,37</w:t>
            </w:r>
            <w:bookmarkEnd w:id="516"/>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17" w:name="_Toc369710964"/>
            <w:r w:rsidRPr="000D416C">
              <w:rPr>
                <w:rFonts w:ascii="Arial" w:eastAsia="MS Mincho" w:hAnsi="Arial" w:cs="Arial"/>
                <w:color w:val="000000"/>
                <w:sz w:val="16"/>
                <w:szCs w:val="16"/>
                <w:lang w:val="en-US"/>
              </w:rPr>
              <w:t>0,3</w:t>
            </w:r>
            <w:bookmarkEnd w:id="517"/>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18" w:name="_Toc369710965"/>
            <w:r w:rsidRPr="000D416C">
              <w:rPr>
                <w:rFonts w:ascii="Arial" w:eastAsia="MS Mincho" w:hAnsi="Arial" w:cs="Arial"/>
                <w:color w:val="000000"/>
                <w:sz w:val="16"/>
                <w:szCs w:val="16"/>
                <w:lang w:val="en-US"/>
              </w:rPr>
              <w:t>0,36</w:t>
            </w:r>
            <w:bookmarkEnd w:id="518"/>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19" w:name="_Toc369710966"/>
            <w:r w:rsidRPr="000D416C">
              <w:rPr>
                <w:rFonts w:ascii="Arial" w:eastAsia="MS Mincho" w:hAnsi="Arial" w:cs="Arial"/>
                <w:color w:val="000000"/>
                <w:sz w:val="16"/>
                <w:szCs w:val="16"/>
                <w:lang w:val="en-US"/>
              </w:rPr>
              <w:t>0,35</w:t>
            </w:r>
            <w:bookmarkEnd w:id="519"/>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20" w:name="_Toc369710967"/>
            <w:r w:rsidRPr="000D416C">
              <w:rPr>
                <w:rFonts w:ascii="Arial" w:eastAsia="MS Mincho" w:hAnsi="Arial" w:cs="Arial"/>
                <w:color w:val="000000"/>
                <w:sz w:val="16"/>
                <w:szCs w:val="16"/>
                <w:lang w:val="en-US"/>
              </w:rPr>
              <w:t>0,35</w:t>
            </w:r>
            <w:bookmarkEnd w:id="520"/>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21" w:name="_Toc369710968"/>
            <w:r w:rsidRPr="000D416C">
              <w:rPr>
                <w:rFonts w:ascii="Arial" w:eastAsia="MS Mincho" w:hAnsi="Arial" w:cs="Arial"/>
                <w:color w:val="000000"/>
                <w:sz w:val="16"/>
                <w:szCs w:val="16"/>
                <w:lang w:val="en-US"/>
              </w:rPr>
              <w:t>0,38</w:t>
            </w:r>
            <w:bookmarkEnd w:id="521"/>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22" w:name="_Toc369710969"/>
            <w:r w:rsidRPr="000D416C">
              <w:rPr>
                <w:rFonts w:ascii="Arial" w:eastAsia="MS Mincho" w:hAnsi="Arial" w:cs="Arial"/>
                <w:color w:val="000000"/>
                <w:sz w:val="16"/>
                <w:szCs w:val="16"/>
                <w:lang w:val="en-US"/>
              </w:rPr>
              <w:t>0,35</w:t>
            </w:r>
            <w:bookmarkEnd w:id="522"/>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23" w:name="_Toc369710970"/>
            <w:r w:rsidRPr="000D416C">
              <w:rPr>
                <w:rFonts w:ascii="Arial" w:eastAsia="MS Mincho" w:hAnsi="Arial" w:cs="Arial"/>
                <w:color w:val="000000"/>
                <w:sz w:val="16"/>
                <w:szCs w:val="16"/>
                <w:lang w:val="en-US"/>
              </w:rPr>
              <w:t>0,25</w:t>
            </w:r>
            <w:bookmarkEnd w:id="523"/>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24" w:name="_Toc369710971"/>
            <w:r w:rsidRPr="000D416C">
              <w:rPr>
                <w:rFonts w:ascii="Arial" w:eastAsia="MS Mincho" w:hAnsi="Arial" w:cs="Arial"/>
                <w:color w:val="000000"/>
                <w:sz w:val="16"/>
                <w:szCs w:val="16"/>
                <w:lang w:val="en-US"/>
              </w:rPr>
              <w:t>0,28</w:t>
            </w:r>
            <w:bookmarkEnd w:id="524"/>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25" w:name="_Toc369710972"/>
            <w:r w:rsidRPr="000D416C">
              <w:rPr>
                <w:rFonts w:ascii="Arial" w:eastAsia="MS Mincho" w:hAnsi="Arial" w:cs="Arial"/>
                <w:color w:val="000000"/>
                <w:sz w:val="16"/>
                <w:szCs w:val="16"/>
                <w:lang w:val="en-US"/>
              </w:rPr>
              <w:t>0,29</w:t>
            </w:r>
            <w:bookmarkEnd w:id="525"/>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26" w:name="_Toc369710973"/>
            <w:r w:rsidRPr="000D416C">
              <w:rPr>
                <w:rFonts w:ascii="Arial" w:eastAsia="MS Mincho" w:hAnsi="Arial" w:cs="Arial"/>
                <w:color w:val="000000"/>
                <w:sz w:val="16"/>
                <w:szCs w:val="16"/>
                <w:lang w:val="en-US"/>
              </w:rPr>
              <w:t>0,28</w:t>
            </w:r>
            <w:bookmarkEnd w:id="526"/>
          </w:p>
        </w:tc>
        <w:tc>
          <w:tcPr>
            <w:tcW w:w="473" w:type="dxa"/>
            <w:tcBorders>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27" w:name="_Toc369710974"/>
            <w:r w:rsidRPr="000D416C">
              <w:rPr>
                <w:rFonts w:ascii="Arial" w:eastAsia="MS Mincho" w:hAnsi="Arial" w:cs="Arial"/>
                <w:color w:val="000000"/>
                <w:sz w:val="16"/>
                <w:szCs w:val="16"/>
                <w:lang w:val="en-US"/>
              </w:rPr>
              <w:t>0,39</w:t>
            </w:r>
            <w:bookmarkEnd w:id="527"/>
          </w:p>
        </w:tc>
      </w:tr>
      <w:tr w:rsidR="00F852F8" w:rsidRPr="000D416C" w:rsidTr="00F852F8">
        <w:trPr>
          <w:gridAfter w:val="1"/>
          <w:wAfter w:w="73" w:type="dxa"/>
          <w:trHeight w:val="300"/>
        </w:trPr>
        <w:tc>
          <w:tcPr>
            <w:tcW w:w="472" w:type="dxa"/>
            <w:tcBorders>
              <w:left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40" w:hanging="540"/>
              <w:jc w:val="center"/>
              <w:rPr>
                <w:rFonts w:ascii="Arial" w:eastAsia="MS Mincho" w:hAnsi="Arial" w:cs="Arial"/>
                <w:color w:val="000000"/>
                <w:sz w:val="16"/>
                <w:szCs w:val="16"/>
                <w:lang w:val="en-US"/>
              </w:rPr>
            </w:pPr>
            <w:bookmarkStart w:id="528" w:name="_Toc369710975"/>
            <w:r w:rsidRPr="000D416C">
              <w:rPr>
                <w:rFonts w:ascii="Arial" w:eastAsia="MS Mincho" w:hAnsi="Arial" w:cs="Arial"/>
                <w:color w:val="000000"/>
                <w:sz w:val="16"/>
                <w:szCs w:val="16"/>
                <w:lang w:val="en-US"/>
              </w:rPr>
              <w:t>F</w:t>
            </w:r>
            <w:bookmarkEnd w:id="528"/>
          </w:p>
        </w:tc>
        <w:tc>
          <w:tcPr>
            <w:tcW w:w="472" w:type="dxa"/>
            <w:tcBorders>
              <w:lef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29" w:name="_Toc369710976"/>
            <w:r w:rsidRPr="000D416C">
              <w:rPr>
                <w:rFonts w:ascii="Arial" w:eastAsia="MS Mincho" w:hAnsi="Arial" w:cs="Arial"/>
                <w:color w:val="000000"/>
                <w:sz w:val="16"/>
                <w:szCs w:val="16"/>
                <w:lang w:val="en-US"/>
              </w:rPr>
              <w:t>0,4</w:t>
            </w:r>
            <w:bookmarkEnd w:id="529"/>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30" w:name="_Toc369710977"/>
            <w:r w:rsidRPr="000D416C">
              <w:rPr>
                <w:rFonts w:ascii="Arial" w:eastAsia="MS Mincho" w:hAnsi="Arial" w:cs="Arial"/>
                <w:color w:val="000000"/>
                <w:sz w:val="16"/>
                <w:szCs w:val="16"/>
                <w:lang w:val="en-US"/>
              </w:rPr>
              <w:t>0,39</w:t>
            </w:r>
            <w:bookmarkEnd w:id="530"/>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31" w:name="_Toc369710978"/>
            <w:r w:rsidRPr="000D416C">
              <w:rPr>
                <w:rFonts w:ascii="Arial" w:eastAsia="MS Mincho" w:hAnsi="Arial" w:cs="Arial"/>
                <w:color w:val="000000"/>
                <w:sz w:val="16"/>
                <w:szCs w:val="16"/>
                <w:lang w:val="en-US"/>
              </w:rPr>
              <w:t>0,4</w:t>
            </w:r>
            <w:bookmarkEnd w:id="531"/>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32" w:name="_Toc369710979"/>
            <w:r w:rsidRPr="000D416C">
              <w:rPr>
                <w:rFonts w:ascii="Arial" w:eastAsia="MS Mincho" w:hAnsi="Arial" w:cs="Arial"/>
                <w:color w:val="000000"/>
                <w:sz w:val="16"/>
                <w:szCs w:val="16"/>
                <w:lang w:val="en-US"/>
              </w:rPr>
              <w:t>0,3</w:t>
            </w:r>
            <w:bookmarkEnd w:id="532"/>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33" w:name="_Toc369710980"/>
            <w:r w:rsidRPr="000D416C">
              <w:rPr>
                <w:rFonts w:ascii="Arial" w:eastAsia="MS Mincho" w:hAnsi="Arial" w:cs="Arial"/>
                <w:color w:val="000000"/>
                <w:sz w:val="16"/>
                <w:szCs w:val="16"/>
                <w:lang w:val="en-US"/>
              </w:rPr>
              <w:t>0,55</w:t>
            </w:r>
            <w:bookmarkEnd w:id="533"/>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34" w:name="_Toc369710981"/>
            <w:r w:rsidRPr="000D416C">
              <w:rPr>
                <w:rFonts w:ascii="Arial" w:eastAsia="MS Mincho" w:hAnsi="Arial" w:cs="Arial"/>
                <w:color w:val="000000"/>
                <w:sz w:val="16"/>
                <w:szCs w:val="16"/>
                <w:lang w:val="en-US"/>
              </w:rPr>
              <w:t>0,39</w:t>
            </w:r>
            <w:bookmarkEnd w:id="534"/>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35" w:name="_Toc369710982"/>
            <w:r w:rsidRPr="000D416C">
              <w:rPr>
                <w:rFonts w:ascii="Arial" w:eastAsia="MS Mincho" w:hAnsi="Arial" w:cs="Arial"/>
                <w:color w:val="000000"/>
                <w:sz w:val="16"/>
                <w:szCs w:val="16"/>
                <w:lang w:val="en-US"/>
              </w:rPr>
              <w:t>0,29</w:t>
            </w:r>
            <w:bookmarkEnd w:id="535"/>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36" w:name="_Toc369710983"/>
            <w:r w:rsidRPr="000D416C">
              <w:rPr>
                <w:rFonts w:ascii="Arial" w:eastAsia="MS Mincho" w:hAnsi="Arial" w:cs="Arial"/>
                <w:color w:val="000000"/>
                <w:sz w:val="16"/>
                <w:szCs w:val="16"/>
                <w:lang w:val="en-US"/>
              </w:rPr>
              <w:t>0,25</w:t>
            </w:r>
            <w:bookmarkEnd w:id="536"/>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37" w:name="_Toc369710984"/>
            <w:r w:rsidRPr="000D416C">
              <w:rPr>
                <w:rFonts w:ascii="Arial" w:eastAsia="MS Mincho" w:hAnsi="Arial" w:cs="Arial"/>
                <w:color w:val="000000"/>
                <w:sz w:val="16"/>
                <w:szCs w:val="16"/>
                <w:lang w:val="en-US"/>
              </w:rPr>
              <w:t>0,41</w:t>
            </w:r>
            <w:bookmarkEnd w:id="537"/>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38" w:name="_Toc369710985"/>
            <w:r w:rsidRPr="000D416C">
              <w:rPr>
                <w:rFonts w:ascii="Arial" w:eastAsia="MS Mincho" w:hAnsi="Arial" w:cs="Arial"/>
                <w:color w:val="000000"/>
                <w:sz w:val="16"/>
                <w:szCs w:val="16"/>
                <w:lang w:val="en-US"/>
              </w:rPr>
              <w:t>0,37</w:t>
            </w:r>
            <w:bookmarkEnd w:id="538"/>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39" w:name="_Toc369710986"/>
            <w:r w:rsidRPr="000D416C">
              <w:rPr>
                <w:rFonts w:ascii="Arial" w:eastAsia="MS Mincho" w:hAnsi="Arial" w:cs="Arial"/>
                <w:color w:val="000000"/>
                <w:sz w:val="16"/>
                <w:szCs w:val="16"/>
                <w:lang w:val="en-US"/>
              </w:rPr>
              <w:t>0,42</w:t>
            </w:r>
            <w:bookmarkEnd w:id="539"/>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40" w:name="_Toc369710987"/>
            <w:r w:rsidRPr="000D416C">
              <w:rPr>
                <w:rFonts w:ascii="Arial" w:eastAsia="MS Mincho" w:hAnsi="Arial" w:cs="Arial"/>
                <w:color w:val="000000"/>
                <w:sz w:val="16"/>
                <w:szCs w:val="16"/>
                <w:lang w:val="en-US"/>
              </w:rPr>
              <w:t>0,3</w:t>
            </w:r>
            <w:bookmarkEnd w:id="540"/>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41" w:name="_Toc369710988"/>
            <w:r w:rsidRPr="000D416C">
              <w:rPr>
                <w:rFonts w:ascii="Arial" w:eastAsia="MS Mincho" w:hAnsi="Arial" w:cs="Arial"/>
                <w:color w:val="000000"/>
                <w:sz w:val="16"/>
                <w:szCs w:val="16"/>
                <w:lang w:val="en-US"/>
              </w:rPr>
              <w:t>0,24</w:t>
            </w:r>
            <w:bookmarkEnd w:id="541"/>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42" w:name="_Toc369710989"/>
            <w:r w:rsidRPr="000D416C">
              <w:rPr>
                <w:rFonts w:ascii="Arial" w:eastAsia="MS Mincho" w:hAnsi="Arial" w:cs="Arial"/>
                <w:color w:val="000000"/>
                <w:sz w:val="16"/>
                <w:szCs w:val="16"/>
                <w:lang w:val="en-US"/>
              </w:rPr>
              <w:t>0,42</w:t>
            </w:r>
            <w:bookmarkEnd w:id="542"/>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43" w:name="_Toc369710990"/>
            <w:r w:rsidRPr="000D416C">
              <w:rPr>
                <w:rFonts w:ascii="Arial" w:eastAsia="MS Mincho" w:hAnsi="Arial" w:cs="Arial"/>
                <w:color w:val="000000"/>
                <w:sz w:val="16"/>
                <w:szCs w:val="16"/>
                <w:lang w:val="en-US"/>
              </w:rPr>
              <w:t>0,2</w:t>
            </w:r>
            <w:bookmarkEnd w:id="543"/>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44" w:name="_Toc369710991"/>
            <w:r w:rsidRPr="000D416C">
              <w:rPr>
                <w:rFonts w:ascii="Arial" w:eastAsia="MS Mincho" w:hAnsi="Arial" w:cs="Arial"/>
                <w:color w:val="000000"/>
                <w:sz w:val="16"/>
                <w:szCs w:val="16"/>
                <w:lang w:val="en-US"/>
              </w:rPr>
              <w:t>0,34</w:t>
            </w:r>
            <w:bookmarkEnd w:id="544"/>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45" w:name="_Toc369710992"/>
            <w:r w:rsidRPr="000D416C">
              <w:rPr>
                <w:rFonts w:ascii="Arial" w:eastAsia="MS Mincho" w:hAnsi="Arial" w:cs="Arial"/>
                <w:color w:val="000000"/>
                <w:sz w:val="16"/>
                <w:szCs w:val="16"/>
                <w:lang w:val="en-US"/>
              </w:rPr>
              <w:t>0,43</w:t>
            </w:r>
            <w:bookmarkEnd w:id="545"/>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46" w:name="_Toc369710993"/>
            <w:r w:rsidRPr="000D416C">
              <w:rPr>
                <w:rFonts w:ascii="Arial" w:eastAsia="MS Mincho" w:hAnsi="Arial" w:cs="Arial"/>
                <w:color w:val="000000"/>
                <w:sz w:val="16"/>
                <w:szCs w:val="16"/>
                <w:lang w:val="en-US"/>
              </w:rPr>
              <w:t>0,31</w:t>
            </w:r>
            <w:bookmarkEnd w:id="546"/>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47" w:name="_Toc369710994"/>
            <w:r w:rsidRPr="000D416C">
              <w:rPr>
                <w:rFonts w:ascii="Arial" w:eastAsia="MS Mincho" w:hAnsi="Arial" w:cs="Arial"/>
                <w:color w:val="000000"/>
                <w:sz w:val="16"/>
                <w:szCs w:val="16"/>
                <w:lang w:val="en-US"/>
              </w:rPr>
              <w:t>0,43</w:t>
            </w:r>
            <w:bookmarkEnd w:id="547"/>
          </w:p>
        </w:tc>
        <w:tc>
          <w:tcPr>
            <w:tcW w:w="473" w:type="dxa"/>
            <w:tcBorders>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48" w:name="_Toc369710995"/>
            <w:r w:rsidRPr="000D416C">
              <w:rPr>
                <w:rFonts w:ascii="Arial" w:eastAsia="MS Mincho" w:hAnsi="Arial" w:cs="Arial"/>
                <w:color w:val="000000"/>
                <w:sz w:val="16"/>
                <w:szCs w:val="16"/>
                <w:lang w:val="en-US"/>
              </w:rPr>
              <w:t>0,51</w:t>
            </w:r>
            <w:bookmarkEnd w:id="548"/>
          </w:p>
        </w:tc>
      </w:tr>
      <w:tr w:rsidR="00F852F8" w:rsidRPr="000D416C" w:rsidTr="00F852F8">
        <w:trPr>
          <w:gridAfter w:val="1"/>
          <w:wAfter w:w="73" w:type="dxa"/>
          <w:trHeight w:val="314"/>
        </w:trPr>
        <w:tc>
          <w:tcPr>
            <w:tcW w:w="472" w:type="dxa"/>
            <w:tcBorders>
              <w:left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40" w:hanging="540"/>
              <w:jc w:val="center"/>
              <w:rPr>
                <w:rFonts w:ascii="Arial" w:eastAsia="MS Mincho" w:hAnsi="Arial" w:cs="Arial"/>
                <w:color w:val="000000"/>
                <w:sz w:val="16"/>
                <w:szCs w:val="16"/>
                <w:lang w:val="en-US"/>
              </w:rPr>
            </w:pPr>
            <w:bookmarkStart w:id="549" w:name="_Toc369710996"/>
            <w:r w:rsidRPr="000D416C">
              <w:rPr>
                <w:rFonts w:ascii="Arial" w:eastAsia="MS Mincho" w:hAnsi="Arial" w:cs="Arial"/>
                <w:color w:val="000000"/>
                <w:sz w:val="16"/>
                <w:szCs w:val="16"/>
                <w:lang w:val="en-US"/>
              </w:rPr>
              <w:t>P</w:t>
            </w:r>
            <w:bookmarkEnd w:id="549"/>
          </w:p>
        </w:tc>
        <w:tc>
          <w:tcPr>
            <w:tcW w:w="472" w:type="dxa"/>
            <w:tcBorders>
              <w:lef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50" w:name="_Toc369710997"/>
            <w:r w:rsidRPr="000D416C">
              <w:rPr>
                <w:rFonts w:ascii="Arial" w:eastAsia="MS Mincho" w:hAnsi="Arial" w:cs="Arial"/>
                <w:color w:val="000000"/>
                <w:sz w:val="16"/>
                <w:szCs w:val="16"/>
                <w:lang w:val="en-US"/>
              </w:rPr>
              <w:t>0,28</w:t>
            </w:r>
            <w:bookmarkEnd w:id="550"/>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51" w:name="_Toc369710998"/>
            <w:r w:rsidRPr="000D416C">
              <w:rPr>
                <w:rFonts w:ascii="Arial" w:eastAsia="MS Mincho" w:hAnsi="Arial" w:cs="Arial"/>
                <w:color w:val="000000"/>
                <w:sz w:val="16"/>
                <w:szCs w:val="16"/>
                <w:lang w:val="en-US"/>
              </w:rPr>
              <w:t>0,18</w:t>
            </w:r>
            <w:bookmarkEnd w:id="551"/>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52" w:name="_Toc369710999"/>
            <w:r w:rsidRPr="000D416C">
              <w:rPr>
                <w:rFonts w:ascii="Arial" w:eastAsia="MS Mincho" w:hAnsi="Arial" w:cs="Arial"/>
                <w:color w:val="000000"/>
                <w:sz w:val="16"/>
                <w:szCs w:val="16"/>
                <w:lang w:val="en-US"/>
              </w:rPr>
              <w:t>0,43</w:t>
            </w:r>
            <w:bookmarkEnd w:id="552"/>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53" w:name="_Toc369711000"/>
            <w:r w:rsidRPr="000D416C">
              <w:rPr>
                <w:rFonts w:ascii="Arial" w:eastAsia="MS Mincho" w:hAnsi="Arial" w:cs="Arial"/>
                <w:color w:val="000000"/>
                <w:sz w:val="16"/>
                <w:szCs w:val="16"/>
                <w:lang w:val="en-US"/>
              </w:rPr>
              <w:t>0,32</w:t>
            </w:r>
            <w:bookmarkEnd w:id="553"/>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54" w:name="_Toc369711001"/>
            <w:r w:rsidRPr="000D416C">
              <w:rPr>
                <w:rFonts w:ascii="Arial" w:eastAsia="MS Mincho" w:hAnsi="Arial" w:cs="Arial"/>
                <w:color w:val="000000"/>
                <w:sz w:val="16"/>
                <w:szCs w:val="16"/>
                <w:lang w:val="en-US"/>
              </w:rPr>
              <w:t>0,37</w:t>
            </w:r>
            <w:bookmarkEnd w:id="554"/>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55" w:name="_Toc369711002"/>
            <w:r w:rsidRPr="000D416C">
              <w:rPr>
                <w:rFonts w:ascii="Arial" w:eastAsia="MS Mincho" w:hAnsi="Arial" w:cs="Arial"/>
                <w:color w:val="000000"/>
                <w:sz w:val="16"/>
                <w:szCs w:val="16"/>
                <w:lang w:val="en-US"/>
              </w:rPr>
              <w:t>0,38</w:t>
            </w:r>
            <w:bookmarkEnd w:id="555"/>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56" w:name="_Toc369711003"/>
            <w:r w:rsidRPr="000D416C">
              <w:rPr>
                <w:rFonts w:ascii="Arial" w:eastAsia="MS Mincho" w:hAnsi="Arial" w:cs="Arial"/>
                <w:color w:val="000000"/>
                <w:sz w:val="16"/>
                <w:szCs w:val="16"/>
                <w:lang w:val="en-US"/>
              </w:rPr>
              <w:t>0,29</w:t>
            </w:r>
            <w:bookmarkEnd w:id="556"/>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57" w:name="_Toc369711004"/>
            <w:r w:rsidRPr="000D416C">
              <w:rPr>
                <w:rFonts w:ascii="Arial" w:eastAsia="MS Mincho" w:hAnsi="Arial" w:cs="Arial"/>
                <w:color w:val="000000"/>
                <w:sz w:val="16"/>
                <w:szCs w:val="16"/>
                <w:lang w:val="en-US"/>
              </w:rPr>
              <w:t>0,33</w:t>
            </w:r>
            <w:bookmarkEnd w:id="557"/>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58" w:name="_Toc369711005"/>
            <w:r w:rsidRPr="000D416C">
              <w:rPr>
                <w:rFonts w:ascii="Arial" w:eastAsia="MS Mincho" w:hAnsi="Arial" w:cs="Arial"/>
                <w:color w:val="000000"/>
                <w:sz w:val="16"/>
                <w:szCs w:val="16"/>
                <w:lang w:val="en-US"/>
              </w:rPr>
              <w:t>0,24</w:t>
            </w:r>
            <w:bookmarkEnd w:id="558"/>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59" w:name="_Toc369711006"/>
            <w:r w:rsidRPr="000D416C">
              <w:rPr>
                <w:rFonts w:ascii="Arial" w:eastAsia="MS Mincho" w:hAnsi="Arial" w:cs="Arial"/>
                <w:color w:val="000000"/>
                <w:sz w:val="16"/>
                <w:szCs w:val="16"/>
                <w:lang w:val="en-US"/>
              </w:rPr>
              <w:t>0,25</w:t>
            </w:r>
            <w:bookmarkEnd w:id="559"/>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60" w:name="_Toc369711007"/>
            <w:r w:rsidRPr="000D416C">
              <w:rPr>
                <w:rFonts w:ascii="Arial" w:eastAsia="MS Mincho" w:hAnsi="Arial" w:cs="Arial"/>
                <w:color w:val="000000"/>
                <w:sz w:val="16"/>
                <w:szCs w:val="16"/>
                <w:lang w:val="en-US"/>
              </w:rPr>
              <w:t>0,33</w:t>
            </w:r>
            <w:bookmarkEnd w:id="560"/>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61" w:name="_Toc369711008"/>
            <w:r w:rsidRPr="000D416C">
              <w:rPr>
                <w:rFonts w:ascii="Arial" w:eastAsia="MS Mincho" w:hAnsi="Arial" w:cs="Arial"/>
                <w:color w:val="000000"/>
                <w:sz w:val="16"/>
                <w:szCs w:val="16"/>
                <w:lang w:val="en-US"/>
              </w:rPr>
              <w:t>0,31</w:t>
            </w:r>
            <w:bookmarkEnd w:id="561"/>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62" w:name="_Toc369711009"/>
            <w:r w:rsidRPr="000D416C">
              <w:rPr>
                <w:rFonts w:ascii="Arial" w:eastAsia="MS Mincho" w:hAnsi="Arial" w:cs="Arial"/>
                <w:color w:val="000000"/>
                <w:sz w:val="16"/>
                <w:szCs w:val="16"/>
                <w:lang w:val="en-US"/>
              </w:rPr>
              <w:t>0,3</w:t>
            </w:r>
            <w:bookmarkEnd w:id="562"/>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63" w:name="_Toc369711010"/>
            <w:r w:rsidRPr="000D416C">
              <w:rPr>
                <w:rFonts w:ascii="Arial" w:eastAsia="MS Mincho" w:hAnsi="Arial" w:cs="Arial"/>
                <w:color w:val="000000"/>
                <w:sz w:val="16"/>
                <w:szCs w:val="16"/>
                <w:lang w:val="en-US"/>
              </w:rPr>
              <w:t>0,36</w:t>
            </w:r>
            <w:bookmarkEnd w:id="563"/>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64" w:name="_Toc369711011"/>
            <w:r w:rsidRPr="000D416C">
              <w:rPr>
                <w:rFonts w:ascii="Arial" w:eastAsia="MS Mincho" w:hAnsi="Arial" w:cs="Arial"/>
                <w:color w:val="000000"/>
                <w:sz w:val="16"/>
                <w:szCs w:val="16"/>
                <w:lang w:val="en-US"/>
              </w:rPr>
              <w:t>0,23</w:t>
            </w:r>
            <w:bookmarkEnd w:id="564"/>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65" w:name="_Toc369711012"/>
            <w:r w:rsidRPr="000D416C">
              <w:rPr>
                <w:rFonts w:ascii="Arial" w:eastAsia="MS Mincho" w:hAnsi="Arial" w:cs="Arial"/>
                <w:color w:val="000000"/>
                <w:sz w:val="16"/>
                <w:szCs w:val="16"/>
                <w:lang w:val="en-US"/>
              </w:rPr>
              <w:t>0,36</w:t>
            </w:r>
            <w:bookmarkEnd w:id="565"/>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66" w:name="_Toc369711013"/>
            <w:r w:rsidRPr="000D416C">
              <w:rPr>
                <w:rFonts w:ascii="Arial" w:eastAsia="MS Mincho" w:hAnsi="Arial" w:cs="Arial"/>
                <w:color w:val="000000"/>
                <w:sz w:val="16"/>
                <w:szCs w:val="16"/>
                <w:lang w:val="en-US"/>
              </w:rPr>
              <w:t>0,33</w:t>
            </w:r>
            <w:bookmarkEnd w:id="566"/>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67" w:name="_Toc369711014"/>
            <w:r w:rsidRPr="000D416C">
              <w:rPr>
                <w:rFonts w:ascii="Arial" w:eastAsia="MS Mincho" w:hAnsi="Arial" w:cs="Arial"/>
                <w:color w:val="000000"/>
                <w:sz w:val="16"/>
                <w:szCs w:val="16"/>
                <w:lang w:val="en-US"/>
              </w:rPr>
              <w:t>0,32</w:t>
            </w:r>
            <w:bookmarkEnd w:id="567"/>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68" w:name="_Toc369711015"/>
            <w:r w:rsidRPr="000D416C">
              <w:rPr>
                <w:rFonts w:ascii="Arial" w:eastAsia="MS Mincho" w:hAnsi="Arial" w:cs="Arial"/>
                <w:color w:val="000000"/>
                <w:sz w:val="16"/>
                <w:szCs w:val="16"/>
                <w:lang w:val="en-US"/>
              </w:rPr>
              <w:t>0,33</w:t>
            </w:r>
            <w:bookmarkEnd w:id="568"/>
          </w:p>
        </w:tc>
        <w:tc>
          <w:tcPr>
            <w:tcW w:w="473" w:type="dxa"/>
            <w:tcBorders>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69" w:name="_Toc369711016"/>
            <w:r w:rsidRPr="000D416C">
              <w:rPr>
                <w:rFonts w:ascii="Arial" w:eastAsia="MS Mincho" w:hAnsi="Arial" w:cs="Arial"/>
                <w:color w:val="000000"/>
                <w:sz w:val="16"/>
                <w:szCs w:val="16"/>
                <w:lang w:val="en-US"/>
              </w:rPr>
              <w:t>0,32</w:t>
            </w:r>
            <w:bookmarkEnd w:id="569"/>
          </w:p>
        </w:tc>
      </w:tr>
      <w:tr w:rsidR="00F852F8" w:rsidRPr="000D416C" w:rsidTr="00F852F8">
        <w:trPr>
          <w:gridAfter w:val="1"/>
          <w:wAfter w:w="73" w:type="dxa"/>
          <w:trHeight w:val="300"/>
        </w:trPr>
        <w:tc>
          <w:tcPr>
            <w:tcW w:w="472" w:type="dxa"/>
            <w:tcBorders>
              <w:left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40" w:hanging="540"/>
              <w:jc w:val="center"/>
              <w:rPr>
                <w:rFonts w:ascii="Arial" w:eastAsia="MS Mincho" w:hAnsi="Arial" w:cs="Arial"/>
                <w:color w:val="000000"/>
                <w:sz w:val="16"/>
                <w:szCs w:val="16"/>
                <w:lang w:val="en-US"/>
              </w:rPr>
            </w:pPr>
            <w:bookmarkStart w:id="570" w:name="_Toc369711017"/>
            <w:r w:rsidRPr="000D416C">
              <w:rPr>
                <w:rFonts w:ascii="Arial" w:eastAsia="MS Mincho" w:hAnsi="Arial" w:cs="Arial"/>
                <w:color w:val="000000"/>
                <w:sz w:val="16"/>
                <w:szCs w:val="16"/>
                <w:lang w:val="en-US"/>
              </w:rPr>
              <w:t>S</w:t>
            </w:r>
            <w:bookmarkEnd w:id="570"/>
          </w:p>
        </w:tc>
        <w:tc>
          <w:tcPr>
            <w:tcW w:w="472" w:type="dxa"/>
            <w:tcBorders>
              <w:lef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71" w:name="_Toc369711018"/>
            <w:r w:rsidRPr="000D416C">
              <w:rPr>
                <w:rFonts w:ascii="Arial" w:eastAsia="MS Mincho" w:hAnsi="Arial" w:cs="Arial"/>
                <w:color w:val="000000"/>
                <w:sz w:val="16"/>
                <w:szCs w:val="16"/>
                <w:lang w:val="en-US"/>
              </w:rPr>
              <w:t>0,29</w:t>
            </w:r>
            <w:bookmarkEnd w:id="571"/>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72" w:name="_Toc369711019"/>
            <w:r w:rsidRPr="000D416C">
              <w:rPr>
                <w:rFonts w:ascii="Arial" w:eastAsia="MS Mincho" w:hAnsi="Arial" w:cs="Arial"/>
                <w:color w:val="000000"/>
                <w:sz w:val="16"/>
                <w:szCs w:val="16"/>
                <w:lang w:val="en-US"/>
              </w:rPr>
              <w:t>0,28</w:t>
            </w:r>
            <w:bookmarkEnd w:id="572"/>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73" w:name="_Toc369711020"/>
            <w:r w:rsidRPr="000D416C">
              <w:rPr>
                <w:rFonts w:ascii="Arial" w:eastAsia="MS Mincho" w:hAnsi="Arial" w:cs="Arial"/>
                <w:color w:val="000000"/>
                <w:sz w:val="16"/>
                <w:szCs w:val="16"/>
                <w:lang w:val="en-US"/>
              </w:rPr>
              <w:t>0,25</w:t>
            </w:r>
            <w:bookmarkEnd w:id="573"/>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74" w:name="_Toc369711021"/>
            <w:r w:rsidRPr="000D416C">
              <w:rPr>
                <w:rFonts w:ascii="Arial" w:eastAsia="MS Mincho" w:hAnsi="Arial" w:cs="Arial"/>
                <w:color w:val="000000"/>
                <w:sz w:val="16"/>
                <w:szCs w:val="16"/>
                <w:lang w:val="en-US"/>
              </w:rPr>
              <w:t>0,34</w:t>
            </w:r>
            <w:bookmarkEnd w:id="574"/>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75" w:name="_Toc369711022"/>
            <w:r w:rsidRPr="000D416C">
              <w:rPr>
                <w:rFonts w:ascii="Arial" w:eastAsia="MS Mincho" w:hAnsi="Arial" w:cs="Arial"/>
                <w:color w:val="000000"/>
                <w:sz w:val="16"/>
                <w:szCs w:val="16"/>
                <w:lang w:val="en-US"/>
              </w:rPr>
              <w:t>0,46</w:t>
            </w:r>
            <w:bookmarkEnd w:id="575"/>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76" w:name="_Toc369711023"/>
            <w:r w:rsidRPr="000D416C">
              <w:rPr>
                <w:rFonts w:ascii="Arial" w:eastAsia="MS Mincho" w:hAnsi="Arial" w:cs="Arial"/>
                <w:color w:val="000000"/>
                <w:sz w:val="16"/>
                <w:szCs w:val="16"/>
                <w:lang w:val="en-US"/>
              </w:rPr>
              <w:t>0,43</w:t>
            </w:r>
            <w:bookmarkEnd w:id="576"/>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77" w:name="_Toc369711024"/>
            <w:r w:rsidRPr="000D416C">
              <w:rPr>
                <w:rFonts w:ascii="Arial" w:eastAsia="MS Mincho" w:hAnsi="Arial" w:cs="Arial"/>
                <w:color w:val="000000"/>
                <w:sz w:val="16"/>
                <w:szCs w:val="16"/>
                <w:lang w:val="en-US"/>
              </w:rPr>
              <w:t>0,35</w:t>
            </w:r>
            <w:bookmarkEnd w:id="577"/>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78" w:name="_Toc369711025"/>
            <w:r w:rsidRPr="000D416C">
              <w:rPr>
                <w:rFonts w:ascii="Arial" w:eastAsia="MS Mincho" w:hAnsi="Arial" w:cs="Arial"/>
                <w:color w:val="000000"/>
                <w:sz w:val="16"/>
                <w:szCs w:val="16"/>
                <w:lang w:val="en-US"/>
              </w:rPr>
              <w:t>0,36</w:t>
            </w:r>
            <w:bookmarkEnd w:id="578"/>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79" w:name="_Toc369711026"/>
            <w:r w:rsidRPr="000D416C">
              <w:rPr>
                <w:rFonts w:ascii="Arial" w:eastAsia="MS Mincho" w:hAnsi="Arial" w:cs="Arial"/>
                <w:color w:val="000000"/>
                <w:sz w:val="16"/>
                <w:szCs w:val="16"/>
                <w:lang w:val="en-US"/>
              </w:rPr>
              <w:t>0,2</w:t>
            </w:r>
            <w:bookmarkEnd w:id="579"/>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80" w:name="_Toc369711027"/>
            <w:r w:rsidRPr="000D416C">
              <w:rPr>
                <w:rFonts w:ascii="Arial" w:eastAsia="MS Mincho" w:hAnsi="Arial" w:cs="Arial"/>
                <w:color w:val="000000"/>
                <w:sz w:val="16"/>
                <w:szCs w:val="16"/>
                <w:lang w:val="en-US"/>
              </w:rPr>
              <w:t>0,36</w:t>
            </w:r>
            <w:bookmarkEnd w:id="580"/>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81" w:name="_Toc369711028"/>
            <w:r w:rsidRPr="000D416C">
              <w:rPr>
                <w:rFonts w:ascii="Arial" w:eastAsia="MS Mincho" w:hAnsi="Arial" w:cs="Arial"/>
                <w:color w:val="000000"/>
                <w:sz w:val="16"/>
                <w:szCs w:val="16"/>
                <w:lang w:val="en-US"/>
              </w:rPr>
              <w:t>0,32</w:t>
            </w:r>
            <w:bookmarkEnd w:id="581"/>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82" w:name="_Toc369711029"/>
            <w:r w:rsidRPr="000D416C">
              <w:rPr>
                <w:rFonts w:ascii="Arial" w:eastAsia="MS Mincho" w:hAnsi="Arial" w:cs="Arial"/>
                <w:color w:val="000000"/>
                <w:sz w:val="16"/>
                <w:szCs w:val="16"/>
                <w:lang w:val="en-US"/>
              </w:rPr>
              <w:t>0,3</w:t>
            </w:r>
            <w:bookmarkEnd w:id="582"/>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83" w:name="_Toc369711030"/>
            <w:r w:rsidRPr="000D416C">
              <w:rPr>
                <w:rFonts w:ascii="Arial" w:eastAsia="MS Mincho" w:hAnsi="Arial" w:cs="Arial"/>
                <w:color w:val="000000"/>
                <w:sz w:val="16"/>
                <w:szCs w:val="16"/>
                <w:lang w:val="en-US"/>
              </w:rPr>
              <w:t>0,31</w:t>
            </w:r>
            <w:bookmarkEnd w:id="583"/>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84" w:name="_Toc369711031"/>
            <w:r w:rsidRPr="000D416C">
              <w:rPr>
                <w:rFonts w:ascii="Arial" w:eastAsia="MS Mincho" w:hAnsi="Arial" w:cs="Arial"/>
                <w:color w:val="000000"/>
                <w:sz w:val="16"/>
                <w:szCs w:val="16"/>
                <w:lang w:val="en-US"/>
              </w:rPr>
              <w:t>0,36</w:t>
            </w:r>
            <w:bookmarkEnd w:id="584"/>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85" w:name="_Toc369711032"/>
            <w:r w:rsidRPr="000D416C">
              <w:rPr>
                <w:rFonts w:ascii="Arial" w:eastAsia="MS Mincho" w:hAnsi="Arial" w:cs="Arial"/>
                <w:color w:val="000000"/>
                <w:sz w:val="16"/>
                <w:szCs w:val="16"/>
                <w:lang w:val="en-US"/>
              </w:rPr>
              <w:t>0,32</w:t>
            </w:r>
            <w:bookmarkEnd w:id="585"/>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86" w:name="_Toc369711033"/>
            <w:r w:rsidRPr="000D416C">
              <w:rPr>
                <w:rFonts w:ascii="Arial" w:eastAsia="MS Mincho" w:hAnsi="Arial" w:cs="Arial"/>
                <w:color w:val="000000"/>
                <w:sz w:val="16"/>
                <w:szCs w:val="16"/>
                <w:lang w:val="en-US"/>
              </w:rPr>
              <w:t>0,27</w:t>
            </w:r>
            <w:bookmarkEnd w:id="586"/>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87" w:name="_Toc369711034"/>
            <w:r w:rsidRPr="000D416C">
              <w:rPr>
                <w:rFonts w:ascii="Arial" w:eastAsia="MS Mincho" w:hAnsi="Arial" w:cs="Arial"/>
                <w:color w:val="000000"/>
                <w:sz w:val="16"/>
                <w:szCs w:val="16"/>
                <w:lang w:val="en-US"/>
              </w:rPr>
              <w:t>0,38</w:t>
            </w:r>
            <w:bookmarkEnd w:id="587"/>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88" w:name="_Toc369711035"/>
            <w:r w:rsidRPr="000D416C">
              <w:rPr>
                <w:rFonts w:ascii="Arial" w:eastAsia="MS Mincho" w:hAnsi="Arial" w:cs="Arial"/>
                <w:color w:val="000000"/>
                <w:sz w:val="16"/>
                <w:szCs w:val="16"/>
                <w:lang w:val="en-US"/>
              </w:rPr>
              <w:t>0,3</w:t>
            </w:r>
            <w:bookmarkEnd w:id="588"/>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89" w:name="_Toc369711036"/>
            <w:r w:rsidRPr="000D416C">
              <w:rPr>
                <w:rFonts w:ascii="Arial" w:eastAsia="MS Mincho" w:hAnsi="Arial" w:cs="Arial"/>
                <w:color w:val="000000"/>
                <w:sz w:val="16"/>
                <w:szCs w:val="16"/>
                <w:lang w:val="en-US"/>
              </w:rPr>
              <w:t>0,26</w:t>
            </w:r>
            <w:bookmarkEnd w:id="589"/>
          </w:p>
        </w:tc>
        <w:tc>
          <w:tcPr>
            <w:tcW w:w="473" w:type="dxa"/>
            <w:tcBorders>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90" w:name="_Toc369711037"/>
            <w:r w:rsidRPr="000D416C">
              <w:rPr>
                <w:rFonts w:ascii="Arial" w:eastAsia="MS Mincho" w:hAnsi="Arial" w:cs="Arial"/>
                <w:color w:val="000000"/>
                <w:sz w:val="16"/>
                <w:szCs w:val="16"/>
                <w:lang w:val="en-US"/>
              </w:rPr>
              <w:t>0,36</w:t>
            </w:r>
            <w:bookmarkEnd w:id="590"/>
          </w:p>
        </w:tc>
      </w:tr>
      <w:tr w:rsidR="00F852F8" w:rsidRPr="000D416C" w:rsidTr="00F852F8">
        <w:trPr>
          <w:gridAfter w:val="1"/>
          <w:wAfter w:w="73" w:type="dxa"/>
          <w:trHeight w:val="300"/>
        </w:trPr>
        <w:tc>
          <w:tcPr>
            <w:tcW w:w="472" w:type="dxa"/>
            <w:tcBorders>
              <w:left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40" w:hanging="540"/>
              <w:jc w:val="center"/>
              <w:rPr>
                <w:rFonts w:ascii="Arial" w:eastAsia="MS Mincho" w:hAnsi="Arial" w:cs="Arial"/>
                <w:color w:val="000000"/>
                <w:sz w:val="16"/>
                <w:szCs w:val="16"/>
                <w:lang w:val="en-US"/>
              </w:rPr>
            </w:pPr>
            <w:bookmarkStart w:id="591" w:name="_Toc369711038"/>
            <w:r w:rsidRPr="000D416C">
              <w:rPr>
                <w:rFonts w:ascii="Arial" w:eastAsia="MS Mincho" w:hAnsi="Arial" w:cs="Arial"/>
                <w:color w:val="000000"/>
                <w:sz w:val="16"/>
                <w:szCs w:val="16"/>
                <w:lang w:val="en-US"/>
              </w:rPr>
              <w:t>T</w:t>
            </w:r>
            <w:bookmarkEnd w:id="591"/>
          </w:p>
        </w:tc>
        <w:tc>
          <w:tcPr>
            <w:tcW w:w="472" w:type="dxa"/>
            <w:tcBorders>
              <w:lef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92" w:name="_Toc369711039"/>
            <w:r w:rsidRPr="000D416C">
              <w:rPr>
                <w:rFonts w:ascii="Arial" w:eastAsia="MS Mincho" w:hAnsi="Arial" w:cs="Arial"/>
                <w:color w:val="000000"/>
                <w:sz w:val="16"/>
                <w:szCs w:val="16"/>
                <w:lang w:val="en-US"/>
              </w:rPr>
              <w:t>0,32</w:t>
            </w:r>
            <w:bookmarkEnd w:id="592"/>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93" w:name="_Toc369711040"/>
            <w:r w:rsidRPr="000D416C">
              <w:rPr>
                <w:rFonts w:ascii="Arial" w:eastAsia="MS Mincho" w:hAnsi="Arial" w:cs="Arial"/>
                <w:color w:val="000000"/>
                <w:sz w:val="16"/>
                <w:szCs w:val="16"/>
                <w:lang w:val="en-US"/>
              </w:rPr>
              <w:t>0,26</w:t>
            </w:r>
            <w:bookmarkEnd w:id="593"/>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94" w:name="_Toc369711041"/>
            <w:r w:rsidRPr="000D416C">
              <w:rPr>
                <w:rFonts w:ascii="Arial" w:eastAsia="MS Mincho" w:hAnsi="Arial" w:cs="Arial"/>
                <w:color w:val="000000"/>
                <w:sz w:val="16"/>
                <w:szCs w:val="16"/>
                <w:lang w:val="en-US"/>
              </w:rPr>
              <w:t>0,23</w:t>
            </w:r>
            <w:bookmarkEnd w:id="594"/>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95" w:name="_Toc369711042"/>
            <w:r w:rsidRPr="000D416C">
              <w:rPr>
                <w:rFonts w:ascii="Arial" w:eastAsia="MS Mincho" w:hAnsi="Arial" w:cs="Arial"/>
                <w:color w:val="000000"/>
                <w:sz w:val="16"/>
                <w:szCs w:val="16"/>
                <w:lang w:val="en-US"/>
              </w:rPr>
              <w:t>0,33</w:t>
            </w:r>
            <w:bookmarkEnd w:id="595"/>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96" w:name="_Toc369711043"/>
            <w:r w:rsidRPr="000D416C">
              <w:rPr>
                <w:rFonts w:ascii="Arial" w:eastAsia="MS Mincho" w:hAnsi="Arial" w:cs="Arial"/>
                <w:color w:val="000000"/>
                <w:sz w:val="16"/>
                <w:szCs w:val="16"/>
                <w:lang w:val="en-US"/>
              </w:rPr>
              <w:t>0,37</w:t>
            </w:r>
            <w:bookmarkEnd w:id="596"/>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97" w:name="_Toc369711044"/>
            <w:r w:rsidRPr="000D416C">
              <w:rPr>
                <w:rFonts w:ascii="Arial" w:eastAsia="MS Mincho" w:hAnsi="Arial" w:cs="Arial"/>
                <w:color w:val="000000"/>
                <w:sz w:val="16"/>
                <w:szCs w:val="16"/>
                <w:lang w:val="en-US"/>
              </w:rPr>
              <w:t>0,34</w:t>
            </w:r>
            <w:bookmarkEnd w:id="597"/>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98" w:name="_Toc369711045"/>
            <w:r w:rsidRPr="000D416C">
              <w:rPr>
                <w:rFonts w:ascii="Arial" w:eastAsia="MS Mincho" w:hAnsi="Arial" w:cs="Arial"/>
                <w:color w:val="000000"/>
                <w:sz w:val="16"/>
                <w:szCs w:val="16"/>
                <w:lang w:val="en-US"/>
              </w:rPr>
              <w:t>0,37</w:t>
            </w:r>
            <w:bookmarkEnd w:id="598"/>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599" w:name="_Toc369711046"/>
            <w:r w:rsidRPr="000D416C">
              <w:rPr>
                <w:rFonts w:ascii="Arial" w:eastAsia="MS Mincho" w:hAnsi="Arial" w:cs="Arial"/>
                <w:color w:val="000000"/>
                <w:sz w:val="16"/>
                <w:szCs w:val="16"/>
                <w:lang w:val="en-US"/>
              </w:rPr>
              <w:t>0,35</w:t>
            </w:r>
            <w:bookmarkEnd w:id="599"/>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00" w:name="_Toc369711047"/>
            <w:r w:rsidRPr="000D416C">
              <w:rPr>
                <w:rFonts w:ascii="Arial" w:eastAsia="MS Mincho" w:hAnsi="Arial" w:cs="Arial"/>
                <w:color w:val="000000"/>
                <w:sz w:val="16"/>
                <w:szCs w:val="16"/>
                <w:lang w:val="en-US"/>
              </w:rPr>
              <w:t>0,29</w:t>
            </w:r>
            <w:bookmarkEnd w:id="600"/>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01" w:name="_Toc369711048"/>
            <w:r w:rsidRPr="000D416C">
              <w:rPr>
                <w:rFonts w:ascii="Arial" w:eastAsia="MS Mincho" w:hAnsi="Arial" w:cs="Arial"/>
                <w:color w:val="000000"/>
                <w:sz w:val="16"/>
                <w:szCs w:val="16"/>
                <w:lang w:val="en-US"/>
              </w:rPr>
              <w:t>0,39</w:t>
            </w:r>
            <w:bookmarkEnd w:id="601"/>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02" w:name="_Toc369711049"/>
            <w:r w:rsidRPr="000D416C">
              <w:rPr>
                <w:rFonts w:ascii="Arial" w:eastAsia="MS Mincho" w:hAnsi="Arial" w:cs="Arial"/>
                <w:color w:val="000000"/>
                <w:sz w:val="16"/>
                <w:szCs w:val="16"/>
                <w:lang w:val="en-US"/>
              </w:rPr>
              <w:t>0,35</w:t>
            </w:r>
            <w:bookmarkEnd w:id="602"/>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03" w:name="_Toc369711050"/>
            <w:r w:rsidRPr="000D416C">
              <w:rPr>
                <w:rFonts w:ascii="Arial" w:eastAsia="MS Mincho" w:hAnsi="Arial" w:cs="Arial"/>
                <w:color w:val="000000"/>
                <w:sz w:val="16"/>
                <w:szCs w:val="16"/>
                <w:lang w:val="en-US"/>
              </w:rPr>
              <w:t>0,25</w:t>
            </w:r>
            <w:bookmarkEnd w:id="603"/>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04" w:name="_Toc369711051"/>
            <w:r w:rsidRPr="000D416C">
              <w:rPr>
                <w:rFonts w:ascii="Arial" w:eastAsia="MS Mincho" w:hAnsi="Arial" w:cs="Arial"/>
                <w:color w:val="000000"/>
                <w:sz w:val="16"/>
                <w:szCs w:val="16"/>
                <w:lang w:val="en-US"/>
              </w:rPr>
              <w:t>0,29</w:t>
            </w:r>
            <w:bookmarkEnd w:id="604"/>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05" w:name="_Toc369711052"/>
            <w:r w:rsidRPr="000D416C">
              <w:rPr>
                <w:rFonts w:ascii="Arial" w:eastAsia="MS Mincho" w:hAnsi="Arial" w:cs="Arial"/>
                <w:color w:val="000000"/>
                <w:sz w:val="16"/>
                <w:szCs w:val="16"/>
                <w:lang w:val="en-US"/>
              </w:rPr>
              <w:t>0,36</w:t>
            </w:r>
            <w:bookmarkEnd w:id="605"/>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06" w:name="_Toc369711053"/>
            <w:r w:rsidRPr="000D416C">
              <w:rPr>
                <w:rFonts w:ascii="Arial" w:eastAsia="MS Mincho" w:hAnsi="Arial" w:cs="Arial"/>
                <w:color w:val="000000"/>
                <w:sz w:val="16"/>
                <w:szCs w:val="16"/>
                <w:lang w:val="en-US"/>
              </w:rPr>
              <w:t>0,23</w:t>
            </w:r>
            <w:bookmarkEnd w:id="606"/>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07" w:name="_Toc369711054"/>
            <w:r w:rsidRPr="000D416C">
              <w:rPr>
                <w:rFonts w:ascii="Arial" w:eastAsia="MS Mincho" w:hAnsi="Arial" w:cs="Arial"/>
                <w:color w:val="000000"/>
                <w:sz w:val="16"/>
                <w:szCs w:val="16"/>
                <w:lang w:val="en-US"/>
              </w:rPr>
              <w:t>0,26</w:t>
            </w:r>
            <w:bookmarkEnd w:id="607"/>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08" w:name="_Toc369711055"/>
            <w:r w:rsidRPr="000D416C">
              <w:rPr>
                <w:rFonts w:ascii="Arial" w:eastAsia="MS Mincho" w:hAnsi="Arial" w:cs="Arial"/>
                <w:color w:val="000000"/>
                <w:sz w:val="16"/>
                <w:szCs w:val="16"/>
                <w:lang w:val="en-US"/>
              </w:rPr>
              <w:t>0,37</w:t>
            </w:r>
            <w:bookmarkEnd w:id="608"/>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09" w:name="_Toc369711056"/>
            <w:r w:rsidRPr="000D416C">
              <w:rPr>
                <w:rFonts w:ascii="Arial" w:eastAsia="MS Mincho" w:hAnsi="Arial" w:cs="Arial"/>
                <w:color w:val="000000"/>
                <w:sz w:val="16"/>
                <w:szCs w:val="16"/>
                <w:lang w:val="en-US"/>
              </w:rPr>
              <w:t>0,44</w:t>
            </w:r>
            <w:bookmarkEnd w:id="609"/>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10" w:name="_Toc369711057"/>
            <w:r w:rsidRPr="000D416C">
              <w:rPr>
                <w:rFonts w:ascii="Arial" w:eastAsia="MS Mincho" w:hAnsi="Arial" w:cs="Arial"/>
                <w:color w:val="000000"/>
                <w:sz w:val="16"/>
                <w:szCs w:val="16"/>
                <w:lang w:val="en-US"/>
              </w:rPr>
              <w:t>0,32</w:t>
            </w:r>
            <w:bookmarkEnd w:id="610"/>
          </w:p>
        </w:tc>
        <w:tc>
          <w:tcPr>
            <w:tcW w:w="473" w:type="dxa"/>
            <w:tcBorders>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11" w:name="_Toc369711058"/>
            <w:r w:rsidRPr="000D416C">
              <w:rPr>
                <w:rFonts w:ascii="Arial" w:eastAsia="MS Mincho" w:hAnsi="Arial" w:cs="Arial"/>
                <w:color w:val="000000"/>
                <w:sz w:val="16"/>
                <w:szCs w:val="16"/>
                <w:lang w:val="en-US"/>
              </w:rPr>
              <w:t>0,4</w:t>
            </w:r>
            <w:bookmarkEnd w:id="611"/>
          </w:p>
        </w:tc>
      </w:tr>
      <w:tr w:rsidR="00F852F8" w:rsidRPr="000D416C" w:rsidTr="00F852F8">
        <w:trPr>
          <w:gridAfter w:val="1"/>
          <w:wAfter w:w="73" w:type="dxa"/>
          <w:trHeight w:val="314"/>
        </w:trPr>
        <w:tc>
          <w:tcPr>
            <w:tcW w:w="472" w:type="dxa"/>
            <w:tcBorders>
              <w:left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40" w:hanging="540"/>
              <w:jc w:val="center"/>
              <w:rPr>
                <w:rFonts w:ascii="Arial" w:eastAsia="MS Mincho" w:hAnsi="Arial" w:cs="Arial"/>
                <w:color w:val="000000"/>
                <w:sz w:val="16"/>
                <w:szCs w:val="16"/>
                <w:lang w:val="en-US"/>
              </w:rPr>
            </w:pPr>
            <w:bookmarkStart w:id="612" w:name="_Toc369711059"/>
            <w:r w:rsidRPr="000D416C">
              <w:rPr>
                <w:rFonts w:ascii="Arial" w:eastAsia="MS Mincho" w:hAnsi="Arial" w:cs="Arial"/>
                <w:color w:val="000000"/>
                <w:sz w:val="16"/>
                <w:szCs w:val="16"/>
                <w:lang w:val="en-US"/>
              </w:rPr>
              <w:t>W</w:t>
            </w:r>
            <w:bookmarkEnd w:id="612"/>
          </w:p>
        </w:tc>
        <w:tc>
          <w:tcPr>
            <w:tcW w:w="472" w:type="dxa"/>
            <w:tcBorders>
              <w:lef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13" w:name="_Toc369711060"/>
            <w:r w:rsidRPr="000D416C">
              <w:rPr>
                <w:rFonts w:ascii="Arial" w:eastAsia="MS Mincho" w:hAnsi="Arial" w:cs="Arial"/>
                <w:color w:val="000000"/>
                <w:sz w:val="16"/>
                <w:szCs w:val="16"/>
                <w:lang w:val="en-US"/>
              </w:rPr>
              <w:t>0,54</w:t>
            </w:r>
            <w:bookmarkEnd w:id="613"/>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14" w:name="_Toc369711061"/>
            <w:r w:rsidRPr="000D416C">
              <w:rPr>
                <w:rFonts w:ascii="Arial" w:eastAsia="MS Mincho" w:hAnsi="Arial" w:cs="Arial"/>
                <w:color w:val="000000"/>
                <w:sz w:val="16"/>
                <w:szCs w:val="16"/>
                <w:lang w:val="en-US"/>
              </w:rPr>
              <w:t>0,38</w:t>
            </w:r>
            <w:bookmarkEnd w:id="614"/>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15" w:name="_Toc369711062"/>
            <w:r w:rsidRPr="000D416C">
              <w:rPr>
                <w:rFonts w:ascii="Arial" w:eastAsia="MS Mincho" w:hAnsi="Arial" w:cs="Arial"/>
                <w:color w:val="000000"/>
                <w:sz w:val="16"/>
                <w:szCs w:val="16"/>
                <w:lang w:val="en-US"/>
              </w:rPr>
              <w:t>0,43</w:t>
            </w:r>
            <w:bookmarkEnd w:id="615"/>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16" w:name="_Toc369711063"/>
            <w:r w:rsidRPr="000D416C">
              <w:rPr>
                <w:rFonts w:ascii="Arial" w:eastAsia="MS Mincho" w:hAnsi="Arial" w:cs="Arial"/>
                <w:color w:val="000000"/>
                <w:sz w:val="16"/>
                <w:szCs w:val="16"/>
                <w:lang w:val="en-US"/>
              </w:rPr>
              <w:t>0,5</w:t>
            </w:r>
            <w:bookmarkEnd w:id="616"/>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17" w:name="_Toc369711064"/>
            <w:r w:rsidRPr="000D416C">
              <w:rPr>
                <w:rFonts w:ascii="Arial" w:eastAsia="MS Mincho" w:hAnsi="Arial" w:cs="Arial"/>
                <w:color w:val="000000"/>
                <w:sz w:val="16"/>
                <w:szCs w:val="16"/>
                <w:lang w:val="en-US"/>
              </w:rPr>
              <w:t>0,68</w:t>
            </w:r>
            <w:bookmarkEnd w:id="617"/>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18" w:name="_Toc369711065"/>
            <w:r w:rsidRPr="000D416C">
              <w:rPr>
                <w:rFonts w:ascii="Arial" w:eastAsia="MS Mincho" w:hAnsi="Arial" w:cs="Arial"/>
                <w:color w:val="000000"/>
                <w:sz w:val="16"/>
                <w:szCs w:val="16"/>
                <w:lang w:val="en-US"/>
              </w:rPr>
              <w:t>0,51</w:t>
            </w:r>
            <w:bookmarkEnd w:id="618"/>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19" w:name="_Toc369711066"/>
            <w:r w:rsidRPr="000D416C">
              <w:rPr>
                <w:rFonts w:ascii="Arial" w:eastAsia="MS Mincho" w:hAnsi="Arial" w:cs="Arial"/>
                <w:color w:val="000000"/>
                <w:sz w:val="16"/>
                <w:szCs w:val="16"/>
                <w:lang w:val="en-US"/>
              </w:rPr>
              <w:t>0,32</w:t>
            </w:r>
            <w:bookmarkEnd w:id="619"/>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20" w:name="_Toc369711067"/>
            <w:r w:rsidRPr="000D416C">
              <w:rPr>
                <w:rFonts w:ascii="Arial" w:eastAsia="MS Mincho" w:hAnsi="Arial" w:cs="Arial"/>
                <w:color w:val="000000"/>
                <w:sz w:val="16"/>
                <w:szCs w:val="16"/>
                <w:lang w:val="en-US"/>
              </w:rPr>
              <w:t>0,49</w:t>
            </w:r>
            <w:bookmarkEnd w:id="620"/>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21" w:name="_Toc369711068"/>
            <w:r w:rsidRPr="000D416C">
              <w:rPr>
                <w:rFonts w:ascii="Arial" w:eastAsia="MS Mincho" w:hAnsi="Arial" w:cs="Arial"/>
                <w:color w:val="000000"/>
                <w:sz w:val="16"/>
                <w:szCs w:val="16"/>
                <w:lang w:val="en-US"/>
              </w:rPr>
              <w:t>0,34</w:t>
            </w:r>
            <w:bookmarkEnd w:id="621"/>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22" w:name="_Toc369711069"/>
            <w:r w:rsidRPr="000D416C">
              <w:rPr>
                <w:rFonts w:ascii="Arial" w:eastAsia="MS Mincho" w:hAnsi="Arial" w:cs="Arial"/>
                <w:color w:val="000000"/>
                <w:sz w:val="16"/>
                <w:szCs w:val="16"/>
                <w:lang w:val="en-US"/>
              </w:rPr>
              <w:t>0,55</w:t>
            </w:r>
            <w:bookmarkEnd w:id="622"/>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23" w:name="_Toc369711070"/>
            <w:r w:rsidRPr="000D416C">
              <w:rPr>
                <w:rFonts w:ascii="Arial" w:eastAsia="MS Mincho" w:hAnsi="Arial" w:cs="Arial"/>
                <w:color w:val="000000"/>
                <w:sz w:val="16"/>
                <w:szCs w:val="16"/>
                <w:lang w:val="en-US"/>
              </w:rPr>
              <w:t>0,42</w:t>
            </w:r>
            <w:bookmarkEnd w:id="623"/>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24" w:name="_Toc369711071"/>
            <w:r w:rsidRPr="000D416C">
              <w:rPr>
                <w:rFonts w:ascii="Arial" w:eastAsia="MS Mincho" w:hAnsi="Arial" w:cs="Arial"/>
                <w:color w:val="000000"/>
                <w:sz w:val="16"/>
                <w:szCs w:val="16"/>
                <w:lang w:val="en-US"/>
              </w:rPr>
              <w:t>0,29</w:t>
            </w:r>
            <w:bookmarkEnd w:id="624"/>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25" w:name="_Toc369711072"/>
            <w:r w:rsidRPr="000D416C">
              <w:rPr>
                <w:rFonts w:ascii="Arial" w:eastAsia="MS Mincho" w:hAnsi="Arial" w:cs="Arial"/>
                <w:color w:val="000000"/>
                <w:sz w:val="16"/>
                <w:szCs w:val="16"/>
                <w:lang w:val="en-US"/>
              </w:rPr>
              <w:t>0,61</w:t>
            </w:r>
            <w:bookmarkEnd w:id="625"/>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26" w:name="_Toc369711073"/>
            <w:r w:rsidRPr="000D416C">
              <w:rPr>
                <w:rFonts w:ascii="Arial" w:eastAsia="MS Mincho" w:hAnsi="Arial" w:cs="Arial"/>
                <w:color w:val="000000"/>
                <w:sz w:val="16"/>
                <w:szCs w:val="16"/>
                <w:lang w:val="en-US"/>
              </w:rPr>
              <w:t>0,76</w:t>
            </w:r>
            <w:bookmarkEnd w:id="626"/>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27" w:name="_Toc369711074"/>
            <w:r w:rsidRPr="000D416C">
              <w:rPr>
                <w:rFonts w:ascii="Arial" w:eastAsia="MS Mincho" w:hAnsi="Arial" w:cs="Arial"/>
                <w:color w:val="000000"/>
                <w:sz w:val="16"/>
                <w:szCs w:val="16"/>
                <w:lang w:val="en-US"/>
              </w:rPr>
              <w:t>0,29</w:t>
            </w:r>
            <w:bookmarkEnd w:id="627"/>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28" w:name="_Toc369711075"/>
            <w:r w:rsidRPr="000D416C">
              <w:rPr>
                <w:rFonts w:ascii="Arial" w:eastAsia="MS Mincho" w:hAnsi="Arial" w:cs="Arial"/>
                <w:color w:val="000000"/>
                <w:sz w:val="16"/>
                <w:szCs w:val="16"/>
                <w:lang w:val="en-US"/>
              </w:rPr>
              <w:t>0,38</w:t>
            </w:r>
            <w:bookmarkEnd w:id="628"/>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29" w:name="_Toc369711076"/>
            <w:r w:rsidRPr="000D416C">
              <w:rPr>
                <w:rFonts w:ascii="Arial" w:eastAsia="MS Mincho" w:hAnsi="Arial" w:cs="Arial"/>
                <w:color w:val="000000"/>
                <w:sz w:val="16"/>
                <w:szCs w:val="16"/>
                <w:lang w:val="en-US"/>
              </w:rPr>
              <w:t>0,44</w:t>
            </w:r>
            <w:bookmarkEnd w:id="629"/>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30" w:name="_Toc369711077"/>
            <w:r w:rsidRPr="000D416C">
              <w:rPr>
                <w:rFonts w:ascii="Arial" w:eastAsia="MS Mincho" w:hAnsi="Arial" w:cs="Arial"/>
                <w:color w:val="000000"/>
                <w:sz w:val="16"/>
                <w:szCs w:val="16"/>
                <w:lang w:val="en-US"/>
              </w:rPr>
              <w:t>0,46</w:t>
            </w:r>
            <w:bookmarkEnd w:id="630"/>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31" w:name="_Toc369711078"/>
            <w:r w:rsidRPr="000D416C">
              <w:rPr>
                <w:rFonts w:ascii="Arial" w:eastAsia="MS Mincho" w:hAnsi="Arial" w:cs="Arial"/>
                <w:color w:val="000000"/>
                <w:sz w:val="16"/>
                <w:szCs w:val="16"/>
                <w:lang w:val="en-US"/>
              </w:rPr>
              <w:t>0,28</w:t>
            </w:r>
            <w:bookmarkEnd w:id="631"/>
          </w:p>
        </w:tc>
        <w:tc>
          <w:tcPr>
            <w:tcW w:w="473" w:type="dxa"/>
            <w:tcBorders>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32" w:name="_Toc369711079"/>
            <w:r w:rsidRPr="000D416C">
              <w:rPr>
                <w:rFonts w:ascii="Arial" w:eastAsia="MS Mincho" w:hAnsi="Arial" w:cs="Arial"/>
                <w:color w:val="000000"/>
                <w:sz w:val="16"/>
                <w:szCs w:val="16"/>
                <w:lang w:val="en-US"/>
              </w:rPr>
              <w:t>0,51</w:t>
            </w:r>
            <w:bookmarkEnd w:id="632"/>
          </w:p>
        </w:tc>
      </w:tr>
      <w:tr w:rsidR="00F852F8" w:rsidRPr="000D416C" w:rsidTr="00F852F8">
        <w:trPr>
          <w:gridAfter w:val="1"/>
          <w:wAfter w:w="73" w:type="dxa"/>
          <w:trHeight w:val="300"/>
        </w:trPr>
        <w:tc>
          <w:tcPr>
            <w:tcW w:w="472" w:type="dxa"/>
            <w:tcBorders>
              <w:left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40" w:hanging="540"/>
              <w:jc w:val="center"/>
              <w:rPr>
                <w:rFonts w:ascii="Arial" w:eastAsia="MS Mincho" w:hAnsi="Arial" w:cs="Arial"/>
                <w:color w:val="000000"/>
                <w:sz w:val="16"/>
                <w:szCs w:val="16"/>
                <w:lang w:val="en-US"/>
              </w:rPr>
            </w:pPr>
            <w:bookmarkStart w:id="633" w:name="_Toc369711080"/>
            <w:r w:rsidRPr="000D416C">
              <w:rPr>
                <w:rFonts w:ascii="Arial" w:eastAsia="MS Mincho" w:hAnsi="Arial" w:cs="Arial"/>
                <w:color w:val="000000"/>
                <w:sz w:val="16"/>
                <w:szCs w:val="16"/>
                <w:lang w:val="en-US"/>
              </w:rPr>
              <w:t>Y</w:t>
            </w:r>
            <w:bookmarkEnd w:id="633"/>
          </w:p>
        </w:tc>
        <w:tc>
          <w:tcPr>
            <w:tcW w:w="472" w:type="dxa"/>
            <w:tcBorders>
              <w:lef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34" w:name="_Toc369711081"/>
            <w:r w:rsidRPr="000D416C">
              <w:rPr>
                <w:rFonts w:ascii="Arial" w:eastAsia="MS Mincho" w:hAnsi="Arial" w:cs="Arial"/>
                <w:color w:val="000000"/>
                <w:sz w:val="16"/>
                <w:szCs w:val="16"/>
                <w:lang w:val="en-US"/>
              </w:rPr>
              <w:t>0,42</w:t>
            </w:r>
            <w:bookmarkEnd w:id="634"/>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35" w:name="_Toc369711082"/>
            <w:r w:rsidRPr="000D416C">
              <w:rPr>
                <w:rFonts w:ascii="Arial" w:eastAsia="MS Mincho" w:hAnsi="Arial" w:cs="Arial"/>
                <w:color w:val="000000"/>
                <w:sz w:val="16"/>
                <w:szCs w:val="16"/>
                <w:lang w:val="en-US"/>
              </w:rPr>
              <w:t>0,3</w:t>
            </w:r>
            <w:bookmarkEnd w:id="635"/>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36" w:name="_Toc369711083"/>
            <w:r w:rsidRPr="000D416C">
              <w:rPr>
                <w:rFonts w:ascii="Arial" w:eastAsia="MS Mincho" w:hAnsi="Arial" w:cs="Arial"/>
                <w:color w:val="000000"/>
                <w:sz w:val="16"/>
                <w:szCs w:val="16"/>
                <w:lang w:val="en-US"/>
              </w:rPr>
              <w:t>0,41</w:t>
            </w:r>
            <w:bookmarkEnd w:id="636"/>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37" w:name="_Toc369711084"/>
            <w:r w:rsidRPr="000D416C">
              <w:rPr>
                <w:rFonts w:ascii="Arial" w:eastAsia="MS Mincho" w:hAnsi="Arial" w:cs="Arial"/>
                <w:color w:val="000000"/>
                <w:sz w:val="16"/>
                <w:szCs w:val="16"/>
                <w:lang w:val="en-US"/>
              </w:rPr>
              <w:t>0,29</w:t>
            </w:r>
            <w:bookmarkEnd w:id="637"/>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38" w:name="_Toc369711085"/>
            <w:r w:rsidRPr="000D416C">
              <w:rPr>
                <w:rFonts w:ascii="Arial" w:eastAsia="MS Mincho" w:hAnsi="Arial" w:cs="Arial"/>
                <w:color w:val="000000"/>
                <w:sz w:val="16"/>
                <w:szCs w:val="16"/>
                <w:lang w:val="en-US"/>
              </w:rPr>
              <w:t>0,72</w:t>
            </w:r>
            <w:bookmarkEnd w:id="638"/>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39" w:name="_Toc369711086"/>
            <w:r w:rsidRPr="000D416C">
              <w:rPr>
                <w:rFonts w:ascii="Arial" w:eastAsia="MS Mincho" w:hAnsi="Arial" w:cs="Arial"/>
                <w:color w:val="000000"/>
                <w:sz w:val="16"/>
                <w:szCs w:val="16"/>
                <w:lang w:val="en-US"/>
              </w:rPr>
              <w:t>0,46</w:t>
            </w:r>
            <w:bookmarkEnd w:id="639"/>
          </w:p>
        </w:tc>
        <w:tc>
          <w:tcPr>
            <w:tcW w:w="472"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40" w:name="_Toc369711087"/>
            <w:r w:rsidRPr="000D416C">
              <w:rPr>
                <w:rFonts w:ascii="Arial" w:eastAsia="MS Mincho" w:hAnsi="Arial" w:cs="Arial"/>
                <w:color w:val="000000"/>
                <w:sz w:val="16"/>
                <w:szCs w:val="16"/>
                <w:lang w:val="en-US"/>
              </w:rPr>
              <w:t>0,29</w:t>
            </w:r>
            <w:bookmarkEnd w:id="640"/>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41" w:name="_Toc369711088"/>
            <w:r w:rsidRPr="000D416C">
              <w:rPr>
                <w:rFonts w:ascii="Arial" w:eastAsia="MS Mincho" w:hAnsi="Arial" w:cs="Arial"/>
                <w:color w:val="000000"/>
                <w:sz w:val="16"/>
                <w:szCs w:val="16"/>
                <w:lang w:val="en-US"/>
              </w:rPr>
              <w:t>0,34</w:t>
            </w:r>
            <w:bookmarkEnd w:id="641"/>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42" w:name="_Toc369711089"/>
            <w:r w:rsidRPr="000D416C">
              <w:rPr>
                <w:rFonts w:ascii="Arial" w:eastAsia="MS Mincho" w:hAnsi="Arial" w:cs="Arial"/>
                <w:color w:val="000000"/>
                <w:sz w:val="16"/>
                <w:szCs w:val="16"/>
                <w:lang w:val="en-US"/>
              </w:rPr>
              <w:t>0,38</w:t>
            </w:r>
            <w:bookmarkEnd w:id="642"/>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43" w:name="_Toc369711090"/>
            <w:r w:rsidRPr="000D416C">
              <w:rPr>
                <w:rFonts w:ascii="Arial" w:eastAsia="MS Mincho" w:hAnsi="Arial" w:cs="Arial"/>
                <w:color w:val="000000"/>
                <w:sz w:val="16"/>
                <w:szCs w:val="16"/>
                <w:lang w:val="en-US"/>
              </w:rPr>
              <w:t>0,43</w:t>
            </w:r>
            <w:bookmarkEnd w:id="643"/>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44" w:name="_Toc369711091"/>
            <w:r w:rsidRPr="000D416C">
              <w:rPr>
                <w:rFonts w:ascii="Arial" w:eastAsia="MS Mincho" w:hAnsi="Arial" w:cs="Arial"/>
                <w:color w:val="000000"/>
                <w:sz w:val="16"/>
                <w:szCs w:val="16"/>
                <w:lang w:val="en-US"/>
              </w:rPr>
              <w:t>0,44</w:t>
            </w:r>
            <w:bookmarkEnd w:id="644"/>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45" w:name="_Toc369711092"/>
            <w:r w:rsidRPr="000D416C">
              <w:rPr>
                <w:rFonts w:ascii="Arial" w:eastAsia="MS Mincho" w:hAnsi="Arial" w:cs="Arial"/>
                <w:color w:val="000000"/>
                <w:sz w:val="16"/>
                <w:szCs w:val="16"/>
                <w:lang w:val="en-US"/>
              </w:rPr>
              <w:t>0,38</w:t>
            </w:r>
            <w:bookmarkEnd w:id="645"/>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46" w:name="_Toc369711093"/>
            <w:r w:rsidRPr="000D416C">
              <w:rPr>
                <w:rFonts w:ascii="Arial" w:eastAsia="MS Mincho" w:hAnsi="Arial" w:cs="Arial"/>
                <w:color w:val="000000"/>
                <w:sz w:val="16"/>
                <w:szCs w:val="16"/>
                <w:lang w:val="en-US"/>
              </w:rPr>
              <w:t>0,3</w:t>
            </w:r>
            <w:bookmarkEnd w:id="646"/>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47" w:name="_Toc369711094"/>
            <w:r w:rsidRPr="000D416C">
              <w:rPr>
                <w:rFonts w:ascii="Arial" w:eastAsia="MS Mincho" w:hAnsi="Arial" w:cs="Arial"/>
                <w:color w:val="000000"/>
                <w:sz w:val="16"/>
                <w:szCs w:val="16"/>
                <w:lang w:val="en-US"/>
              </w:rPr>
              <w:t>0,46</w:t>
            </w:r>
            <w:bookmarkEnd w:id="647"/>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48" w:name="_Toc369711095"/>
            <w:r w:rsidRPr="000D416C">
              <w:rPr>
                <w:rFonts w:ascii="Arial" w:eastAsia="MS Mincho" w:hAnsi="Arial" w:cs="Arial"/>
                <w:color w:val="000000"/>
                <w:sz w:val="16"/>
                <w:szCs w:val="16"/>
                <w:lang w:val="en-US"/>
              </w:rPr>
              <w:t>0,31</w:t>
            </w:r>
            <w:bookmarkEnd w:id="648"/>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49" w:name="_Toc369711096"/>
            <w:r w:rsidRPr="000D416C">
              <w:rPr>
                <w:rFonts w:ascii="Arial" w:eastAsia="MS Mincho" w:hAnsi="Arial" w:cs="Arial"/>
                <w:color w:val="000000"/>
                <w:sz w:val="16"/>
                <w:szCs w:val="16"/>
                <w:lang w:val="en-US"/>
              </w:rPr>
              <w:t>0,28</w:t>
            </w:r>
            <w:bookmarkEnd w:id="649"/>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50" w:name="_Toc369711097"/>
            <w:r w:rsidRPr="000D416C">
              <w:rPr>
                <w:rFonts w:ascii="Arial" w:eastAsia="MS Mincho" w:hAnsi="Arial" w:cs="Arial"/>
                <w:color w:val="000000"/>
                <w:sz w:val="16"/>
                <w:szCs w:val="16"/>
                <w:lang w:val="en-US"/>
              </w:rPr>
              <w:t>0,41</w:t>
            </w:r>
            <w:bookmarkEnd w:id="650"/>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51" w:name="_Toc369711098"/>
            <w:r w:rsidRPr="000D416C">
              <w:rPr>
                <w:rFonts w:ascii="Arial" w:eastAsia="MS Mincho" w:hAnsi="Arial" w:cs="Arial"/>
                <w:color w:val="000000"/>
                <w:sz w:val="16"/>
                <w:szCs w:val="16"/>
                <w:lang w:val="en-US"/>
              </w:rPr>
              <w:t>0,41</w:t>
            </w:r>
            <w:bookmarkEnd w:id="651"/>
          </w:p>
        </w:tc>
        <w:tc>
          <w:tcPr>
            <w:tcW w:w="473" w:type="dxa"/>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52" w:name="_Toc369711099"/>
            <w:r w:rsidRPr="000D416C">
              <w:rPr>
                <w:rFonts w:ascii="Arial" w:eastAsia="MS Mincho" w:hAnsi="Arial" w:cs="Arial"/>
                <w:color w:val="000000"/>
                <w:sz w:val="16"/>
                <w:szCs w:val="16"/>
                <w:lang w:val="en-US"/>
              </w:rPr>
              <w:t>0,6</w:t>
            </w:r>
            <w:bookmarkEnd w:id="652"/>
          </w:p>
        </w:tc>
        <w:tc>
          <w:tcPr>
            <w:tcW w:w="473" w:type="dxa"/>
            <w:tcBorders>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53" w:name="_Toc369711100"/>
            <w:r w:rsidRPr="000D416C">
              <w:rPr>
                <w:rFonts w:ascii="Arial" w:eastAsia="MS Mincho" w:hAnsi="Arial" w:cs="Arial"/>
                <w:color w:val="000000"/>
                <w:sz w:val="16"/>
                <w:szCs w:val="16"/>
                <w:lang w:val="en-US"/>
              </w:rPr>
              <w:t>0,43</w:t>
            </w:r>
            <w:bookmarkEnd w:id="653"/>
          </w:p>
        </w:tc>
      </w:tr>
      <w:tr w:rsidR="00F852F8" w:rsidRPr="000D416C" w:rsidTr="00F852F8">
        <w:trPr>
          <w:gridAfter w:val="1"/>
          <w:wAfter w:w="73" w:type="dxa"/>
          <w:trHeight w:val="312"/>
        </w:trPr>
        <w:tc>
          <w:tcPr>
            <w:tcW w:w="472" w:type="dxa"/>
            <w:tcBorders>
              <w:left w:val="single" w:sz="4" w:space="0" w:color="auto"/>
              <w:bottom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60" w:after="60"/>
              <w:ind w:left="540" w:hanging="540"/>
              <w:jc w:val="center"/>
              <w:rPr>
                <w:rFonts w:ascii="Arial" w:eastAsia="MS Mincho" w:hAnsi="Arial" w:cs="Arial"/>
                <w:color w:val="000000"/>
                <w:sz w:val="16"/>
                <w:szCs w:val="16"/>
                <w:lang w:val="en-US"/>
              </w:rPr>
            </w:pPr>
            <w:bookmarkStart w:id="654" w:name="_Toc369711101"/>
            <w:r w:rsidRPr="000D416C">
              <w:rPr>
                <w:rFonts w:ascii="Arial" w:eastAsia="MS Mincho" w:hAnsi="Arial" w:cs="Arial"/>
                <w:color w:val="000000"/>
                <w:sz w:val="16"/>
                <w:szCs w:val="16"/>
                <w:lang w:val="en-US"/>
              </w:rPr>
              <w:t>V</w:t>
            </w:r>
            <w:bookmarkEnd w:id="654"/>
          </w:p>
        </w:tc>
        <w:tc>
          <w:tcPr>
            <w:tcW w:w="472" w:type="dxa"/>
            <w:tcBorders>
              <w:left w:val="single" w:sz="4" w:space="0" w:color="auto"/>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55" w:name="_Toc369711102"/>
            <w:r w:rsidRPr="000D416C">
              <w:rPr>
                <w:rFonts w:ascii="Arial" w:eastAsia="MS Mincho" w:hAnsi="Arial" w:cs="Arial"/>
                <w:color w:val="000000"/>
                <w:sz w:val="16"/>
                <w:szCs w:val="16"/>
                <w:lang w:val="en-US"/>
              </w:rPr>
              <w:t>0,4</w:t>
            </w:r>
            <w:bookmarkEnd w:id="655"/>
          </w:p>
        </w:tc>
        <w:tc>
          <w:tcPr>
            <w:tcW w:w="472" w:type="dxa"/>
            <w:tcBorders>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56" w:name="_Toc369711103"/>
            <w:r w:rsidRPr="000D416C">
              <w:rPr>
                <w:rFonts w:ascii="Arial" w:eastAsia="MS Mincho" w:hAnsi="Arial" w:cs="Arial"/>
                <w:color w:val="000000"/>
                <w:sz w:val="16"/>
                <w:szCs w:val="16"/>
                <w:lang w:val="en-US"/>
              </w:rPr>
              <w:t>0,33</w:t>
            </w:r>
            <w:bookmarkEnd w:id="656"/>
          </w:p>
        </w:tc>
        <w:tc>
          <w:tcPr>
            <w:tcW w:w="472" w:type="dxa"/>
            <w:tcBorders>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57" w:name="_Toc369711104"/>
            <w:r w:rsidRPr="000D416C">
              <w:rPr>
                <w:rFonts w:ascii="Arial" w:eastAsia="MS Mincho" w:hAnsi="Arial" w:cs="Arial"/>
                <w:color w:val="000000"/>
                <w:sz w:val="16"/>
                <w:szCs w:val="16"/>
                <w:lang w:val="en-US"/>
              </w:rPr>
              <w:t>0,26</w:t>
            </w:r>
            <w:bookmarkEnd w:id="657"/>
          </w:p>
        </w:tc>
        <w:tc>
          <w:tcPr>
            <w:tcW w:w="472" w:type="dxa"/>
            <w:tcBorders>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58" w:name="_Toc369711105"/>
            <w:r w:rsidRPr="000D416C">
              <w:rPr>
                <w:rFonts w:ascii="Arial" w:eastAsia="MS Mincho" w:hAnsi="Arial" w:cs="Arial"/>
                <w:color w:val="000000"/>
                <w:sz w:val="16"/>
                <w:szCs w:val="16"/>
                <w:lang w:val="en-US"/>
              </w:rPr>
              <w:t>0,25</w:t>
            </w:r>
            <w:bookmarkEnd w:id="658"/>
          </w:p>
        </w:tc>
        <w:tc>
          <w:tcPr>
            <w:tcW w:w="472" w:type="dxa"/>
            <w:tcBorders>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59" w:name="_Toc369711106"/>
            <w:r w:rsidRPr="000D416C">
              <w:rPr>
                <w:rFonts w:ascii="Arial" w:eastAsia="MS Mincho" w:hAnsi="Arial" w:cs="Arial"/>
                <w:color w:val="000000"/>
                <w:sz w:val="16"/>
                <w:szCs w:val="16"/>
                <w:lang w:val="en-US"/>
              </w:rPr>
              <w:t>0,48</w:t>
            </w:r>
            <w:bookmarkEnd w:id="659"/>
          </w:p>
        </w:tc>
        <w:tc>
          <w:tcPr>
            <w:tcW w:w="472" w:type="dxa"/>
            <w:tcBorders>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60" w:name="_Toc369711107"/>
            <w:r w:rsidRPr="000D416C">
              <w:rPr>
                <w:rFonts w:ascii="Arial" w:eastAsia="MS Mincho" w:hAnsi="Arial" w:cs="Arial"/>
                <w:color w:val="000000"/>
                <w:sz w:val="16"/>
                <w:szCs w:val="16"/>
                <w:lang w:val="en-US"/>
              </w:rPr>
              <w:t>0,38</w:t>
            </w:r>
            <w:bookmarkEnd w:id="660"/>
          </w:p>
        </w:tc>
        <w:tc>
          <w:tcPr>
            <w:tcW w:w="472" w:type="dxa"/>
            <w:tcBorders>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61" w:name="_Toc369711108"/>
            <w:r w:rsidRPr="000D416C">
              <w:rPr>
                <w:rFonts w:ascii="Arial" w:eastAsia="MS Mincho" w:hAnsi="Arial" w:cs="Arial"/>
                <w:color w:val="000000"/>
                <w:sz w:val="16"/>
                <w:szCs w:val="16"/>
                <w:lang w:val="en-US"/>
              </w:rPr>
              <w:t>0,39</w:t>
            </w:r>
            <w:bookmarkEnd w:id="661"/>
          </w:p>
        </w:tc>
        <w:tc>
          <w:tcPr>
            <w:tcW w:w="473" w:type="dxa"/>
            <w:tcBorders>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62" w:name="_Toc369711109"/>
            <w:r w:rsidRPr="000D416C">
              <w:rPr>
                <w:rFonts w:ascii="Arial" w:eastAsia="MS Mincho" w:hAnsi="Arial" w:cs="Arial"/>
                <w:color w:val="000000"/>
                <w:sz w:val="16"/>
                <w:szCs w:val="16"/>
                <w:lang w:val="en-US"/>
              </w:rPr>
              <w:t>0,29</w:t>
            </w:r>
            <w:bookmarkEnd w:id="662"/>
          </w:p>
        </w:tc>
        <w:tc>
          <w:tcPr>
            <w:tcW w:w="473" w:type="dxa"/>
            <w:tcBorders>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63" w:name="_Toc369711110"/>
            <w:r w:rsidRPr="000D416C">
              <w:rPr>
                <w:rFonts w:ascii="Arial" w:eastAsia="MS Mincho" w:hAnsi="Arial" w:cs="Arial"/>
                <w:color w:val="000000"/>
                <w:sz w:val="16"/>
                <w:szCs w:val="16"/>
                <w:lang w:val="en-US"/>
              </w:rPr>
              <w:t>0,38</w:t>
            </w:r>
            <w:bookmarkEnd w:id="663"/>
          </w:p>
        </w:tc>
        <w:tc>
          <w:tcPr>
            <w:tcW w:w="473" w:type="dxa"/>
            <w:tcBorders>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64" w:name="_Toc369711111"/>
            <w:r w:rsidRPr="000D416C">
              <w:rPr>
                <w:rFonts w:ascii="Arial" w:eastAsia="MS Mincho" w:hAnsi="Arial" w:cs="Arial"/>
                <w:color w:val="000000"/>
                <w:sz w:val="16"/>
                <w:szCs w:val="16"/>
                <w:lang w:val="en-US"/>
              </w:rPr>
              <w:t>0,49</w:t>
            </w:r>
            <w:bookmarkEnd w:id="664"/>
          </w:p>
        </w:tc>
        <w:tc>
          <w:tcPr>
            <w:tcW w:w="473" w:type="dxa"/>
            <w:tcBorders>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65" w:name="_Toc369711112"/>
            <w:r w:rsidRPr="000D416C">
              <w:rPr>
                <w:rFonts w:ascii="Arial" w:eastAsia="MS Mincho" w:hAnsi="Arial" w:cs="Arial"/>
                <w:color w:val="000000"/>
                <w:sz w:val="16"/>
                <w:szCs w:val="16"/>
                <w:lang w:val="en-US"/>
              </w:rPr>
              <w:t>0,46</w:t>
            </w:r>
            <w:bookmarkEnd w:id="665"/>
          </w:p>
        </w:tc>
        <w:tc>
          <w:tcPr>
            <w:tcW w:w="473" w:type="dxa"/>
            <w:tcBorders>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66" w:name="_Toc369711113"/>
            <w:r w:rsidRPr="000D416C">
              <w:rPr>
                <w:rFonts w:ascii="Arial" w:eastAsia="MS Mincho" w:hAnsi="Arial" w:cs="Arial"/>
                <w:color w:val="000000"/>
                <w:sz w:val="16"/>
                <w:szCs w:val="16"/>
                <w:lang w:val="en-US"/>
              </w:rPr>
              <w:t>0,38</w:t>
            </w:r>
            <w:bookmarkEnd w:id="666"/>
          </w:p>
        </w:tc>
        <w:tc>
          <w:tcPr>
            <w:tcW w:w="473" w:type="dxa"/>
            <w:tcBorders>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67" w:name="_Toc369711114"/>
            <w:r w:rsidRPr="000D416C">
              <w:rPr>
                <w:rFonts w:ascii="Arial" w:eastAsia="MS Mincho" w:hAnsi="Arial" w:cs="Arial"/>
                <w:color w:val="000000"/>
                <w:sz w:val="16"/>
                <w:szCs w:val="16"/>
                <w:lang w:val="en-US"/>
              </w:rPr>
              <w:t>0,39</w:t>
            </w:r>
            <w:bookmarkEnd w:id="667"/>
          </w:p>
        </w:tc>
        <w:tc>
          <w:tcPr>
            <w:tcW w:w="473" w:type="dxa"/>
            <w:tcBorders>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68" w:name="_Toc369711115"/>
            <w:r w:rsidRPr="000D416C">
              <w:rPr>
                <w:rFonts w:ascii="Arial" w:eastAsia="MS Mincho" w:hAnsi="Arial" w:cs="Arial"/>
                <w:color w:val="000000"/>
                <w:sz w:val="16"/>
                <w:szCs w:val="16"/>
                <w:lang w:val="en-US"/>
              </w:rPr>
              <w:t>0,57</w:t>
            </w:r>
            <w:bookmarkEnd w:id="668"/>
          </w:p>
        </w:tc>
        <w:tc>
          <w:tcPr>
            <w:tcW w:w="473" w:type="dxa"/>
            <w:tcBorders>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69" w:name="_Toc369711116"/>
            <w:r w:rsidRPr="000D416C">
              <w:rPr>
                <w:rFonts w:ascii="Arial" w:eastAsia="MS Mincho" w:hAnsi="Arial" w:cs="Arial"/>
                <w:color w:val="000000"/>
                <w:sz w:val="16"/>
                <w:szCs w:val="16"/>
                <w:lang w:val="en-US"/>
              </w:rPr>
              <w:t>0,37</w:t>
            </w:r>
            <w:bookmarkEnd w:id="669"/>
          </w:p>
        </w:tc>
        <w:tc>
          <w:tcPr>
            <w:tcW w:w="473" w:type="dxa"/>
            <w:tcBorders>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70" w:name="_Toc369711117"/>
            <w:r w:rsidRPr="000D416C">
              <w:rPr>
                <w:rFonts w:ascii="Arial" w:eastAsia="MS Mincho" w:hAnsi="Arial" w:cs="Arial"/>
                <w:color w:val="000000"/>
                <w:sz w:val="16"/>
                <w:szCs w:val="16"/>
                <w:lang w:val="en-US"/>
              </w:rPr>
              <w:t>0,37</w:t>
            </w:r>
            <w:bookmarkEnd w:id="670"/>
          </w:p>
        </w:tc>
        <w:tc>
          <w:tcPr>
            <w:tcW w:w="473" w:type="dxa"/>
            <w:tcBorders>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71" w:name="_Toc369711118"/>
            <w:r w:rsidRPr="000D416C">
              <w:rPr>
                <w:rFonts w:ascii="Arial" w:eastAsia="MS Mincho" w:hAnsi="Arial" w:cs="Arial"/>
                <w:color w:val="000000"/>
                <w:sz w:val="16"/>
                <w:szCs w:val="16"/>
                <w:lang w:val="en-US"/>
              </w:rPr>
              <w:t>0,44</w:t>
            </w:r>
            <w:bookmarkEnd w:id="671"/>
          </w:p>
        </w:tc>
        <w:tc>
          <w:tcPr>
            <w:tcW w:w="473" w:type="dxa"/>
            <w:tcBorders>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72" w:name="_Toc369711119"/>
            <w:r w:rsidRPr="000D416C">
              <w:rPr>
                <w:rFonts w:ascii="Arial" w:eastAsia="MS Mincho" w:hAnsi="Arial" w:cs="Arial"/>
                <w:color w:val="000000"/>
                <w:sz w:val="16"/>
                <w:szCs w:val="16"/>
                <w:lang w:val="en-US"/>
              </w:rPr>
              <w:t>0,35</w:t>
            </w:r>
            <w:bookmarkEnd w:id="672"/>
          </w:p>
        </w:tc>
        <w:tc>
          <w:tcPr>
            <w:tcW w:w="473" w:type="dxa"/>
            <w:tcBorders>
              <w:bottom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73" w:name="_Toc369711120"/>
            <w:r w:rsidRPr="000D416C">
              <w:rPr>
                <w:rFonts w:ascii="Arial" w:eastAsia="MS Mincho" w:hAnsi="Arial" w:cs="Arial"/>
                <w:color w:val="000000"/>
                <w:sz w:val="16"/>
                <w:szCs w:val="16"/>
                <w:lang w:val="en-US"/>
              </w:rPr>
              <w:t>0,49</w:t>
            </w:r>
            <w:bookmarkEnd w:id="673"/>
          </w:p>
        </w:tc>
        <w:tc>
          <w:tcPr>
            <w:tcW w:w="473" w:type="dxa"/>
            <w:tcBorders>
              <w:bottom w:val="single" w:sz="4" w:space="0" w:color="auto"/>
              <w:right w:val="single" w:sz="4" w:space="0" w:color="auto"/>
            </w:tcBorders>
            <w:shd w:val="clear" w:color="auto" w:fill="auto"/>
            <w:vAlign w:val="center"/>
          </w:tcPr>
          <w:p w:rsidR="00914512" w:rsidRPr="000D416C" w:rsidRDefault="00914512" w:rsidP="0053313E">
            <w:pPr>
              <w:pStyle w:val="HTMLconformatoprevi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decimal" w:pos="59"/>
              </w:tabs>
              <w:spacing w:before="60" w:after="60"/>
              <w:ind w:left="-553" w:right="-73"/>
              <w:jc w:val="center"/>
              <w:rPr>
                <w:rFonts w:ascii="Arial" w:eastAsia="MS Mincho" w:hAnsi="Arial" w:cs="Arial"/>
                <w:color w:val="000000"/>
                <w:sz w:val="16"/>
                <w:szCs w:val="16"/>
                <w:lang w:val="en-US"/>
              </w:rPr>
            </w:pPr>
            <w:bookmarkStart w:id="674" w:name="_Toc369711121"/>
            <w:r w:rsidRPr="000D416C">
              <w:rPr>
                <w:rFonts w:ascii="Arial" w:eastAsia="MS Mincho" w:hAnsi="Arial" w:cs="Arial"/>
                <w:color w:val="000000"/>
                <w:sz w:val="16"/>
                <w:szCs w:val="16"/>
                <w:lang w:val="en-US"/>
              </w:rPr>
              <w:t>0,55</w:t>
            </w:r>
            <w:bookmarkEnd w:id="674"/>
          </w:p>
        </w:tc>
      </w:tr>
    </w:tbl>
    <w:p w:rsidR="00914512" w:rsidRDefault="00914512" w:rsidP="00914512">
      <w:pPr>
        <w:spacing w:before="120" w:after="120" w:line="360" w:lineRule="auto"/>
        <w:jc w:val="both"/>
        <w:rPr>
          <w:rFonts w:ascii="Arial" w:hAnsi="Arial" w:cs="Arial"/>
          <w:sz w:val="24"/>
          <w:szCs w:val="24"/>
        </w:rPr>
      </w:pPr>
    </w:p>
    <w:p w:rsidR="00914512" w:rsidRPr="00365012" w:rsidRDefault="00914512" w:rsidP="00914512">
      <w:pPr>
        <w:spacing w:before="120" w:after="120" w:line="360" w:lineRule="auto"/>
        <w:jc w:val="both"/>
        <w:rPr>
          <w:rFonts w:ascii="Arial" w:hAnsi="Arial" w:cs="Arial"/>
          <w:sz w:val="24"/>
          <w:szCs w:val="24"/>
        </w:rPr>
      </w:pPr>
      <w:bookmarkStart w:id="675" w:name="_Toc362443223"/>
      <w:bookmarkStart w:id="676" w:name="_Toc369711122"/>
      <w:r w:rsidRPr="00365012">
        <w:rPr>
          <w:rFonts w:ascii="Arial" w:hAnsi="Arial" w:cs="Arial"/>
          <w:sz w:val="24"/>
          <w:szCs w:val="24"/>
        </w:rPr>
        <w:lastRenderedPageBreak/>
        <w:t>La definición de qué contactos se eligen estaría en dependencia directa de del orden de contactos (si CO es bajo, se priorizan los contactos a corto alcance, de lo contrario los de largo alcance), de la cantidad de contactos máximo que cada residuo puede tener (número de coordinación de residuos) y de la probabilidad de que un residuo entre en contacto con otro (matriz de propensión de contactos).</w:t>
      </w:r>
    </w:p>
    <w:p w:rsidR="00914512" w:rsidRPr="00396C28" w:rsidRDefault="00914512" w:rsidP="00914512">
      <w:pPr>
        <w:pStyle w:val="Ttulo3"/>
        <w:spacing w:before="120" w:after="120" w:line="360" w:lineRule="auto"/>
        <w:jc w:val="both"/>
        <w:rPr>
          <w:sz w:val="24"/>
          <w:szCs w:val="24"/>
        </w:rPr>
      </w:pPr>
      <w:bookmarkStart w:id="677" w:name="_Toc369718311"/>
      <w:bookmarkStart w:id="678" w:name="_Toc432586920"/>
      <w:r w:rsidRPr="00396C28">
        <w:rPr>
          <w:sz w:val="24"/>
          <w:szCs w:val="24"/>
        </w:rPr>
        <w:t>Formalización y Algoritmo</w:t>
      </w:r>
      <w:bookmarkEnd w:id="675"/>
      <w:bookmarkEnd w:id="676"/>
      <w:bookmarkEnd w:id="677"/>
      <w:bookmarkEnd w:id="678"/>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Para realizar la formalización del algoritmo, se tendrá en cuenta cuáles son los parámetros de entrada y salida tanto en el proceso de entrenamiento como en el proceso de predicción. Se mostrará el pseudocódigo de ambos algoritmos y se realizará su análisis de complejidad.</w:t>
      </w:r>
    </w:p>
    <w:p w:rsidR="00914512" w:rsidRPr="00396C28" w:rsidRDefault="00914512" w:rsidP="00914512">
      <w:pPr>
        <w:pStyle w:val="Ttulo4"/>
        <w:spacing w:before="120" w:after="120" w:line="360" w:lineRule="auto"/>
        <w:jc w:val="both"/>
        <w:rPr>
          <w:rFonts w:ascii="Arial" w:hAnsi="Arial" w:cs="Arial"/>
          <w:sz w:val="24"/>
          <w:szCs w:val="24"/>
        </w:rPr>
      </w:pPr>
      <w:bookmarkStart w:id="679" w:name="_Toc362443224"/>
      <w:bookmarkStart w:id="680" w:name="_Toc369711123"/>
      <w:bookmarkStart w:id="681" w:name="_Toc369718312"/>
      <w:bookmarkStart w:id="682" w:name="_Toc432586921"/>
      <w:r w:rsidRPr="00396C28">
        <w:rPr>
          <w:rFonts w:ascii="Arial" w:hAnsi="Arial" w:cs="Arial"/>
          <w:sz w:val="24"/>
          <w:szCs w:val="24"/>
        </w:rPr>
        <w:t xml:space="preserve">Construcción y entrenamiento de </w:t>
      </w:r>
      <w:r>
        <w:rPr>
          <w:rFonts w:ascii="Arial" w:hAnsi="Arial" w:cs="Arial"/>
          <w:sz w:val="24"/>
          <w:szCs w:val="24"/>
        </w:rPr>
        <w:t>FoDT</w:t>
      </w:r>
      <w:bookmarkEnd w:id="679"/>
      <w:bookmarkEnd w:id="680"/>
      <w:bookmarkEnd w:id="681"/>
      <w:bookmarkEnd w:id="682"/>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La construcción y entrenamiento del multiclasificador </w:t>
      </w:r>
      <w:r>
        <w:rPr>
          <w:rFonts w:ascii="Arial" w:hAnsi="Arial" w:cs="Arial"/>
          <w:sz w:val="24"/>
          <w:szCs w:val="24"/>
        </w:rPr>
        <w:t>FoDT</w:t>
      </w:r>
      <w:r w:rsidRPr="00396C28">
        <w:rPr>
          <w:rFonts w:ascii="Arial" w:hAnsi="Arial" w:cs="Arial"/>
          <w:sz w:val="24"/>
          <w:szCs w:val="24"/>
        </w:rPr>
        <w:t xml:space="preserve"> comienza con la extracción de los vectores que se forman por cada una de las proteínas de conjunto de entrenamiento. Posteriormente se subdividen las instancias según al par de aminoácidos a que pertenezcan, quedando formados 400 sub-conjuntos de entrenamiento. Cada uno de estos sub-conjuntos es pre-procesado, empleando la estrategia genética simulada (EGS) propuesta en esta investigación (</w:t>
      </w:r>
      <w:r w:rsidRPr="00396C28">
        <w:rPr>
          <w:rFonts w:ascii="Arial" w:hAnsi="Arial" w:cs="Arial"/>
        </w:rPr>
        <w:fldChar w:fldCharType="begin"/>
      </w:r>
      <w:r w:rsidRPr="00396C28">
        <w:rPr>
          <w:rFonts w:ascii="Arial" w:hAnsi="Arial" w:cs="Arial"/>
        </w:rPr>
        <w:instrText xml:space="preserve"> REF _Ref349646269 \h  \* MERGEFORMAT </w:instrText>
      </w:r>
      <w:r w:rsidRPr="00396C28">
        <w:rPr>
          <w:rFonts w:ascii="Arial" w:hAnsi="Arial" w:cs="Arial"/>
        </w:rPr>
      </w:r>
      <w:r w:rsidRPr="00396C28">
        <w:rPr>
          <w:rFonts w:ascii="Arial" w:hAnsi="Arial" w:cs="Arial"/>
        </w:rPr>
        <w:fldChar w:fldCharType="separate"/>
      </w:r>
      <w:r w:rsidR="00BF03A9" w:rsidRPr="00BF03A9">
        <w:rPr>
          <w:rFonts w:ascii="Arial" w:hAnsi="Arial" w:cs="Arial"/>
          <w:sz w:val="24"/>
          <w:szCs w:val="24"/>
        </w:rPr>
        <w:t>Algoritmo 1</w:t>
      </w:r>
      <w:r w:rsidRPr="00396C28">
        <w:rPr>
          <w:rFonts w:ascii="Arial" w:hAnsi="Arial" w:cs="Arial"/>
        </w:rPr>
        <w:fldChar w:fldCharType="end"/>
      </w:r>
      <w:r w:rsidRPr="00396C28">
        <w:rPr>
          <w:rFonts w:ascii="Arial" w:hAnsi="Arial" w:cs="Arial"/>
          <w:sz w:val="24"/>
          <w:szCs w:val="24"/>
        </w:rPr>
        <w:t>). Por último cada uno de los 400 árboles es entrenado con el sub-conjunto que le corresponde.</w:t>
      </w:r>
    </w:p>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Para facilitar el entendimiento del proceso de construcción y entrenamiento de </w:t>
      </w:r>
      <w:r>
        <w:rPr>
          <w:rFonts w:ascii="Arial" w:hAnsi="Arial" w:cs="Arial"/>
          <w:sz w:val="24"/>
          <w:szCs w:val="24"/>
        </w:rPr>
        <w:t>FoDT</w:t>
      </w:r>
      <w:r w:rsidRPr="00396C28">
        <w:rPr>
          <w:rFonts w:ascii="Arial" w:hAnsi="Arial" w:cs="Arial"/>
          <w:sz w:val="24"/>
          <w:szCs w:val="24"/>
        </w:rPr>
        <w:t>, éste podría formalizarse de la siguiente manera (</w:t>
      </w:r>
      <w:r w:rsidRPr="00396C28">
        <w:rPr>
          <w:rFonts w:ascii="Arial" w:hAnsi="Arial" w:cs="Arial"/>
        </w:rPr>
        <w:fldChar w:fldCharType="begin"/>
      </w:r>
      <w:r w:rsidRPr="00396C28">
        <w:rPr>
          <w:rFonts w:ascii="Arial" w:hAnsi="Arial" w:cs="Arial"/>
        </w:rPr>
        <w:instrText xml:space="preserve"> REF _Ref349646670 \h  \* MERGEFORMAT </w:instrText>
      </w:r>
      <w:r w:rsidRPr="00396C28">
        <w:rPr>
          <w:rFonts w:ascii="Arial" w:hAnsi="Arial" w:cs="Arial"/>
        </w:rPr>
      </w:r>
      <w:r w:rsidRPr="00396C28">
        <w:rPr>
          <w:rFonts w:ascii="Arial" w:hAnsi="Arial" w:cs="Arial"/>
        </w:rPr>
        <w:fldChar w:fldCharType="separate"/>
      </w:r>
      <w:r w:rsidR="00BF03A9" w:rsidRPr="00BF03A9">
        <w:rPr>
          <w:rFonts w:ascii="Arial" w:hAnsi="Arial" w:cs="Arial"/>
          <w:sz w:val="24"/>
          <w:szCs w:val="24"/>
        </w:rPr>
        <w:t>Algoritmo 2</w:t>
      </w:r>
      <w:r w:rsidRPr="00396C28">
        <w:rPr>
          <w:rFonts w:ascii="Arial" w:hAnsi="Arial" w:cs="Arial"/>
        </w:rPr>
        <w:fldChar w:fldCharType="end"/>
      </w:r>
      <w:r w:rsidRPr="00396C28">
        <w:rPr>
          <w:rFonts w:ascii="Arial" w:hAnsi="Arial" w:cs="Arial"/>
          <w:sz w:val="24"/>
          <w:szCs w:val="24"/>
        </w:rPr>
        <w:t>):</w:t>
      </w:r>
    </w:p>
    <w:p w:rsidR="00914512"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Para calcular el costo computacional de la construcción del algoritmo </w:t>
      </w:r>
      <w:r>
        <w:rPr>
          <w:rFonts w:ascii="Arial" w:hAnsi="Arial" w:cs="Arial"/>
          <w:sz w:val="24"/>
          <w:szCs w:val="24"/>
        </w:rPr>
        <w:t>FoDT</w:t>
      </w:r>
      <w:r w:rsidRPr="00396C28">
        <w:rPr>
          <w:rFonts w:ascii="Arial" w:hAnsi="Arial" w:cs="Arial"/>
          <w:sz w:val="24"/>
          <w:szCs w:val="24"/>
        </w:rPr>
        <w:t xml:space="preserve"> es necesario analizar cada paso del algoritmo independientemente. La codificación o construcción de vectores, es un proceso lineal O(n). El pre-procesamiento, mediante el empleo de la estrategia genética simulada (EGS) equivale al empleo de 400 algoritmos genéticos (AG), por lo que la complejidad puede definirse como </w:t>
      </w:r>
      <w:r w:rsidRPr="00396C28">
        <w:rPr>
          <w:rFonts w:ascii="Arial" w:hAnsi="Arial" w:cs="Arial"/>
          <w:b/>
          <w:i/>
          <w:sz w:val="24"/>
          <w:szCs w:val="24"/>
        </w:rPr>
        <w:t>O(a</w:t>
      </w:r>
      <w:r w:rsidRPr="00396C28">
        <w:rPr>
          <w:rFonts w:ascii="Arial" w:hAnsi="Arial" w:cs="Arial"/>
          <w:b/>
          <w:i/>
          <w:sz w:val="24"/>
          <w:szCs w:val="24"/>
          <w:vertAlign w:val="superscript"/>
        </w:rPr>
        <w:t>2</w:t>
      </w:r>
      <w:r w:rsidRPr="00396C28">
        <w:rPr>
          <w:rFonts w:ascii="Arial" w:hAnsi="Arial" w:cs="Arial"/>
          <w:b/>
          <w:i/>
          <w:sz w:val="24"/>
          <w:szCs w:val="24"/>
        </w:rPr>
        <w:t>nlog(n))</w:t>
      </w:r>
      <w:r w:rsidRPr="00396C28">
        <w:rPr>
          <w:rFonts w:ascii="Arial" w:hAnsi="Arial" w:cs="Arial"/>
          <w:sz w:val="24"/>
          <w:szCs w:val="24"/>
        </w:rPr>
        <w:t xml:space="preserve">, donde </w:t>
      </w:r>
      <w:r w:rsidRPr="00396C28">
        <w:rPr>
          <w:rFonts w:ascii="Arial" w:hAnsi="Arial" w:cs="Arial"/>
          <w:b/>
          <w:i/>
          <w:sz w:val="24"/>
          <w:szCs w:val="24"/>
        </w:rPr>
        <w:t>a</w:t>
      </w:r>
      <w:r w:rsidRPr="00396C28">
        <w:rPr>
          <w:rFonts w:ascii="Arial" w:hAnsi="Arial" w:cs="Arial"/>
          <w:sz w:val="24"/>
          <w:szCs w:val="24"/>
        </w:rPr>
        <w:t xml:space="preserve">es el número de AG. De igual forma, la construcción del modelo equivale al costo de construir 400 árboles, ya sea C4.5 ó M5’. Esto podría escribirse como: </w:t>
      </w:r>
      <w:r w:rsidRPr="00396C28">
        <w:rPr>
          <w:rFonts w:ascii="Arial" w:hAnsi="Arial" w:cs="Arial"/>
          <w:b/>
          <w:i/>
          <w:sz w:val="24"/>
          <w:szCs w:val="24"/>
        </w:rPr>
        <w:t>O(a</w:t>
      </w:r>
      <w:r w:rsidRPr="00396C28">
        <w:rPr>
          <w:rFonts w:ascii="Arial" w:hAnsi="Arial" w:cs="Arial"/>
          <w:b/>
          <w:i/>
          <w:sz w:val="24"/>
          <w:szCs w:val="24"/>
          <w:vertAlign w:val="superscript"/>
        </w:rPr>
        <w:t>2</w:t>
      </w:r>
      <w:r w:rsidRPr="00396C28">
        <w:rPr>
          <w:rFonts w:ascii="Arial" w:hAnsi="Arial" w:cs="Arial"/>
          <w:b/>
          <w:i/>
          <w:sz w:val="24"/>
          <w:szCs w:val="24"/>
        </w:rPr>
        <w:t>nlog(n))</w:t>
      </w:r>
      <w:r w:rsidRPr="00396C28">
        <w:rPr>
          <w:rFonts w:ascii="Arial" w:hAnsi="Arial" w:cs="Arial"/>
          <w:sz w:val="24"/>
          <w:szCs w:val="24"/>
        </w:rPr>
        <w:t xml:space="preserve">, donde </w:t>
      </w:r>
      <w:r w:rsidRPr="00396C28">
        <w:rPr>
          <w:rFonts w:ascii="Arial" w:hAnsi="Arial" w:cs="Arial"/>
          <w:b/>
          <w:i/>
          <w:sz w:val="24"/>
          <w:szCs w:val="24"/>
        </w:rPr>
        <w:t>a</w:t>
      </w:r>
      <w:r>
        <w:rPr>
          <w:rFonts w:ascii="Arial" w:hAnsi="Arial" w:cs="Arial"/>
          <w:b/>
          <w:i/>
          <w:sz w:val="24"/>
          <w:szCs w:val="24"/>
        </w:rPr>
        <w:t xml:space="preserve"> </w:t>
      </w:r>
      <w:r w:rsidRPr="00396C28">
        <w:rPr>
          <w:rFonts w:ascii="Arial" w:hAnsi="Arial" w:cs="Arial"/>
          <w:sz w:val="24"/>
          <w:szCs w:val="24"/>
        </w:rPr>
        <w:t xml:space="preserve">= 400 (número de árboles) y </w:t>
      </w:r>
      <w:r w:rsidRPr="00396C28">
        <w:rPr>
          <w:rFonts w:ascii="Arial" w:hAnsi="Arial" w:cs="Arial"/>
          <w:b/>
          <w:i/>
          <w:sz w:val="24"/>
          <w:szCs w:val="24"/>
        </w:rPr>
        <w:t>n</w:t>
      </w:r>
      <w:r w:rsidRPr="00396C28">
        <w:rPr>
          <w:rFonts w:ascii="Arial" w:hAnsi="Arial" w:cs="Arial"/>
          <w:sz w:val="24"/>
          <w:szCs w:val="24"/>
        </w:rPr>
        <w:t xml:space="preserve"> el número de condiciones experimentales. Por tanto, el costo promedio dela construcción de </w:t>
      </w:r>
      <w:r>
        <w:rPr>
          <w:rFonts w:ascii="Arial" w:hAnsi="Arial" w:cs="Arial"/>
          <w:sz w:val="24"/>
          <w:szCs w:val="24"/>
        </w:rPr>
        <w:t>FoDT</w:t>
      </w:r>
      <w:r w:rsidRPr="00396C28">
        <w:rPr>
          <w:rFonts w:ascii="Arial" w:hAnsi="Arial" w:cs="Arial"/>
          <w:sz w:val="24"/>
          <w:szCs w:val="24"/>
        </w:rPr>
        <w:t xml:space="preserve"> es </w:t>
      </w:r>
      <w:r w:rsidRPr="00396C28">
        <w:rPr>
          <w:rFonts w:ascii="Arial" w:hAnsi="Arial" w:cs="Arial"/>
          <w:b/>
          <w:i/>
          <w:sz w:val="24"/>
          <w:szCs w:val="24"/>
        </w:rPr>
        <w:t>O(a</w:t>
      </w:r>
      <w:r w:rsidRPr="00396C28">
        <w:rPr>
          <w:rFonts w:ascii="Arial" w:hAnsi="Arial" w:cs="Arial"/>
          <w:b/>
          <w:i/>
          <w:sz w:val="24"/>
          <w:szCs w:val="24"/>
          <w:vertAlign w:val="superscript"/>
        </w:rPr>
        <w:t>2</w:t>
      </w:r>
      <w:r w:rsidRPr="00396C28">
        <w:rPr>
          <w:rFonts w:ascii="Arial" w:hAnsi="Arial" w:cs="Arial"/>
          <w:b/>
          <w:i/>
          <w:sz w:val="24"/>
          <w:szCs w:val="24"/>
        </w:rPr>
        <w:t>nlog(n))</w:t>
      </w:r>
      <w:r w:rsidRPr="00396C28">
        <w:rPr>
          <w:rFonts w:ascii="Arial" w:hAnsi="Arial" w:cs="Arial"/>
          <w:sz w:val="24"/>
          <w:szCs w:val="24"/>
        </w:rPr>
        <w:t>.</w:t>
      </w:r>
    </w:p>
    <w:p w:rsidR="00914512" w:rsidRDefault="00914512" w:rsidP="00914512">
      <w:pPr>
        <w:spacing w:before="120" w:after="120" w:line="360" w:lineRule="auto"/>
        <w:jc w:val="both"/>
        <w:rPr>
          <w:rFonts w:ascii="Arial" w:hAnsi="Arial" w:cs="Arial"/>
          <w:sz w:val="24"/>
          <w:szCs w:val="24"/>
        </w:rPr>
      </w:pPr>
    </w:p>
    <w:tbl>
      <w:tblPr>
        <w:tblW w:w="0" w:type="auto"/>
        <w:tblLook w:val="04A0" w:firstRow="1" w:lastRow="0" w:firstColumn="1" w:lastColumn="0" w:noHBand="0" w:noVBand="1"/>
      </w:tblPr>
      <w:tblGrid>
        <w:gridCol w:w="8644"/>
      </w:tblGrid>
      <w:tr w:rsidR="00914512" w:rsidRPr="000D416C" w:rsidTr="0053313E">
        <w:tc>
          <w:tcPr>
            <w:tcW w:w="8644" w:type="dxa"/>
            <w:tcBorders>
              <w:top w:val="single" w:sz="4" w:space="0" w:color="auto"/>
              <w:bottom w:val="single" w:sz="4" w:space="0" w:color="auto"/>
            </w:tcBorders>
            <w:shd w:val="clear" w:color="auto" w:fill="auto"/>
          </w:tcPr>
          <w:p w:rsidR="00914512" w:rsidRPr="000D416C" w:rsidRDefault="00914512" w:rsidP="0053313E">
            <w:pPr>
              <w:spacing w:before="60" w:after="60" w:line="360" w:lineRule="exact"/>
              <w:ind w:left="540" w:hanging="540"/>
              <w:jc w:val="both"/>
              <w:rPr>
                <w:rFonts w:ascii="Arial" w:hAnsi="Arial" w:cs="Arial"/>
                <w:szCs w:val="24"/>
              </w:rPr>
            </w:pPr>
            <w:bookmarkStart w:id="683" w:name="_Ref349646670"/>
            <w:bookmarkStart w:id="684" w:name="_Toc369711124"/>
            <w:r w:rsidRPr="000D416C">
              <w:rPr>
                <w:rFonts w:ascii="Arial" w:hAnsi="Arial" w:cs="Arial"/>
                <w:b/>
                <w:szCs w:val="24"/>
              </w:rPr>
              <w:t xml:space="preserve">Algoritmo </w:t>
            </w:r>
            <w:r w:rsidRPr="000D416C">
              <w:rPr>
                <w:rFonts w:ascii="Arial" w:hAnsi="Arial" w:cs="Arial"/>
                <w:b/>
                <w:szCs w:val="24"/>
              </w:rPr>
              <w:fldChar w:fldCharType="begin"/>
            </w:r>
            <w:r w:rsidRPr="000D416C">
              <w:rPr>
                <w:rFonts w:ascii="Arial" w:hAnsi="Arial" w:cs="Arial"/>
                <w:b/>
                <w:szCs w:val="24"/>
              </w:rPr>
              <w:instrText xml:space="preserve"> SEQ Algoritmo \* ARABIC </w:instrText>
            </w:r>
            <w:r w:rsidRPr="000D416C">
              <w:rPr>
                <w:rFonts w:ascii="Arial" w:hAnsi="Arial" w:cs="Arial"/>
                <w:b/>
                <w:szCs w:val="24"/>
              </w:rPr>
              <w:fldChar w:fldCharType="separate"/>
            </w:r>
            <w:r w:rsidR="00BF03A9">
              <w:rPr>
                <w:rFonts w:ascii="Arial" w:hAnsi="Arial" w:cs="Arial"/>
                <w:b/>
                <w:noProof/>
                <w:szCs w:val="24"/>
              </w:rPr>
              <w:t>2</w:t>
            </w:r>
            <w:r w:rsidRPr="000D416C">
              <w:rPr>
                <w:rFonts w:ascii="Arial" w:hAnsi="Arial" w:cs="Arial"/>
                <w:b/>
                <w:szCs w:val="24"/>
              </w:rPr>
              <w:fldChar w:fldCharType="end"/>
            </w:r>
            <w:bookmarkEnd w:id="683"/>
            <w:r w:rsidRPr="000D416C">
              <w:rPr>
                <w:rFonts w:ascii="Arial" w:hAnsi="Arial" w:cs="Arial"/>
                <w:b/>
                <w:szCs w:val="24"/>
              </w:rPr>
              <w:t>.</w:t>
            </w:r>
            <w:r w:rsidRPr="000D416C">
              <w:rPr>
                <w:rFonts w:ascii="Arial" w:hAnsi="Arial" w:cs="Arial"/>
                <w:szCs w:val="24"/>
              </w:rPr>
              <w:t xml:space="preserve"> </w:t>
            </w:r>
            <w:r w:rsidRPr="000D416C">
              <w:rPr>
                <w:rFonts w:ascii="Arial" w:hAnsi="Arial" w:cs="Arial"/>
                <w:szCs w:val="24"/>
              </w:rPr>
              <w:tab/>
            </w:r>
            <w:r>
              <w:rPr>
                <w:rFonts w:ascii="Arial" w:hAnsi="Arial" w:cs="Arial"/>
                <w:szCs w:val="24"/>
              </w:rPr>
              <w:t>FoDT</w:t>
            </w:r>
            <w:r w:rsidRPr="000D416C">
              <w:rPr>
                <w:rFonts w:ascii="Arial" w:hAnsi="Arial" w:cs="Arial"/>
                <w:szCs w:val="24"/>
              </w:rPr>
              <w:t>: Entrenamiento y construcción del algoritmo</w:t>
            </w:r>
            <w:bookmarkEnd w:id="684"/>
          </w:p>
        </w:tc>
      </w:tr>
      <w:tr w:rsidR="00914512" w:rsidRPr="000D416C" w:rsidTr="0053313E">
        <w:tc>
          <w:tcPr>
            <w:tcW w:w="8644" w:type="dxa"/>
            <w:tcBorders>
              <w:top w:val="single" w:sz="4" w:space="0" w:color="auto"/>
              <w:bottom w:val="single" w:sz="4" w:space="0" w:color="auto"/>
            </w:tcBorders>
            <w:shd w:val="clear" w:color="auto" w:fill="auto"/>
          </w:tcPr>
          <w:p w:rsidR="00914512" w:rsidRPr="000D416C" w:rsidRDefault="00914512" w:rsidP="0053313E">
            <w:pPr>
              <w:tabs>
                <w:tab w:val="right" w:pos="510"/>
                <w:tab w:val="right" w:pos="993"/>
                <w:tab w:val="right" w:pos="1418"/>
                <w:tab w:val="right" w:pos="1843"/>
              </w:tabs>
              <w:jc w:val="both"/>
              <w:rPr>
                <w:rFonts w:ascii="Arial" w:hAnsi="Arial" w:cs="Arial"/>
                <w:sz w:val="24"/>
                <w:szCs w:val="24"/>
              </w:rPr>
            </w:pPr>
            <w:r w:rsidRPr="000D416C">
              <w:rPr>
                <w:rFonts w:ascii="Arial" w:hAnsi="Arial" w:cs="Arial"/>
                <w:sz w:val="24"/>
                <w:szCs w:val="24"/>
                <w:u w:val="single"/>
              </w:rPr>
              <w:lastRenderedPageBreak/>
              <w:t>Entrada</w:t>
            </w:r>
            <w:r w:rsidRPr="000D416C">
              <w:rPr>
                <w:rFonts w:ascii="Arial" w:hAnsi="Arial" w:cs="Arial"/>
                <w:sz w:val="24"/>
                <w:szCs w:val="24"/>
              </w:rPr>
              <w:t>:</w:t>
            </w:r>
          </w:p>
          <w:p w:rsidR="00914512" w:rsidRPr="000D416C" w:rsidRDefault="00914512" w:rsidP="0053313E">
            <w:pPr>
              <w:pStyle w:val="Prrafodelista"/>
              <w:numPr>
                <w:ilvl w:val="0"/>
                <w:numId w:val="12"/>
              </w:numPr>
              <w:tabs>
                <w:tab w:val="right" w:pos="426"/>
                <w:tab w:val="right" w:pos="993"/>
                <w:tab w:val="right" w:pos="1418"/>
                <w:tab w:val="right" w:pos="1843"/>
              </w:tabs>
              <w:spacing w:after="0" w:line="240" w:lineRule="auto"/>
              <w:ind w:left="426" w:hanging="426"/>
              <w:jc w:val="both"/>
              <w:rPr>
                <w:rFonts w:ascii="Arial" w:eastAsia="Times New Roman" w:hAnsi="Arial" w:cs="Arial"/>
                <w:sz w:val="24"/>
                <w:szCs w:val="24"/>
                <w:lang w:eastAsia="es-ES"/>
              </w:rPr>
            </w:pPr>
            <w:r w:rsidRPr="000D416C">
              <w:rPr>
                <w:rFonts w:ascii="Arial" w:eastAsia="Times New Roman" w:hAnsi="Arial" w:cs="Arial"/>
                <w:sz w:val="24"/>
                <w:szCs w:val="24"/>
                <w:lang w:eastAsia="es-ES"/>
              </w:rPr>
              <w:t>MC: Conjunto inicial de mapas de contacto empleados para el entrenamiento.</w:t>
            </w:r>
          </w:p>
          <w:p w:rsidR="00914512" w:rsidRPr="000D416C" w:rsidRDefault="00914512" w:rsidP="0053313E">
            <w:pPr>
              <w:tabs>
                <w:tab w:val="right" w:pos="510"/>
                <w:tab w:val="right" w:pos="993"/>
                <w:tab w:val="right" w:pos="1418"/>
                <w:tab w:val="right" w:pos="1843"/>
              </w:tabs>
              <w:jc w:val="both"/>
              <w:rPr>
                <w:rFonts w:ascii="Arial" w:hAnsi="Arial" w:cs="Arial"/>
                <w:sz w:val="24"/>
                <w:szCs w:val="24"/>
              </w:rPr>
            </w:pPr>
            <w:r w:rsidRPr="000D416C">
              <w:rPr>
                <w:rFonts w:ascii="Arial" w:hAnsi="Arial" w:cs="Arial"/>
                <w:sz w:val="24"/>
                <w:szCs w:val="24"/>
                <w:u w:val="single"/>
              </w:rPr>
              <w:t>Salida</w:t>
            </w:r>
            <w:r w:rsidRPr="000D416C">
              <w:rPr>
                <w:rFonts w:ascii="Arial" w:hAnsi="Arial" w:cs="Arial"/>
                <w:sz w:val="24"/>
                <w:szCs w:val="24"/>
              </w:rPr>
              <w:t>:</w:t>
            </w:r>
          </w:p>
          <w:p w:rsidR="00914512" w:rsidRPr="000D416C" w:rsidRDefault="00914512" w:rsidP="0053313E">
            <w:pPr>
              <w:pStyle w:val="Prrafodelista"/>
              <w:numPr>
                <w:ilvl w:val="0"/>
                <w:numId w:val="12"/>
              </w:numPr>
              <w:tabs>
                <w:tab w:val="right" w:pos="426"/>
                <w:tab w:val="right" w:pos="993"/>
                <w:tab w:val="right" w:pos="1418"/>
                <w:tab w:val="right" w:pos="1843"/>
              </w:tabs>
              <w:spacing w:after="0" w:line="240" w:lineRule="auto"/>
              <w:ind w:left="0" w:firstLine="0"/>
              <w:jc w:val="both"/>
              <w:rPr>
                <w:rFonts w:ascii="Arial" w:eastAsia="Times New Roman" w:hAnsi="Arial" w:cs="Arial"/>
                <w:sz w:val="24"/>
                <w:szCs w:val="24"/>
                <w:lang w:eastAsia="es-ES"/>
              </w:rPr>
            </w:pPr>
            <w:r w:rsidRPr="000D416C">
              <w:rPr>
                <w:rFonts w:ascii="Arial" w:eastAsia="Times New Roman" w:hAnsi="Arial" w:cs="Arial"/>
                <w:sz w:val="24"/>
                <w:szCs w:val="24"/>
                <w:lang w:eastAsia="es-ES"/>
              </w:rPr>
              <w:t>modelo: Matriz de 400 árboles (20 x 20 aminoácidos).</w:t>
            </w:r>
          </w:p>
          <w:p w:rsidR="00914512" w:rsidRPr="000D416C" w:rsidRDefault="00914512" w:rsidP="0053313E">
            <w:pPr>
              <w:tabs>
                <w:tab w:val="right" w:pos="510"/>
                <w:tab w:val="right" w:pos="993"/>
                <w:tab w:val="right" w:pos="1418"/>
                <w:tab w:val="right" w:pos="1843"/>
              </w:tabs>
              <w:jc w:val="both"/>
              <w:rPr>
                <w:rFonts w:ascii="Arial" w:hAnsi="Arial" w:cs="Arial"/>
                <w:sz w:val="24"/>
                <w:szCs w:val="24"/>
              </w:rPr>
            </w:pPr>
            <w:r w:rsidRPr="000D416C">
              <w:rPr>
                <w:rFonts w:ascii="Arial" w:hAnsi="Arial" w:cs="Arial"/>
                <w:sz w:val="24"/>
                <w:szCs w:val="24"/>
                <w:u w:val="single"/>
              </w:rPr>
              <w:t>Algoritmo</w:t>
            </w:r>
            <w:r w:rsidRPr="000D416C">
              <w:rPr>
                <w:rFonts w:ascii="Arial" w:hAnsi="Arial" w:cs="Arial"/>
                <w:sz w:val="24"/>
                <w:szCs w:val="24"/>
              </w:rPr>
              <w:t>:</w:t>
            </w:r>
          </w:p>
          <w:p w:rsidR="00914512" w:rsidRPr="000D416C" w:rsidRDefault="00914512" w:rsidP="0053313E">
            <w:pPr>
              <w:pStyle w:val="Prrafodelista"/>
              <w:numPr>
                <w:ilvl w:val="0"/>
                <w:numId w:val="11"/>
              </w:numPr>
              <w:tabs>
                <w:tab w:val="right" w:pos="510"/>
                <w:tab w:val="right" w:pos="993"/>
                <w:tab w:val="right" w:pos="1418"/>
                <w:tab w:val="right" w:pos="1843"/>
              </w:tabs>
              <w:spacing w:after="0" w:line="240" w:lineRule="auto"/>
              <w:ind w:left="0" w:firstLine="0"/>
              <w:jc w:val="both"/>
              <w:rPr>
                <w:rFonts w:ascii="Arial" w:eastAsia="Times New Roman" w:hAnsi="Arial" w:cs="Arial"/>
                <w:sz w:val="24"/>
                <w:szCs w:val="24"/>
                <w:lang w:eastAsia="es-ES"/>
              </w:rPr>
            </w:pPr>
            <w:r w:rsidRPr="000D416C">
              <w:rPr>
                <w:rFonts w:ascii="Arial" w:eastAsia="Times New Roman" w:hAnsi="Arial" w:cs="Arial"/>
                <w:sz w:val="24"/>
                <w:szCs w:val="24"/>
                <w:lang w:eastAsia="es-ES"/>
              </w:rPr>
              <w:t>ConstruirPredictor(MC)</w:t>
            </w:r>
          </w:p>
          <w:p w:rsidR="00914512" w:rsidRPr="000D416C" w:rsidRDefault="00914512" w:rsidP="0053313E">
            <w:pPr>
              <w:pStyle w:val="Prrafodelista"/>
              <w:numPr>
                <w:ilvl w:val="0"/>
                <w:numId w:val="11"/>
              </w:numPr>
              <w:tabs>
                <w:tab w:val="right" w:pos="510"/>
                <w:tab w:val="right" w:pos="993"/>
                <w:tab w:val="right" w:pos="1418"/>
                <w:tab w:val="right" w:pos="1843"/>
              </w:tabs>
              <w:spacing w:after="0" w:line="240" w:lineRule="auto"/>
              <w:ind w:left="0" w:firstLine="0"/>
              <w:jc w:val="both"/>
              <w:rPr>
                <w:rFonts w:ascii="Arial" w:eastAsia="Times New Roman" w:hAnsi="Arial" w:cs="Arial"/>
                <w:sz w:val="24"/>
                <w:szCs w:val="24"/>
                <w:lang w:eastAsia="es-ES"/>
              </w:rPr>
            </w:pPr>
            <w:r w:rsidRPr="000D416C">
              <w:rPr>
                <w:rFonts w:ascii="Arial" w:eastAsia="Times New Roman" w:hAnsi="Arial" w:cs="Arial"/>
                <w:sz w:val="24"/>
                <w:szCs w:val="24"/>
                <w:lang w:eastAsia="es-ES"/>
              </w:rPr>
              <w:t>|</w:t>
            </w:r>
            <w:r w:rsidRPr="000D416C">
              <w:rPr>
                <w:rFonts w:ascii="Arial" w:eastAsia="Times New Roman" w:hAnsi="Arial" w:cs="Arial"/>
                <w:sz w:val="24"/>
                <w:szCs w:val="24"/>
                <w:lang w:eastAsia="es-ES"/>
              </w:rPr>
              <w:tab/>
            </w:r>
            <w:r w:rsidRPr="000D416C">
              <w:rPr>
                <w:rFonts w:ascii="Arial" w:eastAsia="Times New Roman" w:hAnsi="Arial" w:cs="Arial"/>
                <w:sz w:val="24"/>
                <w:szCs w:val="24"/>
                <w:lang w:eastAsia="es-ES"/>
              </w:rPr>
              <w:tab/>
            </w:r>
            <w:r w:rsidRPr="000D416C">
              <w:rPr>
                <w:rFonts w:ascii="Arial" w:eastAsia="Times New Roman" w:hAnsi="Arial" w:cs="Arial"/>
                <w:sz w:val="24"/>
                <w:szCs w:val="24"/>
                <w:lang w:eastAsia="es-ES"/>
              </w:rPr>
              <w:object w:dxaOrig="2079" w:dyaOrig="279">
                <v:shape id="_x0000_i1052" type="#_x0000_t75" style="width:94.55pt;height:13.75pt" o:ole="">
                  <v:imagedata r:id="rId46" o:title=""/>
                </v:shape>
                <o:OLEObject Type="Embed" ProgID="Equation.3" ShapeID="_x0000_i1052" DrawAspect="Content" ObjectID="_1568720687" r:id="rId47"/>
              </w:object>
            </w:r>
            <w:r w:rsidRPr="000D416C">
              <w:rPr>
                <w:rFonts w:ascii="Arial" w:eastAsia="Times New Roman" w:hAnsi="Arial" w:cs="Arial"/>
                <w:sz w:val="24"/>
                <w:szCs w:val="24"/>
                <w:lang w:eastAsia="es-ES"/>
              </w:rPr>
              <w:t>sea la lista de Mapas de Contacto de proteínas</w:t>
            </w:r>
          </w:p>
          <w:p w:rsidR="00914512" w:rsidRPr="000D416C" w:rsidRDefault="00914512" w:rsidP="0053313E">
            <w:pPr>
              <w:pStyle w:val="Prrafodelista"/>
              <w:numPr>
                <w:ilvl w:val="0"/>
                <w:numId w:val="11"/>
              </w:numPr>
              <w:tabs>
                <w:tab w:val="right" w:pos="510"/>
                <w:tab w:val="right" w:pos="993"/>
                <w:tab w:val="right" w:pos="1418"/>
                <w:tab w:val="right" w:pos="1843"/>
              </w:tabs>
              <w:spacing w:after="0" w:line="240" w:lineRule="auto"/>
              <w:ind w:left="0" w:firstLine="0"/>
              <w:jc w:val="both"/>
              <w:rPr>
                <w:rFonts w:ascii="Arial" w:eastAsia="Times New Roman" w:hAnsi="Arial" w:cs="Arial"/>
                <w:sz w:val="24"/>
                <w:szCs w:val="24"/>
                <w:lang w:eastAsia="es-ES"/>
              </w:rPr>
            </w:pPr>
            <w:r w:rsidRPr="000D416C">
              <w:rPr>
                <w:rFonts w:ascii="Arial" w:eastAsia="Times New Roman" w:hAnsi="Arial" w:cs="Arial"/>
                <w:sz w:val="24"/>
                <w:szCs w:val="24"/>
                <w:lang w:eastAsia="es-ES"/>
              </w:rPr>
              <w:t>|</w:t>
            </w:r>
            <w:r w:rsidRPr="000D416C">
              <w:rPr>
                <w:rFonts w:ascii="Arial" w:eastAsia="Times New Roman" w:hAnsi="Arial" w:cs="Arial"/>
                <w:sz w:val="24"/>
                <w:szCs w:val="24"/>
                <w:lang w:eastAsia="es-ES"/>
              </w:rPr>
              <w:tab/>
              <w:t>|</w:t>
            </w:r>
            <w:r w:rsidRPr="000D416C">
              <w:rPr>
                <w:rFonts w:ascii="Arial" w:eastAsia="Times New Roman" w:hAnsi="Arial" w:cs="Arial"/>
                <w:sz w:val="24"/>
                <w:szCs w:val="24"/>
                <w:lang w:eastAsia="es-ES"/>
              </w:rPr>
              <w:tab/>
            </w:r>
            <w:r w:rsidRPr="000D416C">
              <w:rPr>
                <w:rFonts w:ascii="Arial" w:eastAsia="Times New Roman" w:hAnsi="Arial" w:cs="Arial"/>
                <w:sz w:val="24"/>
                <w:szCs w:val="24"/>
                <w:lang w:eastAsia="es-ES"/>
              </w:rPr>
              <w:tab/>
            </w:r>
            <w:r w:rsidRPr="000D416C">
              <w:rPr>
                <w:rFonts w:ascii="Arial" w:eastAsia="Times New Roman" w:hAnsi="Arial" w:cs="Arial"/>
                <w:sz w:val="24"/>
                <w:szCs w:val="24"/>
                <w:lang w:eastAsia="es-ES"/>
              </w:rPr>
              <w:object w:dxaOrig="4020" w:dyaOrig="320">
                <v:shape id="_x0000_i1053" type="#_x0000_t75" style="width:185.95pt;height:15.65pt" o:ole="">
                  <v:imagedata r:id="rId48" o:title=""/>
                </v:shape>
                <o:OLEObject Type="Embed" ProgID="Equation.3" ShapeID="_x0000_i1053" DrawAspect="Content" ObjectID="_1568720688" r:id="rId49"/>
              </w:object>
            </w:r>
          </w:p>
          <w:p w:rsidR="00914512" w:rsidRPr="000D416C" w:rsidRDefault="00914512" w:rsidP="0053313E">
            <w:pPr>
              <w:pStyle w:val="Prrafodelista"/>
              <w:numPr>
                <w:ilvl w:val="0"/>
                <w:numId w:val="11"/>
              </w:numPr>
              <w:tabs>
                <w:tab w:val="right" w:pos="510"/>
                <w:tab w:val="right" w:pos="993"/>
                <w:tab w:val="right" w:pos="1418"/>
                <w:tab w:val="right" w:pos="1843"/>
                <w:tab w:val="right" w:pos="2235"/>
              </w:tabs>
              <w:spacing w:after="0" w:line="240" w:lineRule="auto"/>
              <w:ind w:left="0" w:firstLine="0"/>
              <w:jc w:val="both"/>
              <w:rPr>
                <w:rFonts w:ascii="Arial" w:eastAsia="Times New Roman" w:hAnsi="Arial" w:cs="Arial"/>
                <w:sz w:val="24"/>
                <w:szCs w:val="24"/>
                <w:lang w:eastAsia="es-ES"/>
              </w:rPr>
            </w:pPr>
            <w:r w:rsidRPr="000D416C">
              <w:rPr>
                <w:rFonts w:ascii="Arial" w:eastAsia="Times New Roman" w:hAnsi="Arial" w:cs="Arial"/>
                <w:sz w:val="24"/>
                <w:szCs w:val="24"/>
                <w:lang w:eastAsia="es-ES"/>
              </w:rPr>
              <w:t>|</w:t>
            </w:r>
            <w:r w:rsidRPr="000D416C">
              <w:rPr>
                <w:rFonts w:ascii="Arial" w:eastAsia="Times New Roman" w:hAnsi="Arial" w:cs="Arial"/>
                <w:sz w:val="24"/>
                <w:szCs w:val="24"/>
                <w:lang w:eastAsia="es-ES"/>
              </w:rPr>
              <w:tab/>
              <w:t>|</w:t>
            </w:r>
            <w:r w:rsidRPr="000D416C">
              <w:rPr>
                <w:rFonts w:ascii="Arial" w:eastAsia="Times New Roman" w:hAnsi="Arial" w:cs="Arial"/>
                <w:sz w:val="24"/>
                <w:szCs w:val="24"/>
                <w:lang w:eastAsia="es-ES"/>
              </w:rPr>
              <w:tab/>
              <w:t>|</w:t>
            </w:r>
            <w:r w:rsidRPr="000D416C">
              <w:rPr>
                <w:rFonts w:ascii="Arial" w:eastAsia="Times New Roman" w:hAnsi="Arial" w:cs="Arial"/>
                <w:sz w:val="24"/>
                <w:szCs w:val="24"/>
                <w:lang w:eastAsia="es-ES"/>
              </w:rPr>
              <w:tab/>
            </w:r>
            <w:r w:rsidRPr="000D416C">
              <w:rPr>
                <w:rFonts w:ascii="Arial" w:eastAsia="Times New Roman" w:hAnsi="Arial" w:cs="Arial"/>
                <w:sz w:val="24"/>
                <w:szCs w:val="24"/>
                <w:lang w:eastAsia="es-ES"/>
              </w:rPr>
              <w:tab/>
            </w:r>
            <w:r w:rsidRPr="000D416C">
              <w:rPr>
                <w:rFonts w:ascii="Arial" w:eastAsia="Times New Roman" w:hAnsi="Arial" w:cs="Arial"/>
                <w:sz w:val="24"/>
                <w:szCs w:val="24"/>
                <w:lang w:eastAsia="es-ES"/>
              </w:rPr>
              <w:object w:dxaOrig="4180" w:dyaOrig="320">
                <v:shape id="_x0000_i1054" type="#_x0000_t75" style="width:208.5pt;height:15.65pt" o:ole="">
                  <v:imagedata r:id="rId50" o:title=""/>
                </v:shape>
                <o:OLEObject Type="Embed" ProgID="Equation.3" ShapeID="_x0000_i1054" DrawAspect="Content" ObjectID="_1568720689" r:id="rId51"/>
              </w:object>
            </w:r>
          </w:p>
          <w:p w:rsidR="00914512" w:rsidRPr="000D416C" w:rsidRDefault="00914512" w:rsidP="0053313E">
            <w:pPr>
              <w:pStyle w:val="Prrafodelista"/>
              <w:numPr>
                <w:ilvl w:val="0"/>
                <w:numId w:val="11"/>
              </w:numPr>
              <w:tabs>
                <w:tab w:val="right" w:pos="510"/>
                <w:tab w:val="right" w:pos="993"/>
                <w:tab w:val="right" w:pos="1418"/>
                <w:tab w:val="right" w:pos="1843"/>
              </w:tabs>
              <w:spacing w:after="0" w:line="240" w:lineRule="auto"/>
              <w:ind w:left="0" w:firstLine="0"/>
              <w:jc w:val="both"/>
              <w:rPr>
                <w:rFonts w:ascii="Arial" w:eastAsia="Times New Roman" w:hAnsi="Arial" w:cs="Arial"/>
                <w:sz w:val="24"/>
                <w:szCs w:val="24"/>
                <w:lang w:eastAsia="es-ES"/>
              </w:rPr>
            </w:pPr>
            <w:r w:rsidRPr="000D416C">
              <w:rPr>
                <w:rFonts w:ascii="Arial" w:eastAsia="Times New Roman" w:hAnsi="Arial" w:cs="Arial"/>
                <w:sz w:val="24"/>
                <w:szCs w:val="24"/>
                <w:lang w:eastAsia="es-ES"/>
              </w:rPr>
              <w:t>|</w:t>
            </w:r>
            <w:r w:rsidRPr="000D416C">
              <w:rPr>
                <w:rFonts w:ascii="Arial" w:eastAsia="Times New Roman" w:hAnsi="Arial" w:cs="Arial"/>
                <w:sz w:val="24"/>
                <w:szCs w:val="24"/>
                <w:lang w:eastAsia="es-ES"/>
              </w:rPr>
              <w:tab/>
              <w:t>|</w:t>
            </w:r>
            <w:r w:rsidRPr="000D416C">
              <w:rPr>
                <w:rFonts w:ascii="Arial" w:eastAsia="Times New Roman" w:hAnsi="Arial" w:cs="Arial"/>
                <w:sz w:val="24"/>
                <w:szCs w:val="24"/>
                <w:lang w:eastAsia="es-ES"/>
              </w:rPr>
              <w:tab/>
              <w:t>|</w:t>
            </w:r>
            <w:r w:rsidRPr="000D416C">
              <w:rPr>
                <w:rFonts w:ascii="Arial" w:eastAsia="Times New Roman" w:hAnsi="Arial" w:cs="Arial"/>
                <w:sz w:val="24"/>
                <w:szCs w:val="24"/>
                <w:lang w:eastAsia="es-ES"/>
              </w:rPr>
              <w:tab/>
              <w:t>|</w:t>
            </w:r>
            <w:r w:rsidRPr="000D416C">
              <w:rPr>
                <w:rFonts w:ascii="Arial" w:eastAsia="Times New Roman" w:hAnsi="Arial" w:cs="Arial"/>
                <w:sz w:val="24"/>
                <w:szCs w:val="24"/>
                <w:lang w:eastAsia="es-ES"/>
              </w:rPr>
              <w:tab/>
              <w:t>matrizVectores = Codificar(A1, A2) : A1 = fil, A2 = col</w:t>
            </w:r>
          </w:p>
          <w:p w:rsidR="00914512" w:rsidRPr="000D416C" w:rsidRDefault="00914512" w:rsidP="0053313E">
            <w:pPr>
              <w:pStyle w:val="Prrafodelista"/>
              <w:numPr>
                <w:ilvl w:val="0"/>
                <w:numId w:val="11"/>
              </w:numPr>
              <w:tabs>
                <w:tab w:val="right" w:pos="510"/>
                <w:tab w:val="right" w:pos="993"/>
                <w:tab w:val="right" w:pos="1418"/>
                <w:tab w:val="right" w:pos="1843"/>
              </w:tabs>
              <w:spacing w:after="0" w:line="240" w:lineRule="auto"/>
              <w:ind w:left="0" w:firstLine="0"/>
              <w:jc w:val="both"/>
              <w:rPr>
                <w:rFonts w:ascii="Arial" w:eastAsia="Times New Roman" w:hAnsi="Arial" w:cs="Arial"/>
                <w:sz w:val="24"/>
                <w:szCs w:val="24"/>
                <w:lang w:eastAsia="es-ES"/>
              </w:rPr>
            </w:pPr>
            <w:r w:rsidRPr="000D416C">
              <w:rPr>
                <w:rFonts w:ascii="Arial" w:eastAsia="Times New Roman" w:hAnsi="Arial" w:cs="Arial"/>
                <w:sz w:val="24"/>
                <w:szCs w:val="24"/>
                <w:lang w:eastAsia="es-ES"/>
              </w:rPr>
              <w:t>|</w:t>
            </w:r>
            <w:r w:rsidRPr="000D416C">
              <w:rPr>
                <w:rFonts w:ascii="Arial" w:eastAsia="Times New Roman" w:hAnsi="Arial" w:cs="Arial"/>
                <w:sz w:val="24"/>
                <w:szCs w:val="24"/>
                <w:lang w:eastAsia="es-ES"/>
              </w:rPr>
              <w:tab/>
              <w:t>|</w:t>
            </w:r>
            <w:r w:rsidRPr="000D416C">
              <w:rPr>
                <w:rFonts w:ascii="Arial" w:eastAsia="Times New Roman" w:hAnsi="Arial" w:cs="Arial"/>
                <w:sz w:val="24"/>
                <w:szCs w:val="24"/>
                <w:lang w:eastAsia="es-ES"/>
              </w:rPr>
              <w:tab/>
              <w:t>|</w:t>
            </w:r>
            <w:r w:rsidRPr="000D416C">
              <w:rPr>
                <w:rFonts w:ascii="Arial" w:eastAsia="Times New Roman" w:hAnsi="Arial" w:cs="Arial"/>
                <w:sz w:val="24"/>
                <w:szCs w:val="24"/>
                <w:lang w:eastAsia="es-ES"/>
              </w:rPr>
              <w:tab/>
              <w:t>|</w:t>
            </w:r>
            <w:r w:rsidRPr="000D416C">
              <w:rPr>
                <w:rFonts w:ascii="Arial" w:eastAsia="Times New Roman" w:hAnsi="Arial" w:cs="Arial"/>
                <w:sz w:val="24"/>
                <w:szCs w:val="24"/>
                <w:lang w:eastAsia="es-ES"/>
              </w:rPr>
              <w:tab/>
              <w:t>matrizVectores = Preprocesar(matrizVectores)</w:t>
            </w:r>
          </w:p>
          <w:p w:rsidR="00914512" w:rsidRPr="000D416C" w:rsidRDefault="00914512" w:rsidP="0053313E">
            <w:pPr>
              <w:pStyle w:val="Prrafodelista"/>
              <w:numPr>
                <w:ilvl w:val="0"/>
                <w:numId w:val="11"/>
              </w:numPr>
              <w:tabs>
                <w:tab w:val="right" w:pos="510"/>
                <w:tab w:val="right" w:pos="993"/>
                <w:tab w:val="right" w:pos="1418"/>
                <w:tab w:val="right" w:pos="1843"/>
              </w:tabs>
              <w:spacing w:after="0" w:line="240" w:lineRule="auto"/>
              <w:ind w:left="0" w:firstLine="0"/>
              <w:jc w:val="both"/>
              <w:rPr>
                <w:rFonts w:ascii="Arial" w:eastAsia="Times New Roman" w:hAnsi="Arial" w:cs="Arial"/>
                <w:sz w:val="24"/>
                <w:szCs w:val="24"/>
                <w:lang w:eastAsia="es-ES"/>
              </w:rPr>
            </w:pPr>
            <w:r w:rsidRPr="000D416C">
              <w:rPr>
                <w:rFonts w:ascii="Arial" w:eastAsia="Times New Roman" w:hAnsi="Arial" w:cs="Arial"/>
                <w:sz w:val="24"/>
                <w:szCs w:val="24"/>
                <w:lang w:eastAsia="es-ES"/>
              </w:rPr>
              <w:t>|</w:t>
            </w:r>
            <w:r w:rsidRPr="000D416C">
              <w:rPr>
                <w:rFonts w:ascii="Arial" w:eastAsia="Times New Roman" w:hAnsi="Arial" w:cs="Arial"/>
                <w:sz w:val="24"/>
                <w:szCs w:val="24"/>
                <w:lang w:eastAsia="es-ES"/>
              </w:rPr>
              <w:tab/>
              <w:t>|</w:t>
            </w:r>
            <w:r w:rsidRPr="000D416C">
              <w:rPr>
                <w:rFonts w:ascii="Arial" w:eastAsia="Times New Roman" w:hAnsi="Arial" w:cs="Arial"/>
                <w:sz w:val="24"/>
                <w:szCs w:val="24"/>
                <w:lang w:eastAsia="es-ES"/>
              </w:rPr>
              <w:tab/>
              <w:t>|</w:t>
            </w:r>
            <w:r w:rsidRPr="000D416C">
              <w:rPr>
                <w:rFonts w:ascii="Arial" w:eastAsia="Times New Roman" w:hAnsi="Arial" w:cs="Arial"/>
                <w:sz w:val="24"/>
                <w:szCs w:val="24"/>
                <w:lang w:eastAsia="es-ES"/>
              </w:rPr>
              <w:tab/>
              <w:t>|</w:t>
            </w:r>
            <w:r w:rsidRPr="000D416C">
              <w:rPr>
                <w:rFonts w:ascii="Arial" w:eastAsia="Times New Roman" w:hAnsi="Arial" w:cs="Arial"/>
                <w:sz w:val="24"/>
                <w:szCs w:val="24"/>
                <w:lang w:eastAsia="es-ES"/>
              </w:rPr>
              <w:tab/>
              <w:t>modelo[A1, A2]  =ConstruirÁrbol(matrizVectores, A1, A2)</w:t>
            </w:r>
          </w:p>
          <w:p w:rsidR="00914512" w:rsidRPr="000D416C" w:rsidRDefault="00914512" w:rsidP="0053313E">
            <w:pPr>
              <w:pStyle w:val="Prrafodelista"/>
              <w:keepNext/>
              <w:numPr>
                <w:ilvl w:val="0"/>
                <w:numId w:val="11"/>
              </w:numPr>
              <w:tabs>
                <w:tab w:val="right" w:pos="510"/>
                <w:tab w:val="right" w:pos="993"/>
                <w:tab w:val="right" w:pos="1418"/>
                <w:tab w:val="right" w:pos="1843"/>
              </w:tabs>
              <w:spacing w:after="0" w:line="240" w:lineRule="auto"/>
              <w:ind w:left="0" w:firstLine="0"/>
              <w:jc w:val="both"/>
              <w:rPr>
                <w:rFonts w:ascii="Arial" w:eastAsia="Times New Roman" w:hAnsi="Arial" w:cs="Arial"/>
                <w:sz w:val="24"/>
                <w:szCs w:val="24"/>
                <w:lang w:eastAsia="es-ES"/>
              </w:rPr>
            </w:pPr>
            <w:r w:rsidRPr="000D416C">
              <w:rPr>
                <w:rFonts w:ascii="Arial" w:eastAsia="Times New Roman" w:hAnsi="Arial" w:cs="Arial"/>
                <w:sz w:val="24"/>
                <w:szCs w:val="24"/>
                <w:lang w:eastAsia="es-ES"/>
              </w:rPr>
              <w:t>|</w:t>
            </w:r>
            <w:r w:rsidRPr="000D416C">
              <w:rPr>
                <w:rFonts w:ascii="Arial" w:eastAsia="Times New Roman" w:hAnsi="Arial" w:cs="Arial"/>
                <w:sz w:val="24"/>
                <w:szCs w:val="24"/>
                <w:lang w:eastAsia="es-ES"/>
              </w:rPr>
              <w:tab/>
              <w:t>|</w:t>
            </w:r>
            <w:r w:rsidRPr="000D416C">
              <w:rPr>
                <w:rFonts w:ascii="Arial" w:eastAsia="Times New Roman" w:hAnsi="Arial" w:cs="Arial"/>
                <w:sz w:val="24"/>
                <w:szCs w:val="24"/>
                <w:lang w:eastAsia="es-ES"/>
              </w:rPr>
              <w:tab/>
              <w:t>|</w:t>
            </w:r>
            <w:r w:rsidRPr="000D416C">
              <w:rPr>
                <w:rFonts w:ascii="Arial" w:eastAsia="Times New Roman" w:hAnsi="Arial" w:cs="Arial"/>
                <w:sz w:val="24"/>
                <w:szCs w:val="24"/>
                <w:lang w:eastAsia="es-ES"/>
              </w:rPr>
              <w:tab/>
              <w:t>Fin</w:t>
            </w:r>
          </w:p>
          <w:p w:rsidR="00914512" w:rsidRPr="000D416C" w:rsidRDefault="00914512" w:rsidP="0053313E">
            <w:pPr>
              <w:pStyle w:val="Prrafodelista"/>
              <w:keepNext/>
              <w:numPr>
                <w:ilvl w:val="0"/>
                <w:numId w:val="11"/>
              </w:numPr>
              <w:tabs>
                <w:tab w:val="right" w:pos="510"/>
                <w:tab w:val="right" w:pos="993"/>
                <w:tab w:val="right" w:pos="1418"/>
                <w:tab w:val="right" w:pos="1843"/>
              </w:tabs>
              <w:spacing w:after="0" w:line="240" w:lineRule="auto"/>
              <w:ind w:left="0" w:firstLine="0"/>
              <w:jc w:val="both"/>
              <w:rPr>
                <w:rFonts w:ascii="Arial" w:eastAsia="Times New Roman" w:hAnsi="Arial" w:cs="Arial"/>
                <w:sz w:val="24"/>
                <w:szCs w:val="24"/>
                <w:lang w:eastAsia="es-ES"/>
              </w:rPr>
            </w:pPr>
            <w:r w:rsidRPr="000D416C">
              <w:rPr>
                <w:rFonts w:ascii="Arial" w:eastAsia="Times New Roman" w:hAnsi="Arial" w:cs="Arial"/>
                <w:sz w:val="24"/>
                <w:szCs w:val="24"/>
                <w:lang w:eastAsia="es-ES"/>
              </w:rPr>
              <w:t>|</w:t>
            </w:r>
            <w:r w:rsidRPr="000D416C">
              <w:rPr>
                <w:rFonts w:ascii="Arial" w:eastAsia="Times New Roman" w:hAnsi="Arial" w:cs="Arial"/>
                <w:sz w:val="24"/>
                <w:szCs w:val="24"/>
                <w:lang w:eastAsia="es-ES"/>
              </w:rPr>
              <w:tab/>
              <w:t>|</w:t>
            </w:r>
            <w:r w:rsidRPr="000D416C">
              <w:rPr>
                <w:rFonts w:ascii="Arial" w:eastAsia="Times New Roman" w:hAnsi="Arial" w:cs="Arial"/>
                <w:sz w:val="24"/>
                <w:szCs w:val="24"/>
                <w:lang w:eastAsia="es-ES"/>
              </w:rPr>
              <w:tab/>
              <w:t>Fin</w:t>
            </w:r>
          </w:p>
          <w:p w:rsidR="00914512" w:rsidRPr="000D416C" w:rsidRDefault="00914512" w:rsidP="0053313E">
            <w:pPr>
              <w:pStyle w:val="Prrafodelista"/>
              <w:keepNext/>
              <w:numPr>
                <w:ilvl w:val="0"/>
                <w:numId w:val="11"/>
              </w:numPr>
              <w:tabs>
                <w:tab w:val="right" w:pos="510"/>
                <w:tab w:val="right" w:pos="993"/>
                <w:tab w:val="right" w:pos="1418"/>
                <w:tab w:val="right" w:pos="1843"/>
              </w:tabs>
              <w:spacing w:after="0" w:line="240" w:lineRule="auto"/>
              <w:ind w:left="0" w:firstLine="0"/>
              <w:jc w:val="both"/>
              <w:rPr>
                <w:rFonts w:ascii="Arial" w:eastAsia="Times New Roman" w:hAnsi="Arial" w:cs="Arial"/>
                <w:sz w:val="24"/>
                <w:szCs w:val="24"/>
                <w:lang w:eastAsia="es-ES"/>
              </w:rPr>
            </w:pPr>
            <w:r w:rsidRPr="000D416C">
              <w:rPr>
                <w:rFonts w:ascii="Arial" w:eastAsia="Times New Roman" w:hAnsi="Arial" w:cs="Arial"/>
                <w:sz w:val="24"/>
                <w:szCs w:val="24"/>
                <w:lang w:eastAsia="es-ES"/>
              </w:rPr>
              <w:t>|</w:t>
            </w:r>
            <w:r w:rsidRPr="000D416C">
              <w:rPr>
                <w:rFonts w:ascii="Arial" w:eastAsia="Times New Roman" w:hAnsi="Arial" w:cs="Arial"/>
                <w:sz w:val="24"/>
                <w:szCs w:val="24"/>
                <w:lang w:eastAsia="es-ES"/>
              </w:rPr>
              <w:tab/>
              <w:t>Fin</w:t>
            </w:r>
          </w:p>
          <w:p w:rsidR="00914512" w:rsidRPr="000D416C" w:rsidRDefault="00914512" w:rsidP="0053313E">
            <w:pPr>
              <w:pStyle w:val="Prrafodelista"/>
              <w:keepNext/>
              <w:numPr>
                <w:ilvl w:val="0"/>
                <w:numId w:val="11"/>
              </w:numPr>
              <w:tabs>
                <w:tab w:val="right" w:pos="510"/>
                <w:tab w:val="right" w:pos="993"/>
                <w:tab w:val="right" w:pos="1418"/>
                <w:tab w:val="right" w:pos="1843"/>
              </w:tabs>
              <w:spacing w:after="0" w:line="240" w:lineRule="auto"/>
              <w:ind w:left="0" w:firstLine="0"/>
              <w:jc w:val="both"/>
              <w:rPr>
                <w:rFonts w:ascii="Arial" w:eastAsia="Times New Roman" w:hAnsi="Arial" w:cs="Arial"/>
                <w:sz w:val="24"/>
                <w:szCs w:val="24"/>
                <w:lang w:eastAsia="es-ES"/>
              </w:rPr>
            </w:pPr>
            <w:r w:rsidRPr="000D416C">
              <w:rPr>
                <w:rFonts w:ascii="Arial" w:eastAsia="Times New Roman" w:hAnsi="Arial" w:cs="Arial"/>
                <w:sz w:val="24"/>
                <w:szCs w:val="24"/>
                <w:lang w:eastAsia="es-ES"/>
              </w:rPr>
              <w:t>Fin</w:t>
            </w:r>
          </w:p>
        </w:tc>
      </w:tr>
    </w:tbl>
    <w:p w:rsidR="00914512" w:rsidRPr="00396C28" w:rsidRDefault="00914512" w:rsidP="00914512">
      <w:pPr>
        <w:spacing w:before="120" w:after="120" w:line="360" w:lineRule="auto"/>
        <w:jc w:val="both"/>
        <w:rPr>
          <w:rFonts w:ascii="Arial" w:hAnsi="Arial" w:cs="Arial"/>
          <w:sz w:val="24"/>
          <w:szCs w:val="24"/>
        </w:rPr>
      </w:pPr>
    </w:p>
    <w:p w:rsidR="00914512" w:rsidRPr="00396C28" w:rsidRDefault="00914512" w:rsidP="00914512">
      <w:pPr>
        <w:pStyle w:val="Ttulo4"/>
        <w:spacing w:before="120" w:after="120" w:line="360" w:lineRule="auto"/>
        <w:jc w:val="both"/>
        <w:rPr>
          <w:rFonts w:ascii="Arial" w:hAnsi="Arial" w:cs="Arial"/>
          <w:sz w:val="24"/>
          <w:szCs w:val="24"/>
        </w:rPr>
      </w:pPr>
      <w:bookmarkStart w:id="685" w:name="_Toc362443225"/>
      <w:bookmarkStart w:id="686" w:name="_Toc369711125"/>
      <w:bookmarkStart w:id="687" w:name="_Toc369718313"/>
      <w:bookmarkStart w:id="688" w:name="_Toc432586922"/>
      <w:r w:rsidRPr="00396C28">
        <w:rPr>
          <w:rFonts w:ascii="Arial" w:hAnsi="Arial" w:cs="Arial"/>
          <w:sz w:val="24"/>
          <w:szCs w:val="24"/>
        </w:rPr>
        <w:t xml:space="preserve">Predicción de mapas de contacto empleando </w:t>
      </w:r>
      <w:r>
        <w:rPr>
          <w:rFonts w:ascii="Arial" w:hAnsi="Arial" w:cs="Arial"/>
          <w:sz w:val="24"/>
          <w:szCs w:val="24"/>
        </w:rPr>
        <w:t>FoDT</w:t>
      </w:r>
      <w:bookmarkEnd w:id="685"/>
      <w:bookmarkEnd w:id="686"/>
      <w:bookmarkEnd w:id="687"/>
      <w:bookmarkEnd w:id="688"/>
    </w:p>
    <w:p w:rsidR="00914512" w:rsidRPr="00183C7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Una vez que se tiene el modelo construido, para una secuencia desconocida </w:t>
      </w:r>
      <w:r w:rsidRPr="00396C28">
        <w:rPr>
          <w:rFonts w:ascii="Arial" w:hAnsi="Arial" w:cs="Arial"/>
          <w:b/>
          <w:i/>
          <w:sz w:val="24"/>
          <w:szCs w:val="24"/>
        </w:rPr>
        <w:t>S?</w:t>
      </w:r>
      <w:r w:rsidRPr="00396C28">
        <w:rPr>
          <w:rFonts w:ascii="Arial" w:hAnsi="Arial" w:cs="Arial"/>
          <w:sz w:val="24"/>
          <w:szCs w:val="24"/>
        </w:rPr>
        <w:t>, se construye su mapa de contactos evaluando en el modelo, para cada par de aminoácidos y su sub secuencia. Este proceso podría formalizarse de la siguiente manera (</w:t>
      </w:r>
      <w:r w:rsidRPr="00396C28">
        <w:rPr>
          <w:rFonts w:ascii="Arial" w:hAnsi="Arial" w:cs="Arial"/>
        </w:rPr>
        <w:fldChar w:fldCharType="begin"/>
      </w:r>
      <w:r w:rsidRPr="00396C28">
        <w:rPr>
          <w:rFonts w:ascii="Arial" w:hAnsi="Arial" w:cs="Arial"/>
        </w:rPr>
        <w:instrText xml:space="preserve"> REF _Ref349647780 \h  \* MERGEFORMAT </w:instrText>
      </w:r>
      <w:r w:rsidRPr="00396C28">
        <w:rPr>
          <w:rFonts w:ascii="Arial" w:hAnsi="Arial" w:cs="Arial"/>
        </w:rPr>
      </w:r>
      <w:r w:rsidRPr="00396C28">
        <w:rPr>
          <w:rFonts w:ascii="Arial" w:hAnsi="Arial" w:cs="Arial"/>
        </w:rPr>
        <w:fldChar w:fldCharType="separate"/>
      </w:r>
      <w:r w:rsidR="00BF03A9" w:rsidRPr="00BF03A9">
        <w:rPr>
          <w:rFonts w:ascii="Arial" w:hAnsi="Arial" w:cs="Arial"/>
          <w:sz w:val="24"/>
          <w:szCs w:val="24"/>
        </w:rPr>
        <w:t>Algoritmo 3</w:t>
      </w:r>
      <w:r w:rsidRPr="00396C28">
        <w:rPr>
          <w:rFonts w:ascii="Arial" w:hAnsi="Arial" w:cs="Arial"/>
        </w:rPr>
        <w:fldChar w:fldCharType="end"/>
      </w:r>
      <w:r w:rsidRPr="00396C28">
        <w:rPr>
          <w:rFonts w:ascii="Arial" w:hAnsi="Arial" w:cs="Arial"/>
          <w:sz w:val="24"/>
          <w:szCs w:val="24"/>
        </w:rPr>
        <w:t>):</w:t>
      </w:r>
    </w:p>
    <w:tbl>
      <w:tblPr>
        <w:tblW w:w="0" w:type="auto"/>
        <w:tblLook w:val="04A0" w:firstRow="1" w:lastRow="0" w:firstColumn="1" w:lastColumn="0" w:noHBand="0" w:noVBand="1"/>
      </w:tblPr>
      <w:tblGrid>
        <w:gridCol w:w="8644"/>
      </w:tblGrid>
      <w:tr w:rsidR="00914512" w:rsidRPr="000D416C" w:rsidTr="0053313E">
        <w:tc>
          <w:tcPr>
            <w:tcW w:w="8644" w:type="dxa"/>
            <w:tcBorders>
              <w:top w:val="single" w:sz="4" w:space="0" w:color="auto"/>
              <w:bottom w:val="single" w:sz="4" w:space="0" w:color="auto"/>
            </w:tcBorders>
            <w:shd w:val="clear" w:color="auto" w:fill="auto"/>
          </w:tcPr>
          <w:p w:rsidR="00914512" w:rsidRPr="000D416C" w:rsidRDefault="00914512" w:rsidP="0053313E">
            <w:pPr>
              <w:spacing w:before="60" w:after="60" w:line="360" w:lineRule="exact"/>
              <w:ind w:left="540" w:hanging="540"/>
              <w:jc w:val="both"/>
              <w:rPr>
                <w:rFonts w:ascii="Arial" w:hAnsi="Arial" w:cs="Arial"/>
                <w:szCs w:val="24"/>
              </w:rPr>
            </w:pPr>
            <w:bookmarkStart w:id="689" w:name="_Ref349647780"/>
            <w:bookmarkStart w:id="690" w:name="_Toc369711126"/>
            <w:r w:rsidRPr="000D416C">
              <w:rPr>
                <w:rFonts w:ascii="Arial" w:hAnsi="Arial" w:cs="Arial"/>
                <w:b/>
                <w:szCs w:val="24"/>
              </w:rPr>
              <w:t xml:space="preserve">Algoritmo </w:t>
            </w:r>
            <w:r w:rsidRPr="000D416C">
              <w:rPr>
                <w:rFonts w:ascii="Arial" w:hAnsi="Arial" w:cs="Arial"/>
                <w:b/>
                <w:szCs w:val="24"/>
              </w:rPr>
              <w:fldChar w:fldCharType="begin"/>
            </w:r>
            <w:r w:rsidRPr="000D416C">
              <w:rPr>
                <w:rFonts w:ascii="Arial" w:hAnsi="Arial" w:cs="Arial"/>
                <w:b/>
                <w:szCs w:val="24"/>
              </w:rPr>
              <w:instrText xml:space="preserve"> SEQ Algoritmo \* ARABIC </w:instrText>
            </w:r>
            <w:r w:rsidRPr="000D416C">
              <w:rPr>
                <w:rFonts w:ascii="Arial" w:hAnsi="Arial" w:cs="Arial"/>
                <w:b/>
                <w:szCs w:val="24"/>
              </w:rPr>
              <w:fldChar w:fldCharType="separate"/>
            </w:r>
            <w:r w:rsidR="00BF03A9">
              <w:rPr>
                <w:rFonts w:ascii="Arial" w:hAnsi="Arial" w:cs="Arial"/>
                <w:b/>
                <w:noProof/>
                <w:szCs w:val="24"/>
              </w:rPr>
              <w:t>3</w:t>
            </w:r>
            <w:r w:rsidRPr="000D416C">
              <w:rPr>
                <w:rFonts w:ascii="Arial" w:hAnsi="Arial" w:cs="Arial"/>
                <w:b/>
                <w:szCs w:val="24"/>
              </w:rPr>
              <w:fldChar w:fldCharType="end"/>
            </w:r>
            <w:bookmarkEnd w:id="689"/>
            <w:r w:rsidRPr="000D416C">
              <w:rPr>
                <w:rFonts w:ascii="Arial" w:hAnsi="Arial" w:cs="Arial"/>
                <w:szCs w:val="24"/>
              </w:rPr>
              <w:t>.</w:t>
            </w:r>
            <w:r w:rsidRPr="000D416C">
              <w:rPr>
                <w:rFonts w:ascii="Arial" w:hAnsi="Arial" w:cs="Arial"/>
                <w:szCs w:val="24"/>
              </w:rPr>
              <w:tab/>
            </w:r>
            <w:r>
              <w:rPr>
                <w:rFonts w:ascii="Arial" w:hAnsi="Arial" w:cs="Arial"/>
                <w:szCs w:val="24"/>
              </w:rPr>
              <w:t>FoDT</w:t>
            </w:r>
            <w:r w:rsidRPr="000D416C">
              <w:rPr>
                <w:rFonts w:ascii="Arial" w:hAnsi="Arial" w:cs="Arial"/>
                <w:szCs w:val="24"/>
              </w:rPr>
              <w:t>: proceso de predicción de mapas de contacto.</w:t>
            </w:r>
            <w:bookmarkEnd w:id="690"/>
          </w:p>
        </w:tc>
      </w:tr>
      <w:tr w:rsidR="00914512" w:rsidRPr="000D416C" w:rsidTr="0053313E">
        <w:tc>
          <w:tcPr>
            <w:tcW w:w="8644" w:type="dxa"/>
            <w:tcBorders>
              <w:top w:val="single" w:sz="4" w:space="0" w:color="auto"/>
              <w:bottom w:val="single" w:sz="4" w:space="0" w:color="auto"/>
            </w:tcBorders>
            <w:shd w:val="clear" w:color="auto" w:fill="auto"/>
          </w:tcPr>
          <w:p w:rsidR="00914512" w:rsidRPr="000D416C" w:rsidRDefault="00914512" w:rsidP="0053313E">
            <w:pPr>
              <w:jc w:val="both"/>
              <w:rPr>
                <w:rFonts w:ascii="Arial" w:hAnsi="Arial" w:cs="Arial"/>
                <w:sz w:val="24"/>
                <w:szCs w:val="24"/>
              </w:rPr>
            </w:pPr>
            <w:r w:rsidRPr="000D416C">
              <w:rPr>
                <w:rFonts w:ascii="Arial" w:hAnsi="Arial" w:cs="Arial"/>
                <w:sz w:val="24"/>
                <w:szCs w:val="24"/>
                <w:u w:val="single"/>
              </w:rPr>
              <w:t>Entrada</w:t>
            </w:r>
            <w:r w:rsidRPr="000D416C">
              <w:rPr>
                <w:rFonts w:ascii="Arial" w:hAnsi="Arial" w:cs="Arial"/>
                <w:sz w:val="24"/>
                <w:szCs w:val="24"/>
              </w:rPr>
              <w:t>:</w:t>
            </w:r>
          </w:p>
          <w:p w:rsidR="00914512" w:rsidRPr="000D416C" w:rsidRDefault="00914512" w:rsidP="0053313E">
            <w:pPr>
              <w:jc w:val="both"/>
              <w:rPr>
                <w:rFonts w:ascii="Arial" w:hAnsi="Arial" w:cs="Arial"/>
                <w:sz w:val="24"/>
                <w:szCs w:val="24"/>
              </w:rPr>
            </w:pPr>
            <w:r w:rsidRPr="000D416C">
              <w:rPr>
                <w:rFonts w:ascii="Arial" w:hAnsi="Arial" w:cs="Arial"/>
                <w:sz w:val="24"/>
                <w:szCs w:val="24"/>
              </w:rPr>
              <w:t>mc = Mapa de contacto a predecir.</w:t>
            </w:r>
          </w:p>
          <w:p w:rsidR="00914512" w:rsidRPr="000D416C" w:rsidRDefault="00914512" w:rsidP="0053313E">
            <w:pPr>
              <w:jc w:val="both"/>
              <w:rPr>
                <w:rFonts w:ascii="Arial" w:hAnsi="Arial" w:cs="Arial"/>
                <w:sz w:val="24"/>
                <w:szCs w:val="24"/>
              </w:rPr>
            </w:pPr>
            <w:r w:rsidRPr="000D416C">
              <w:rPr>
                <w:rFonts w:ascii="Arial" w:hAnsi="Arial" w:cs="Arial"/>
                <w:sz w:val="24"/>
                <w:szCs w:val="24"/>
                <w:u w:val="single"/>
              </w:rPr>
              <w:t>Salida</w:t>
            </w:r>
            <w:r w:rsidRPr="000D416C">
              <w:rPr>
                <w:rFonts w:ascii="Arial" w:hAnsi="Arial" w:cs="Arial"/>
                <w:sz w:val="24"/>
                <w:szCs w:val="24"/>
              </w:rPr>
              <w:t>:</w:t>
            </w:r>
          </w:p>
          <w:p w:rsidR="00914512" w:rsidRPr="000D416C" w:rsidRDefault="00914512" w:rsidP="0053313E">
            <w:pPr>
              <w:jc w:val="both"/>
              <w:rPr>
                <w:rFonts w:ascii="Arial" w:hAnsi="Arial" w:cs="Arial"/>
                <w:sz w:val="24"/>
                <w:szCs w:val="24"/>
              </w:rPr>
            </w:pPr>
            <w:r w:rsidRPr="000D416C">
              <w:rPr>
                <w:rFonts w:ascii="Arial" w:hAnsi="Arial" w:cs="Arial"/>
                <w:sz w:val="24"/>
                <w:szCs w:val="24"/>
              </w:rPr>
              <w:t>mc = Mapa de contacto predicho.</w:t>
            </w:r>
          </w:p>
          <w:p w:rsidR="00914512" w:rsidRPr="000D416C" w:rsidRDefault="00914512" w:rsidP="0053313E">
            <w:pPr>
              <w:jc w:val="both"/>
              <w:rPr>
                <w:rFonts w:ascii="Arial" w:hAnsi="Arial" w:cs="Arial"/>
                <w:sz w:val="24"/>
                <w:szCs w:val="24"/>
              </w:rPr>
            </w:pPr>
            <w:r w:rsidRPr="000D416C">
              <w:rPr>
                <w:rFonts w:ascii="Arial" w:hAnsi="Arial" w:cs="Arial"/>
                <w:sz w:val="24"/>
                <w:szCs w:val="24"/>
                <w:u w:val="single"/>
              </w:rPr>
              <w:t>Algoritmo</w:t>
            </w:r>
            <w:r w:rsidRPr="000D416C">
              <w:rPr>
                <w:rFonts w:ascii="Arial" w:hAnsi="Arial" w:cs="Arial"/>
                <w:sz w:val="24"/>
                <w:szCs w:val="24"/>
              </w:rPr>
              <w:t>:</w:t>
            </w:r>
          </w:p>
          <w:p w:rsidR="00914512" w:rsidRPr="000D416C" w:rsidRDefault="00914512" w:rsidP="0053313E">
            <w:pPr>
              <w:jc w:val="both"/>
              <w:rPr>
                <w:rFonts w:ascii="Arial" w:hAnsi="Arial" w:cs="Arial"/>
                <w:sz w:val="24"/>
                <w:szCs w:val="24"/>
              </w:rPr>
            </w:pPr>
            <w:r w:rsidRPr="000D416C">
              <w:rPr>
                <w:rFonts w:ascii="Arial" w:hAnsi="Arial" w:cs="Arial"/>
                <w:sz w:val="24"/>
                <w:szCs w:val="24"/>
              </w:rPr>
              <w:t>Predecir(mc)</w:t>
            </w:r>
          </w:p>
          <w:p w:rsidR="00914512" w:rsidRPr="000D416C" w:rsidRDefault="00914512" w:rsidP="0053313E">
            <w:pPr>
              <w:jc w:val="both"/>
              <w:rPr>
                <w:rFonts w:ascii="Arial" w:hAnsi="Arial" w:cs="Arial"/>
                <w:sz w:val="24"/>
                <w:szCs w:val="24"/>
              </w:rPr>
            </w:pPr>
            <w:r w:rsidRPr="000D416C">
              <w:rPr>
                <w:rFonts w:ascii="Arial" w:hAnsi="Arial" w:cs="Arial"/>
                <w:sz w:val="24"/>
                <w:szCs w:val="24"/>
              </w:rPr>
              <w:t>|</w:t>
            </w:r>
            <w:r w:rsidRPr="000D416C">
              <w:rPr>
                <w:rFonts w:ascii="Arial" w:hAnsi="Arial" w:cs="Arial"/>
                <w:sz w:val="24"/>
                <w:szCs w:val="24"/>
              </w:rPr>
              <w:tab/>
            </w:r>
            <w:r w:rsidRPr="000D416C">
              <w:rPr>
                <w:rFonts w:ascii="Arial" w:hAnsi="Arial" w:cs="Arial"/>
                <w:sz w:val="24"/>
                <w:szCs w:val="24"/>
              </w:rPr>
              <w:object w:dxaOrig="4020" w:dyaOrig="320">
                <v:shape id="_x0000_i1055" type="#_x0000_t75" style="width:185.95pt;height:15.65pt" o:ole="">
                  <v:imagedata r:id="rId48" o:title=""/>
                </v:shape>
                <o:OLEObject Type="Embed" ProgID="Equation.3" ShapeID="_x0000_i1055" DrawAspect="Content" ObjectID="_1568720690" r:id="rId52"/>
              </w:object>
            </w:r>
          </w:p>
          <w:p w:rsidR="00914512" w:rsidRPr="000D416C" w:rsidRDefault="00914512" w:rsidP="0053313E">
            <w:pPr>
              <w:jc w:val="both"/>
              <w:rPr>
                <w:rFonts w:ascii="Arial" w:hAnsi="Arial" w:cs="Arial"/>
                <w:sz w:val="24"/>
                <w:szCs w:val="24"/>
              </w:rPr>
            </w:pPr>
            <w:r w:rsidRPr="000D416C">
              <w:rPr>
                <w:rFonts w:ascii="Arial" w:hAnsi="Arial" w:cs="Arial"/>
                <w:sz w:val="24"/>
                <w:szCs w:val="24"/>
              </w:rPr>
              <w:t>|</w:t>
            </w:r>
            <w:r w:rsidRPr="000D416C">
              <w:rPr>
                <w:rFonts w:ascii="Arial" w:hAnsi="Arial" w:cs="Arial"/>
                <w:sz w:val="24"/>
                <w:szCs w:val="24"/>
              </w:rPr>
              <w:tab/>
              <w:t>|</w:t>
            </w:r>
            <w:r w:rsidRPr="000D416C">
              <w:rPr>
                <w:rFonts w:ascii="Arial" w:hAnsi="Arial" w:cs="Arial"/>
                <w:sz w:val="24"/>
                <w:szCs w:val="24"/>
              </w:rPr>
              <w:tab/>
            </w:r>
            <w:r w:rsidRPr="000D416C">
              <w:rPr>
                <w:rFonts w:ascii="Arial" w:hAnsi="Arial" w:cs="Arial"/>
                <w:sz w:val="24"/>
                <w:szCs w:val="24"/>
              </w:rPr>
              <w:object w:dxaOrig="4180" w:dyaOrig="320">
                <v:shape id="_x0000_i1056" type="#_x0000_t75" style="width:208.5pt;height:15.65pt" o:ole="">
                  <v:imagedata r:id="rId50" o:title=""/>
                </v:shape>
                <o:OLEObject Type="Embed" ProgID="Equation.3" ShapeID="_x0000_i1056" DrawAspect="Content" ObjectID="_1568720691" r:id="rId53"/>
              </w:object>
            </w:r>
          </w:p>
          <w:p w:rsidR="00914512" w:rsidRPr="000D416C" w:rsidRDefault="00914512" w:rsidP="0053313E">
            <w:pPr>
              <w:jc w:val="both"/>
              <w:rPr>
                <w:rFonts w:ascii="Arial" w:hAnsi="Arial" w:cs="Arial"/>
                <w:sz w:val="24"/>
                <w:szCs w:val="24"/>
              </w:rPr>
            </w:pPr>
            <w:r w:rsidRPr="000D416C">
              <w:rPr>
                <w:rFonts w:ascii="Arial" w:hAnsi="Arial" w:cs="Arial"/>
                <w:sz w:val="24"/>
                <w:szCs w:val="24"/>
              </w:rPr>
              <w:t>|</w:t>
            </w:r>
            <w:r w:rsidRPr="000D416C">
              <w:rPr>
                <w:rFonts w:ascii="Arial" w:hAnsi="Arial" w:cs="Arial"/>
                <w:sz w:val="24"/>
                <w:szCs w:val="24"/>
              </w:rPr>
              <w:tab/>
              <w:t>|</w:t>
            </w:r>
            <w:r w:rsidRPr="000D416C">
              <w:rPr>
                <w:rFonts w:ascii="Arial" w:hAnsi="Arial" w:cs="Arial"/>
                <w:sz w:val="24"/>
                <w:szCs w:val="24"/>
              </w:rPr>
              <w:tab/>
              <w:t>|</w:t>
            </w:r>
            <w:r w:rsidRPr="000D416C">
              <w:rPr>
                <w:rFonts w:ascii="Arial" w:hAnsi="Arial" w:cs="Arial"/>
                <w:sz w:val="24"/>
                <w:szCs w:val="24"/>
              </w:rPr>
              <w:tab/>
              <w:t xml:space="preserve">Evaluar la función: </w:t>
            </w:r>
            <w:r w:rsidRPr="000D416C">
              <w:rPr>
                <w:rFonts w:ascii="Arial" w:hAnsi="Arial" w:cs="Arial"/>
                <w:sz w:val="24"/>
                <w:szCs w:val="24"/>
              </w:rPr>
              <w:object w:dxaOrig="3879" w:dyaOrig="340">
                <v:shape id="_x0000_i1057" type="#_x0000_t75" style="width:193.45pt;height:16.9pt" o:ole="">
                  <v:imagedata r:id="rId54" o:title=""/>
                </v:shape>
                <o:OLEObject Type="Embed" ProgID="Equation.3" ShapeID="_x0000_i1057" DrawAspect="Content" ObjectID="_1568720692" r:id="rId55"/>
              </w:object>
            </w:r>
          </w:p>
          <w:p w:rsidR="00914512" w:rsidRPr="000D416C" w:rsidRDefault="00914512" w:rsidP="0053313E">
            <w:pPr>
              <w:jc w:val="both"/>
              <w:rPr>
                <w:rFonts w:ascii="Arial" w:hAnsi="Arial" w:cs="Arial"/>
                <w:sz w:val="24"/>
                <w:szCs w:val="24"/>
              </w:rPr>
            </w:pPr>
            <w:r w:rsidRPr="000D416C">
              <w:rPr>
                <w:rFonts w:ascii="Arial" w:hAnsi="Arial" w:cs="Arial"/>
                <w:sz w:val="24"/>
                <w:szCs w:val="24"/>
              </w:rPr>
              <w:t>|</w:t>
            </w:r>
            <w:r w:rsidRPr="000D416C">
              <w:rPr>
                <w:rFonts w:ascii="Arial" w:hAnsi="Arial" w:cs="Arial"/>
                <w:sz w:val="24"/>
                <w:szCs w:val="24"/>
              </w:rPr>
              <w:tab/>
              <w:t>|</w:t>
            </w:r>
            <w:r w:rsidRPr="000D416C">
              <w:rPr>
                <w:rFonts w:ascii="Arial" w:hAnsi="Arial" w:cs="Arial"/>
                <w:sz w:val="24"/>
                <w:szCs w:val="24"/>
              </w:rPr>
              <w:tab/>
              <w:t>Fin.</w:t>
            </w:r>
          </w:p>
          <w:p w:rsidR="00914512" w:rsidRPr="000D416C" w:rsidRDefault="00914512" w:rsidP="0053313E">
            <w:pPr>
              <w:jc w:val="both"/>
              <w:rPr>
                <w:rFonts w:ascii="Arial" w:hAnsi="Arial" w:cs="Arial"/>
                <w:sz w:val="24"/>
                <w:szCs w:val="24"/>
              </w:rPr>
            </w:pPr>
            <w:r w:rsidRPr="000D416C">
              <w:rPr>
                <w:rFonts w:ascii="Arial" w:hAnsi="Arial" w:cs="Arial"/>
                <w:sz w:val="24"/>
                <w:szCs w:val="24"/>
              </w:rPr>
              <w:t>|</w:t>
            </w:r>
            <w:r w:rsidRPr="000D416C">
              <w:rPr>
                <w:rFonts w:ascii="Arial" w:hAnsi="Arial" w:cs="Arial"/>
                <w:sz w:val="24"/>
                <w:szCs w:val="24"/>
              </w:rPr>
              <w:tab/>
              <w:t>Fin</w:t>
            </w:r>
          </w:p>
          <w:p w:rsidR="00914512" w:rsidRPr="000D416C" w:rsidRDefault="00914512" w:rsidP="0053313E">
            <w:pPr>
              <w:jc w:val="both"/>
              <w:rPr>
                <w:rFonts w:ascii="Arial" w:hAnsi="Arial" w:cs="Arial"/>
                <w:sz w:val="24"/>
                <w:szCs w:val="24"/>
              </w:rPr>
            </w:pPr>
            <w:r w:rsidRPr="000D416C">
              <w:rPr>
                <w:rFonts w:ascii="Arial" w:hAnsi="Arial" w:cs="Arial"/>
                <w:sz w:val="24"/>
                <w:szCs w:val="24"/>
              </w:rPr>
              <w:t>Fin</w:t>
            </w:r>
          </w:p>
        </w:tc>
      </w:tr>
    </w:tbl>
    <w:p w:rsidR="00914512" w:rsidRPr="00396C28" w:rsidRDefault="00914512" w:rsidP="00914512">
      <w:pPr>
        <w:spacing w:before="120" w:after="120" w:line="360" w:lineRule="auto"/>
        <w:jc w:val="both"/>
        <w:rPr>
          <w:rFonts w:ascii="Arial" w:hAnsi="Arial" w:cs="Arial"/>
          <w:sz w:val="24"/>
          <w:szCs w:val="24"/>
        </w:rPr>
      </w:pPr>
      <w:r w:rsidRPr="00396C28">
        <w:rPr>
          <w:rFonts w:ascii="Arial" w:hAnsi="Arial" w:cs="Arial"/>
          <w:sz w:val="24"/>
          <w:szCs w:val="24"/>
        </w:rPr>
        <w:t xml:space="preserve">donde, </w:t>
      </w:r>
      <w:r w:rsidRPr="00396C28">
        <w:rPr>
          <w:rFonts w:ascii="Arial" w:hAnsi="Arial" w:cs="Arial"/>
          <w:b/>
          <w:i/>
          <w:sz w:val="24"/>
          <w:szCs w:val="24"/>
        </w:rPr>
        <w:t>C(A</w:t>
      </w:r>
      <w:r w:rsidRPr="00396C28">
        <w:rPr>
          <w:rFonts w:ascii="Arial" w:hAnsi="Arial" w:cs="Arial"/>
          <w:b/>
          <w:i/>
          <w:szCs w:val="24"/>
        </w:rPr>
        <w:t>1</w:t>
      </w:r>
      <w:r w:rsidRPr="00396C28">
        <w:rPr>
          <w:rFonts w:ascii="Arial" w:hAnsi="Arial" w:cs="Arial"/>
          <w:b/>
          <w:i/>
          <w:sz w:val="24"/>
          <w:szCs w:val="24"/>
        </w:rPr>
        <w:t>,A</w:t>
      </w:r>
      <w:r w:rsidRPr="00396C28">
        <w:rPr>
          <w:rFonts w:ascii="Arial" w:hAnsi="Arial" w:cs="Arial"/>
          <w:b/>
          <w:i/>
          <w:szCs w:val="24"/>
        </w:rPr>
        <w:t>2</w:t>
      </w:r>
      <w:r w:rsidRPr="00396C28">
        <w:rPr>
          <w:rFonts w:ascii="Arial" w:hAnsi="Arial" w:cs="Arial"/>
          <w:b/>
          <w:i/>
          <w:sz w:val="24"/>
          <w:szCs w:val="24"/>
        </w:rPr>
        <w:t>)</w:t>
      </w:r>
      <w:r w:rsidRPr="00396C28">
        <w:rPr>
          <w:rFonts w:ascii="Arial" w:hAnsi="Arial" w:cs="Arial"/>
          <w:sz w:val="24"/>
          <w:szCs w:val="24"/>
        </w:rPr>
        <w:t xml:space="preserve"> es la distancia a predecir para los amino ácidos </w:t>
      </w:r>
      <w:r w:rsidRPr="00396C28">
        <w:rPr>
          <w:rFonts w:ascii="Arial" w:hAnsi="Arial" w:cs="Arial"/>
          <w:b/>
          <w:i/>
          <w:sz w:val="24"/>
          <w:szCs w:val="24"/>
        </w:rPr>
        <w:t>A</w:t>
      </w:r>
      <w:r w:rsidRPr="00396C28">
        <w:rPr>
          <w:rFonts w:ascii="Arial" w:hAnsi="Arial" w:cs="Arial"/>
          <w:b/>
          <w:i/>
          <w:szCs w:val="24"/>
        </w:rPr>
        <w:t>1</w:t>
      </w:r>
      <w:r w:rsidRPr="00396C28">
        <w:rPr>
          <w:rFonts w:ascii="Arial" w:hAnsi="Arial" w:cs="Arial"/>
          <w:sz w:val="24"/>
          <w:szCs w:val="24"/>
        </w:rPr>
        <w:t xml:space="preserve"> y </w:t>
      </w:r>
      <w:r w:rsidRPr="00396C28">
        <w:rPr>
          <w:rFonts w:ascii="Arial" w:hAnsi="Arial" w:cs="Arial"/>
          <w:b/>
          <w:i/>
          <w:sz w:val="24"/>
          <w:szCs w:val="24"/>
        </w:rPr>
        <w:t>A</w:t>
      </w:r>
      <w:r w:rsidRPr="00396C28">
        <w:rPr>
          <w:rFonts w:ascii="Arial" w:hAnsi="Arial" w:cs="Arial"/>
          <w:b/>
          <w:i/>
          <w:szCs w:val="24"/>
        </w:rPr>
        <w:t>2</w:t>
      </w:r>
      <w:r w:rsidRPr="00396C28">
        <w:rPr>
          <w:rFonts w:ascii="Arial" w:hAnsi="Arial" w:cs="Arial"/>
          <w:sz w:val="24"/>
          <w:szCs w:val="24"/>
        </w:rPr>
        <w:t xml:space="preserve">, y </w:t>
      </w:r>
      <w:r w:rsidRPr="00396C28">
        <w:rPr>
          <w:rFonts w:ascii="Arial" w:hAnsi="Arial" w:cs="Arial"/>
          <w:b/>
          <w:i/>
          <w:sz w:val="24"/>
          <w:szCs w:val="24"/>
        </w:rPr>
        <w:t>f(A</w:t>
      </w:r>
      <w:r w:rsidRPr="00396C28">
        <w:rPr>
          <w:rFonts w:ascii="Arial" w:hAnsi="Arial" w:cs="Arial"/>
          <w:b/>
          <w:i/>
          <w:szCs w:val="24"/>
        </w:rPr>
        <w:t>1</w:t>
      </w:r>
      <w:r w:rsidRPr="00396C28">
        <w:rPr>
          <w:rFonts w:ascii="Arial" w:hAnsi="Arial" w:cs="Arial"/>
          <w:b/>
          <w:i/>
          <w:sz w:val="24"/>
          <w:szCs w:val="24"/>
        </w:rPr>
        <w:t>,A</w:t>
      </w:r>
      <w:r w:rsidRPr="00396C28">
        <w:rPr>
          <w:rFonts w:ascii="Arial" w:hAnsi="Arial" w:cs="Arial"/>
          <w:b/>
          <w:i/>
          <w:szCs w:val="24"/>
        </w:rPr>
        <w:t>2</w:t>
      </w:r>
      <w:r w:rsidRPr="00396C28">
        <w:rPr>
          <w:rFonts w:ascii="Arial" w:hAnsi="Arial" w:cs="Arial"/>
          <w:b/>
          <w:i/>
          <w:sz w:val="24"/>
          <w:szCs w:val="24"/>
        </w:rPr>
        <w:t>,S)</w:t>
      </w:r>
      <w:r w:rsidRPr="00396C28">
        <w:rPr>
          <w:rFonts w:ascii="Arial" w:hAnsi="Arial" w:cs="Arial"/>
          <w:sz w:val="24"/>
          <w:szCs w:val="24"/>
        </w:rPr>
        <w:t xml:space="preserve"> es la función que representa al modelo del multiclasificador </w:t>
      </w:r>
      <w:r>
        <w:rPr>
          <w:rFonts w:ascii="Arial" w:hAnsi="Arial" w:cs="Arial"/>
          <w:sz w:val="24"/>
          <w:szCs w:val="24"/>
        </w:rPr>
        <w:t>FoDT</w:t>
      </w:r>
      <w:r w:rsidRPr="00396C28">
        <w:rPr>
          <w:rFonts w:ascii="Arial" w:hAnsi="Arial" w:cs="Arial"/>
          <w:sz w:val="24"/>
          <w:szCs w:val="24"/>
        </w:rPr>
        <w:t>.</w:t>
      </w:r>
    </w:p>
    <w:p w:rsidR="00914512" w:rsidRDefault="00914512" w:rsidP="00914512">
      <w:pPr>
        <w:spacing w:before="120" w:after="120" w:line="360" w:lineRule="auto"/>
        <w:jc w:val="both"/>
        <w:rPr>
          <w:rFonts w:ascii="Arial" w:hAnsi="Arial" w:cs="Arial"/>
          <w:sz w:val="24"/>
        </w:rPr>
      </w:pPr>
      <w:r w:rsidRPr="00396C28">
        <w:rPr>
          <w:rFonts w:ascii="Arial" w:hAnsi="Arial" w:cs="Arial"/>
          <w:sz w:val="24"/>
          <w:szCs w:val="24"/>
        </w:rPr>
        <w:t xml:space="preserve">Debido a que la predicción se realiza por selección y a la independencia entre los clasificadores base, durante este proceso solo se activa uno de los 400 árboles a la vez. </w:t>
      </w:r>
      <w:r w:rsidRPr="00396C28">
        <w:rPr>
          <w:rFonts w:ascii="Arial" w:hAnsi="Arial" w:cs="Arial"/>
          <w:sz w:val="24"/>
          <w:szCs w:val="24"/>
        </w:rPr>
        <w:lastRenderedPageBreak/>
        <w:t xml:space="preserve">Por tanto, el costo computacional de la predicción empleando el algoritmo </w:t>
      </w:r>
      <w:r>
        <w:rPr>
          <w:rFonts w:ascii="Arial" w:hAnsi="Arial" w:cs="Arial"/>
          <w:sz w:val="24"/>
          <w:szCs w:val="24"/>
        </w:rPr>
        <w:t>FoDT</w:t>
      </w:r>
      <w:r w:rsidRPr="00396C28">
        <w:rPr>
          <w:rFonts w:ascii="Arial" w:hAnsi="Arial" w:cs="Arial"/>
          <w:sz w:val="24"/>
          <w:szCs w:val="24"/>
        </w:rPr>
        <w:t xml:space="preserve"> es lineal </w:t>
      </w:r>
      <w:r w:rsidRPr="00396C28">
        <w:rPr>
          <w:rFonts w:ascii="Arial" w:hAnsi="Arial" w:cs="Arial"/>
          <w:b/>
          <w:i/>
          <w:sz w:val="24"/>
          <w:szCs w:val="24"/>
        </w:rPr>
        <w:t>LO(n)</w:t>
      </w:r>
      <w:r w:rsidRPr="00396C28">
        <w:rPr>
          <w:rFonts w:ascii="Arial" w:hAnsi="Arial" w:cs="Arial"/>
          <w:sz w:val="24"/>
          <w:szCs w:val="24"/>
        </w:rPr>
        <w:t xml:space="preserve">. Dependiendo únicamente de </w:t>
      </w:r>
      <w:r w:rsidRPr="00396C28">
        <w:rPr>
          <w:rFonts w:ascii="Arial" w:hAnsi="Arial" w:cs="Arial"/>
          <w:b/>
          <w:i/>
          <w:sz w:val="24"/>
          <w:szCs w:val="24"/>
        </w:rPr>
        <w:t>L</w:t>
      </w:r>
      <w:r w:rsidRPr="00396C28">
        <w:rPr>
          <w:rFonts w:ascii="Arial" w:hAnsi="Arial" w:cs="Arial"/>
          <w:sz w:val="24"/>
          <w:szCs w:val="24"/>
        </w:rPr>
        <w:t>, constante que representa la longitud de la proteína.</w:t>
      </w:r>
    </w:p>
    <w:p w:rsidR="00914512" w:rsidRPr="00A744E6" w:rsidRDefault="00914512" w:rsidP="00914512">
      <w:pPr>
        <w:pStyle w:val="Textoindependiente"/>
        <w:spacing w:after="60" w:line="480" w:lineRule="exact"/>
        <w:jc w:val="both"/>
        <w:outlineLvl w:val="1"/>
        <w:rPr>
          <w:rFonts w:ascii="Arial" w:hAnsi="Arial" w:cs="Arial"/>
          <w:b/>
          <w:sz w:val="24"/>
          <w:szCs w:val="24"/>
        </w:rPr>
      </w:pPr>
      <w:bookmarkStart w:id="691" w:name="_Toc49093199"/>
      <w:bookmarkStart w:id="692" w:name="_Toc127466342"/>
      <w:bookmarkStart w:id="693" w:name="_Toc179356888"/>
      <w:bookmarkStart w:id="694" w:name="_Toc369711127"/>
      <w:bookmarkStart w:id="695" w:name="_Toc369718314"/>
      <w:bookmarkStart w:id="696" w:name="_Toc432586923"/>
      <w:r w:rsidRPr="00A744E6">
        <w:rPr>
          <w:rFonts w:ascii="Arial" w:hAnsi="Arial" w:cs="Arial"/>
          <w:b/>
          <w:sz w:val="24"/>
          <w:szCs w:val="24"/>
        </w:rPr>
        <w:t>RESULTADOS</w:t>
      </w:r>
      <w:bookmarkEnd w:id="691"/>
      <w:r w:rsidRPr="00A744E6">
        <w:rPr>
          <w:rFonts w:ascii="Arial" w:hAnsi="Arial" w:cs="Arial"/>
          <w:b/>
          <w:sz w:val="24"/>
          <w:szCs w:val="24"/>
        </w:rPr>
        <w:t xml:space="preserve"> Y DISCUSION</w:t>
      </w:r>
      <w:bookmarkEnd w:id="692"/>
      <w:bookmarkEnd w:id="693"/>
      <w:bookmarkEnd w:id="694"/>
      <w:bookmarkEnd w:id="695"/>
      <w:bookmarkEnd w:id="696"/>
    </w:p>
    <w:p w:rsidR="00914512" w:rsidRPr="007000E8" w:rsidRDefault="00914512" w:rsidP="00914512">
      <w:pPr>
        <w:pStyle w:val="Textoindependiente"/>
        <w:spacing w:after="60" w:line="480" w:lineRule="exact"/>
        <w:jc w:val="both"/>
        <w:outlineLvl w:val="1"/>
        <w:rPr>
          <w:rFonts w:ascii="Arial" w:hAnsi="Arial" w:cs="Arial"/>
          <w:b/>
          <w:sz w:val="24"/>
          <w:szCs w:val="24"/>
        </w:rPr>
      </w:pPr>
      <w:bookmarkStart w:id="697" w:name="_Toc362443229"/>
      <w:bookmarkStart w:id="698" w:name="_Toc369711128"/>
      <w:bookmarkStart w:id="699" w:name="_Toc369718315"/>
      <w:bookmarkStart w:id="700" w:name="_Toc432586924"/>
      <w:r w:rsidRPr="007000E8">
        <w:rPr>
          <w:rFonts w:ascii="Arial" w:hAnsi="Arial" w:cs="Arial"/>
          <w:b/>
          <w:sz w:val="24"/>
          <w:szCs w:val="24"/>
        </w:rPr>
        <w:t>Principios OECD para la validación de modelos bioinformáticos</w:t>
      </w:r>
      <w:bookmarkEnd w:id="697"/>
      <w:bookmarkEnd w:id="698"/>
      <w:bookmarkEnd w:id="699"/>
      <w:bookmarkEnd w:id="700"/>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La validación de modelos químicos y biológicos ha estado sujeta a múltiples debates por parte de la comunidad científica. Considerándose de extrema importancia el desarrollo de un conjunto de principios de validación que provea un medio de regulación neutral, sobre bases científicas. A partir de aquí, recientemente, la Unión Europea ha establecido los principios generales para la validación de modelos en el contexto de quimio y bioinformática. Estos principios inicialmente se conocían como Setubal, pero en la actualidad se conocen como principios OECD </w:t>
      </w:r>
      <w:r w:rsidRPr="00021D34">
        <w:rPr>
          <w:rFonts w:ascii="Arial" w:hAnsi="Arial" w:cs="Arial"/>
          <w:sz w:val="24"/>
          <w:szCs w:val="24"/>
        </w:rPr>
        <w:fldChar w:fldCharType="begin" w:fldLock="1"/>
      </w:r>
      <w:r>
        <w:rPr>
          <w:rFonts w:ascii="Arial" w:hAnsi="Arial" w:cs="Arial"/>
          <w:sz w:val="24"/>
          <w:szCs w:val="24"/>
        </w:rPr>
        <w:instrText>ADDIN CSL_CITATION { "citationItems" : [ { "id" : "ITEM-1", "itemData" : { "DOI" : "10.1002/qsar.200610151", "author" : [ { "dropping-particle" : "", "family" : "Gramatica", "given" : "Paola", "non-dropping-particle" : "", "parse-names" : false, "suffix" : "" } ], "container-title" : "QSART &amp; Combinatorial Science", "id" : "ITEM-1", "issue" : "5", "issued" : { "date-parts" : [ [ "2007" ] ] }, "page" : "694 - 701", "title" : "Principles of QSAR models validation : internal and external", "type" : "article-journal" }, "uris" : [ "http://unknownServer/documents/?uuid=8f4a43e5-ac31-45f3-b386-b32a5ea9b76b" ] } ], "mendeley" : { "previouslyFormattedCitation" : "[56]" }, "properties" : { "noteIndex" : 0 }, "schema" : "https://github.com/citation-style-language/schema/raw/master/csl-citation.json" }</w:instrText>
      </w:r>
      <w:r w:rsidRPr="00021D34">
        <w:rPr>
          <w:rFonts w:ascii="Arial" w:hAnsi="Arial" w:cs="Arial"/>
          <w:sz w:val="24"/>
          <w:szCs w:val="24"/>
        </w:rPr>
        <w:fldChar w:fldCharType="separate"/>
      </w:r>
      <w:r w:rsidRPr="00495617">
        <w:rPr>
          <w:rFonts w:ascii="Arial" w:hAnsi="Arial" w:cs="Arial"/>
          <w:noProof/>
          <w:sz w:val="24"/>
          <w:szCs w:val="24"/>
        </w:rPr>
        <w:t>[56]</w:t>
      </w:r>
      <w:r w:rsidRPr="00021D34">
        <w:rPr>
          <w:rFonts w:ascii="Arial" w:hAnsi="Arial" w:cs="Arial"/>
          <w:sz w:val="24"/>
          <w:szCs w:val="24"/>
        </w:rPr>
        <w:fldChar w:fldCharType="end"/>
      </w:r>
      <w:r w:rsidRPr="00021D34">
        <w:rPr>
          <w:rFonts w:ascii="Arial" w:hAnsi="Arial" w:cs="Arial"/>
          <w:sz w:val="24"/>
          <w:szCs w:val="24"/>
        </w:rPr>
        <w:t>.</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Los principios generales OECD, para la validación de modelos establecen:</w:t>
      </w:r>
    </w:p>
    <w:p w:rsidR="00914512" w:rsidRPr="00021D34" w:rsidRDefault="00914512" w:rsidP="00914512">
      <w:pPr>
        <w:pStyle w:val="Prrafodelista"/>
        <w:numPr>
          <w:ilvl w:val="0"/>
          <w:numId w:val="13"/>
        </w:numPr>
        <w:spacing w:before="120" w:after="120" w:line="360" w:lineRule="auto"/>
        <w:jc w:val="both"/>
        <w:rPr>
          <w:rFonts w:ascii="Arial" w:hAnsi="Arial" w:cs="Arial"/>
          <w:sz w:val="24"/>
          <w:szCs w:val="24"/>
        </w:rPr>
      </w:pPr>
      <w:r w:rsidRPr="00021D34">
        <w:rPr>
          <w:rFonts w:ascii="Arial" w:hAnsi="Arial" w:cs="Arial"/>
          <w:sz w:val="24"/>
          <w:szCs w:val="24"/>
        </w:rPr>
        <w:t>Definición de un objetivo bien definido.</w:t>
      </w:r>
    </w:p>
    <w:p w:rsidR="00914512" w:rsidRPr="00021D34" w:rsidRDefault="00914512" w:rsidP="00914512">
      <w:pPr>
        <w:pStyle w:val="Prrafodelista"/>
        <w:numPr>
          <w:ilvl w:val="0"/>
          <w:numId w:val="13"/>
        </w:numPr>
        <w:spacing w:before="120" w:after="120" w:line="360" w:lineRule="auto"/>
        <w:jc w:val="both"/>
        <w:rPr>
          <w:rFonts w:ascii="Arial" w:hAnsi="Arial" w:cs="Arial"/>
          <w:sz w:val="24"/>
          <w:szCs w:val="24"/>
        </w:rPr>
      </w:pPr>
      <w:r w:rsidRPr="00021D34">
        <w:rPr>
          <w:rFonts w:ascii="Arial" w:hAnsi="Arial" w:cs="Arial"/>
          <w:sz w:val="24"/>
          <w:szCs w:val="24"/>
        </w:rPr>
        <w:t>Algoritmo no ambiguo.</w:t>
      </w:r>
    </w:p>
    <w:p w:rsidR="00914512" w:rsidRPr="00021D34" w:rsidRDefault="00914512" w:rsidP="00914512">
      <w:pPr>
        <w:pStyle w:val="Prrafodelista"/>
        <w:numPr>
          <w:ilvl w:val="0"/>
          <w:numId w:val="13"/>
        </w:numPr>
        <w:spacing w:before="120" w:after="120" w:line="360" w:lineRule="auto"/>
        <w:jc w:val="both"/>
        <w:rPr>
          <w:rFonts w:ascii="Arial" w:hAnsi="Arial" w:cs="Arial"/>
          <w:sz w:val="24"/>
          <w:szCs w:val="24"/>
        </w:rPr>
      </w:pPr>
      <w:r w:rsidRPr="00021D34">
        <w:rPr>
          <w:rFonts w:ascii="Arial" w:hAnsi="Arial" w:cs="Arial"/>
          <w:sz w:val="24"/>
          <w:szCs w:val="24"/>
        </w:rPr>
        <w:t>Definición del dominio de aplicación.</w:t>
      </w:r>
    </w:p>
    <w:p w:rsidR="00914512" w:rsidRPr="00021D34" w:rsidRDefault="00914512" w:rsidP="00914512">
      <w:pPr>
        <w:pStyle w:val="Prrafodelista"/>
        <w:numPr>
          <w:ilvl w:val="0"/>
          <w:numId w:val="13"/>
        </w:numPr>
        <w:spacing w:before="120" w:after="120" w:line="360" w:lineRule="auto"/>
        <w:jc w:val="both"/>
        <w:rPr>
          <w:rFonts w:ascii="Arial" w:hAnsi="Arial" w:cs="Arial"/>
          <w:sz w:val="24"/>
          <w:szCs w:val="24"/>
        </w:rPr>
      </w:pPr>
      <w:r w:rsidRPr="00021D34">
        <w:rPr>
          <w:rFonts w:ascii="Arial" w:hAnsi="Arial" w:cs="Arial"/>
          <w:sz w:val="24"/>
          <w:szCs w:val="24"/>
        </w:rPr>
        <w:t>Medición apropiada de la bondad de ajuste, la robustez y la capacidad de generalización (predictibilidad) del algoritmo propuesto. Este principio incluye un proceso de validación interna y de validación externa.</w:t>
      </w:r>
    </w:p>
    <w:p w:rsidR="00914512" w:rsidRPr="00021D34" w:rsidRDefault="00914512" w:rsidP="00914512">
      <w:pPr>
        <w:pStyle w:val="Prrafodelista"/>
        <w:numPr>
          <w:ilvl w:val="0"/>
          <w:numId w:val="13"/>
        </w:numPr>
        <w:spacing w:before="120" w:after="120" w:line="360" w:lineRule="auto"/>
        <w:jc w:val="both"/>
        <w:rPr>
          <w:rFonts w:ascii="Arial" w:hAnsi="Arial" w:cs="Arial"/>
          <w:sz w:val="24"/>
          <w:szCs w:val="24"/>
        </w:rPr>
      </w:pPr>
      <w:r w:rsidRPr="00021D34">
        <w:rPr>
          <w:rFonts w:ascii="Arial" w:hAnsi="Arial" w:cs="Arial"/>
          <w:sz w:val="24"/>
          <w:szCs w:val="24"/>
        </w:rPr>
        <w:t>Descripción de un mecanismo de interpretación, en caso de que sea posible.</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El proceso de validación de la propuesta realizada en esta investigación, el multiclasificador </w:t>
      </w:r>
      <w:r>
        <w:rPr>
          <w:rFonts w:ascii="Arial" w:hAnsi="Arial" w:cs="Arial"/>
          <w:sz w:val="24"/>
          <w:szCs w:val="24"/>
        </w:rPr>
        <w:t>FoDT</w:t>
      </w:r>
      <w:r w:rsidRPr="00021D34">
        <w:rPr>
          <w:rFonts w:ascii="Arial" w:hAnsi="Arial" w:cs="Arial"/>
          <w:sz w:val="24"/>
          <w:szCs w:val="24"/>
        </w:rPr>
        <w:t>, estará guiado acorde a los principios de la OECD.</w:t>
      </w:r>
    </w:p>
    <w:p w:rsidR="00914512" w:rsidRPr="00021D34" w:rsidRDefault="00914512" w:rsidP="00914512">
      <w:pPr>
        <w:spacing w:before="120" w:after="120" w:line="360" w:lineRule="auto"/>
        <w:jc w:val="both"/>
        <w:rPr>
          <w:rFonts w:ascii="Arial" w:hAnsi="Arial" w:cs="Arial"/>
          <w:sz w:val="24"/>
          <w:szCs w:val="24"/>
        </w:rPr>
      </w:pPr>
      <w:r>
        <w:rPr>
          <w:rFonts w:ascii="Arial" w:hAnsi="Arial" w:cs="Arial"/>
          <w:sz w:val="24"/>
          <w:szCs w:val="24"/>
        </w:rPr>
        <w:t>FoDT</w:t>
      </w:r>
      <w:r w:rsidRPr="00021D34">
        <w:rPr>
          <w:rFonts w:ascii="Arial" w:hAnsi="Arial" w:cs="Arial"/>
          <w:sz w:val="24"/>
          <w:szCs w:val="24"/>
        </w:rPr>
        <w:t xml:space="preserve"> tiene un </w:t>
      </w:r>
      <w:r w:rsidRPr="00021D34">
        <w:rPr>
          <w:rFonts w:ascii="Arial" w:hAnsi="Arial" w:cs="Arial"/>
          <w:b/>
          <w:sz w:val="24"/>
          <w:szCs w:val="24"/>
        </w:rPr>
        <w:t>objetivo bien definido</w:t>
      </w:r>
      <w:r w:rsidRPr="00021D34">
        <w:rPr>
          <w:rFonts w:ascii="Arial" w:hAnsi="Arial" w:cs="Arial"/>
          <w:sz w:val="24"/>
          <w:szCs w:val="24"/>
        </w:rPr>
        <w:t xml:space="preserve">, que es la predicción de mapas de contactos de proteínas. Para lograr este objetivo, el trabajo de </w:t>
      </w:r>
      <w:r>
        <w:rPr>
          <w:rFonts w:ascii="Arial" w:hAnsi="Arial" w:cs="Arial"/>
          <w:sz w:val="24"/>
          <w:szCs w:val="24"/>
        </w:rPr>
        <w:t>FoDT</w:t>
      </w:r>
      <w:r w:rsidRPr="00021D34">
        <w:rPr>
          <w:rFonts w:ascii="Arial" w:hAnsi="Arial" w:cs="Arial"/>
          <w:sz w:val="24"/>
          <w:szCs w:val="24"/>
        </w:rPr>
        <w:t xml:space="preserve"> está dividido en tres tareas fundamentales: </w:t>
      </w:r>
    </w:p>
    <w:p w:rsidR="00914512" w:rsidRPr="00021D34" w:rsidRDefault="00914512" w:rsidP="00914512">
      <w:pPr>
        <w:pStyle w:val="Prrafodelista"/>
        <w:numPr>
          <w:ilvl w:val="0"/>
          <w:numId w:val="12"/>
        </w:numPr>
        <w:spacing w:before="120" w:after="120" w:line="360" w:lineRule="auto"/>
        <w:jc w:val="both"/>
        <w:rPr>
          <w:rFonts w:ascii="Arial" w:hAnsi="Arial" w:cs="Arial"/>
          <w:sz w:val="24"/>
          <w:szCs w:val="24"/>
        </w:rPr>
      </w:pPr>
      <w:r w:rsidRPr="00021D34">
        <w:rPr>
          <w:rFonts w:ascii="Arial" w:hAnsi="Arial" w:cs="Arial"/>
          <w:sz w:val="24"/>
          <w:szCs w:val="24"/>
        </w:rPr>
        <w:t xml:space="preserve">El </w:t>
      </w:r>
      <w:r w:rsidRPr="00021D34">
        <w:rPr>
          <w:rFonts w:ascii="Arial" w:hAnsi="Arial" w:cs="Arial"/>
          <w:b/>
          <w:sz w:val="24"/>
          <w:szCs w:val="24"/>
        </w:rPr>
        <w:t>acondicionamiento</w:t>
      </w:r>
      <w:r w:rsidRPr="00021D34">
        <w:rPr>
          <w:rFonts w:ascii="Arial" w:hAnsi="Arial" w:cs="Arial"/>
          <w:sz w:val="24"/>
          <w:szCs w:val="24"/>
        </w:rPr>
        <w:t xml:space="preserve"> (pre-procesamiento) de los datos: que tiene como objetivo fundamental mitigar el problema de desbalance que presenta el conjunto de datos de entrenamiento sobre la base de los principios biológicos del plegamiento de las proteínas.</w:t>
      </w:r>
    </w:p>
    <w:p w:rsidR="00914512" w:rsidRPr="00021D34" w:rsidRDefault="00914512" w:rsidP="00914512">
      <w:pPr>
        <w:pStyle w:val="Prrafodelista"/>
        <w:numPr>
          <w:ilvl w:val="0"/>
          <w:numId w:val="12"/>
        </w:numPr>
        <w:spacing w:before="120" w:after="120" w:line="360" w:lineRule="auto"/>
        <w:jc w:val="both"/>
        <w:rPr>
          <w:rFonts w:ascii="Arial" w:hAnsi="Arial" w:cs="Arial"/>
          <w:sz w:val="24"/>
          <w:szCs w:val="24"/>
        </w:rPr>
      </w:pPr>
      <w:r w:rsidRPr="00021D34">
        <w:rPr>
          <w:rFonts w:ascii="Arial" w:hAnsi="Arial" w:cs="Arial"/>
          <w:sz w:val="24"/>
          <w:szCs w:val="24"/>
        </w:rPr>
        <w:lastRenderedPageBreak/>
        <w:t xml:space="preserve">La </w:t>
      </w:r>
      <w:r w:rsidRPr="00021D34">
        <w:rPr>
          <w:rFonts w:ascii="Arial" w:hAnsi="Arial" w:cs="Arial"/>
          <w:b/>
          <w:sz w:val="24"/>
          <w:szCs w:val="24"/>
        </w:rPr>
        <w:t>clasificación</w:t>
      </w:r>
      <w:r w:rsidRPr="00021D34">
        <w:rPr>
          <w:rFonts w:ascii="Arial" w:hAnsi="Arial" w:cs="Arial"/>
          <w:sz w:val="24"/>
          <w:szCs w:val="24"/>
        </w:rPr>
        <w:t xml:space="preserve"> de contactos y no contactos: que tiene como objetivo predecir cuándo una pareja de aminoácidos entra en contacto, atendiendo a la sub-secuencia que se forma entre éstos y a las propiedades físico-químicas de dicha sub-secuencia.</w:t>
      </w:r>
    </w:p>
    <w:p w:rsidR="00914512" w:rsidRPr="00021D34" w:rsidRDefault="00914512" w:rsidP="00914512">
      <w:pPr>
        <w:pStyle w:val="Prrafodelista"/>
        <w:numPr>
          <w:ilvl w:val="0"/>
          <w:numId w:val="12"/>
        </w:numPr>
        <w:spacing w:before="120" w:after="120" w:line="360" w:lineRule="auto"/>
        <w:jc w:val="both"/>
        <w:rPr>
          <w:rFonts w:ascii="Arial" w:hAnsi="Arial" w:cs="Arial"/>
          <w:sz w:val="24"/>
          <w:szCs w:val="24"/>
        </w:rPr>
      </w:pPr>
      <w:r w:rsidRPr="00021D34">
        <w:rPr>
          <w:rFonts w:ascii="Arial" w:hAnsi="Arial" w:cs="Arial"/>
          <w:sz w:val="24"/>
          <w:szCs w:val="24"/>
        </w:rPr>
        <w:t xml:space="preserve">El </w:t>
      </w:r>
      <w:r w:rsidRPr="00021D34">
        <w:rPr>
          <w:rFonts w:ascii="Arial" w:hAnsi="Arial" w:cs="Arial"/>
          <w:b/>
          <w:sz w:val="24"/>
          <w:szCs w:val="24"/>
        </w:rPr>
        <w:t>post-procesamiento</w:t>
      </w:r>
      <w:r w:rsidRPr="00021D34">
        <w:rPr>
          <w:rFonts w:ascii="Arial" w:hAnsi="Arial" w:cs="Arial"/>
          <w:sz w:val="24"/>
          <w:szCs w:val="24"/>
        </w:rPr>
        <w:t xml:space="preserve"> de los resultados: que tiene como objetivo aplicar un conjunto de restricciones asociadas al proceso de plegamiento de las proteínas, para evitar así el efecto de sobre-predicción que provoca la etapa de clasificación.</w:t>
      </w:r>
    </w:p>
    <w:p w:rsidR="00914512" w:rsidRPr="00021D34" w:rsidRDefault="00914512" w:rsidP="00914512">
      <w:pPr>
        <w:spacing w:before="120" w:after="120" w:line="360" w:lineRule="auto"/>
        <w:jc w:val="both"/>
        <w:rPr>
          <w:rFonts w:ascii="Arial" w:hAnsi="Arial" w:cs="Arial"/>
          <w:sz w:val="24"/>
          <w:szCs w:val="24"/>
        </w:rPr>
      </w:pPr>
      <w:r>
        <w:rPr>
          <w:rFonts w:ascii="Arial" w:hAnsi="Arial" w:cs="Arial"/>
          <w:sz w:val="24"/>
          <w:szCs w:val="24"/>
        </w:rPr>
        <w:t>FoDT</w:t>
      </w:r>
      <w:r w:rsidRPr="00021D34">
        <w:rPr>
          <w:rFonts w:ascii="Arial" w:hAnsi="Arial" w:cs="Arial"/>
          <w:sz w:val="24"/>
          <w:szCs w:val="24"/>
        </w:rPr>
        <w:t xml:space="preserve"> sigue una arquitectura claramente definida, simple, fácil de reproducir y de aplicar. Pero, lo principal es que siempre que se brinden los mismos datos de entrada, genera los mismos resultados. Lo cual permite que la experimentación propuesta en esta investigación pueda ser reproducida con facilidad y fiabilidad por cualquier investigador. Estas características hacen que </w:t>
      </w:r>
      <w:r>
        <w:rPr>
          <w:rFonts w:ascii="Arial" w:hAnsi="Arial" w:cs="Arial"/>
          <w:sz w:val="24"/>
          <w:szCs w:val="24"/>
        </w:rPr>
        <w:t>FoDT</w:t>
      </w:r>
      <w:r w:rsidRPr="00021D34">
        <w:rPr>
          <w:rFonts w:ascii="Arial" w:hAnsi="Arial" w:cs="Arial"/>
          <w:sz w:val="24"/>
          <w:szCs w:val="24"/>
        </w:rPr>
        <w:t xml:space="preserve"> pueda considerarse como un </w:t>
      </w:r>
      <w:r w:rsidRPr="00021D34">
        <w:rPr>
          <w:rFonts w:ascii="Arial" w:hAnsi="Arial" w:cs="Arial"/>
          <w:b/>
          <w:sz w:val="24"/>
          <w:szCs w:val="24"/>
        </w:rPr>
        <w:t>modelo no ambiguo</w:t>
      </w:r>
      <w:r w:rsidRPr="00021D34">
        <w:rPr>
          <w:rFonts w:ascii="Arial" w:hAnsi="Arial" w:cs="Arial"/>
          <w:sz w:val="24"/>
          <w:szCs w:val="24"/>
        </w:rPr>
        <w:t>, satisfaciendo al segundo principio.</w:t>
      </w:r>
    </w:p>
    <w:p w:rsidR="00914512"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No obstante, un modelo no ambiguo se caracteriza no solo por el algoritmo propuesto, sino que incluye el vector de codificación diseñado, así como el procedimiento exacto para calcular dicho vector. Incluso, el software empleado en el desarrollo forma parte del modelo.</w:t>
      </w:r>
    </w:p>
    <w:p w:rsidR="00914512" w:rsidRPr="00021D34" w:rsidRDefault="00914512" w:rsidP="00914512">
      <w:pPr>
        <w:spacing w:before="120" w:after="120" w:line="360" w:lineRule="auto"/>
        <w:jc w:val="both"/>
        <w:rPr>
          <w:rFonts w:ascii="Arial" w:hAnsi="Arial" w:cs="Arial"/>
          <w:b/>
          <w:sz w:val="24"/>
          <w:szCs w:val="24"/>
          <w:u w:val="single"/>
        </w:rPr>
      </w:pPr>
      <w:r w:rsidRPr="00021D34">
        <w:rPr>
          <w:rFonts w:ascii="Arial" w:hAnsi="Arial" w:cs="Arial"/>
          <w:b/>
          <w:sz w:val="24"/>
          <w:szCs w:val="24"/>
          <w:u w:val="single"/>
        </w:rPr>
        <w:t>Estadígrafos empleados</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Si se tiene en cuenta la naturaleza desbalanceada de las clases presentes en este problema, donde la relación entre el número de contactos (NC), con respecto al número de no contactos (NNC) es aproximadamente NC / NNC = 1 / 13, la efectividad de la predicción (S) podría calcularse como la razón de los verdaderos positivos </w:t>
      </w:r>
      <w:r w:rsidRPr="00021D34">
        <w:rPr>
          <w:rFonts w:ascii="Arial" w:hAnsi="Arial" w:cs="Arial"/>
          <w:sz w:val="24"/>
          <w:szCs w:val="24"/>
        </w:rPr>
        <w:fldChar w:fldCharType="begin" w:fldLock="1"/>
      </w:r>
      <w:r>
        <w:rPr>
          <w:rFonts w:ascii="Arial" w:hAnsi="Arial" w:cs="Arial"/>
          <w:sz w:val="24"/>
          <w:szCs w:val="24"/>
        </w:rPr>
        <w:instrText>ADDIN CSL_CITATION { "citationItems" : [ { "id" : "ITEM-1", "itemData" : { "DOI" : "10.1016/j.patrec.2005.10.010", "author" : [ { "dropping-particle" : "", "family" : "Fawcett", "given" : "Tom", "non-dropping-particle" : "", "parse-names" : false, "suffix" : "" } ], "container-title" : "Pattern Recognition Letters", "id" : "ITEM-1", "issued" : { "date-parts" : [ [ "2006" ] ] }, "page" : "861-874", "title" : "An introduction to ROC analysis", "type" : "article-journal", "volume" : "27" }, "uris" : [ "http://unknownServer/documents/?uuid=56b11b97-46de-476d-83ec-f2c8446043fc" ] } ], "mendeley" : { "previouslyFormattedCitation" : "[57]" }, "properties" : { "noteIndex" : 0 }, "schema" : "https://github.com/citation-style-language/schema/raw/master/csl-citation.json" }</w:instrText>
      </w:r>
      <w:r w:rsidRPr="00021D34">
        <w:rPr>
          <w:rFonts w:ascii="Arial" w:hAnsi="Arial" w:cs="Arial"/>
          <w:sz w:val="24"/>
          <w:szCs w:val="24"/>
        </w:rPr>
        <w:fldChar w:fldCharType="separate"/>
      </w:r>
      <w:r w:rsidRPr="00495617">
        <w:rPr>
          <w:rFonts w:ascii="Arial" w:hAnsi="Arial" w:cs="Arial"/>
          <w:noProof/>
          <w:sz w:val="24"/>
          <w:szCs w:val="24"/>
        </w:rPr>
        <w:t>[57]</w:t>
      </w:r>
      <w:r w:rsidRPr="00021D34">
        <w:rPr>
          <w:rFonts w:ascii="Arial" w:hAnsi="Arial" w:cs="Arial"/>
          <w:sz w:val="24"/>
          <w:szCs w:val="24"/>
        </w:rPr>
        <w:fldChar w:fldCharType="end"/>
      </w:r>
      <w:r w:rsidRPr="00021D34">
        <w:rPr>
          <w:rFonts w:ascii="Arial" w:hAnsi="Arial" w:cs="Arial"/>
          <w:sz w:val="24"/>
          <w:szCs w:val="24"/>
        </w:rPr>
        <w:t xml:space="preserve">, también conocida como </w:t>
      </w:r>
      <w:r w:rsidRPr="00021D34">
        <w:rPr>
          <w:rFonts w:ascii="Arial" w:hAnsi="Arial" w:cs="Arial"/>
          <w:i/>
          <w:sz w:val="24"/>
          <w:szCs w:val="24"/>
        </w:rPr>
        <w:t>recall</w:t>
      </w:r>
      <w:r w:rsidRPr="00021D34">
        <w:rPr>
          <w:rFonts w:ascii="Arial" w:hAnsi="Arial" w:cs="Arial"/>
          <w:sz w:val="24"/>
          <w:szCs w:val="24"/>
        </w:rPr>
        <w:t xml:space="preserve"> o </w:t>
      </w:r>
      <w:r w:rsidRPr="00021D34">
        <w:rPr>
          <w:rFonts w:ascii="Arial" w:hAnsi="Arial" w:cs="Arial"/>
          <w:b/>
          <w:sz w:val="24"/>
          <w:szCs w:val="24"/>
        </w:rPr>
        <w:t>sensibilidad</w:t>
      </w:r>
      <w:r w:rsidRPr="00021D34">
        <w:rPr>
          <w:rFonts w:ascii="Arial" w:hAnsi="Arial" w:cs="Arial"/>
          <w:sz w:val="24"/>
          <w:szCs w:val="24"/>
        </w:rPr>
        <w:t xml:space="preserve"> (25). Esto se debe a que en esta ecuación se penalizan los no contactos y se priorizan los contactos.</w:t>
      </w:r>
    </w:p>
    <w:p w:rsidR="00914512" w:rsidRPr="00021D34" w:rsidRDefault="00914512" w:rsidP="00914512">
      <w:pPr>
        <w:tabs>
          <w:tab w:val="left" w:pos="709"/>
          <w:tab w:val="left" w:pos="7655"/>
        </w:tabs>
        <w:spacing w:before="120" w:after="120" w:line="360" w:lineRule="auto"/>
        <w:jc w:val="both"/>
        <w:rPr>
          <w:rFonts w:ascii="Arial" w:hAnsi="Arial" w:cs="Arial"/>
          <w:sz w:val="24"/>
          <w:szCs w:val="24"/>
        </w:rPr>
      </w:pPr>
      <w:r w:rsidRPr="00021D34">
        <w:rPr>
          <w:rFonts w:ascii="Arial" w:hAnsi="Arial" w:cs="Arial"/>
          <w:sz w:val="24"/>
          <w:szCs w:val="24"/>
        </w:rPr>
        <w:tab/>
      </w:r>
      <w:r w:rsidRPr="00021D34">
        <w:rPr>
          <w:rFonts w:ascii="Arial" w:hAnsi="Arial" w:cs="Arial"/>
          <w:sz w:val="24"/>
          <w:szCs w:val="24"/>
        </w:rPr>
        <w:object w:dxaOrig="1320" w:dyaOrig="620">
          <v:shape id="_x0000_i1058" type="#_x0000_t75" style="width:65.1pt;height:30.05pt" o:ole="">
            <v:imagedata r:id="rId56" o:title=""/>
          </v:shape>
          <o:OLEObject Type="Embed" ProgID="Equation.3" ShapeID="_x0000_i1058" DrawAspect="Content" ObjectID="_1568720693" r:id="rId57"/>
        </w:object>
      </w:r>
      <w:r w:rsidRPr="00021D34">
        <w:rPr>
          <w:rFonts w:ascii="Arial" w:hAnsi="Arial" w:cs="Arial"/>
          <w:sz w:val="24"/>
          <w:szCs w:val="24"/>
        </w:rPr>
        <w:tab/>
        <w:t>(25)</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También es posible emplear la medida de la precisión del predictor (</w:t>
      </w:r>
      <w:r w:rsidRPr="00021D34">
        <w:rPr>
          <w:rFonts w:ascii="Arial" w:hAnsi="Arial" w:cs="Arial"/>
          <w:b/>
          <w:i/>
          <w:sz w:val="24"/>
          <w:szCs w:val="24"/>
        </w:rPr>
        <w:t>Ap</w:t>
      </w:r>
      <w:r w:rsidRPr="00021D34">
        <w:rPr>
          <w:rFonts w:ascii="Arial" w:hAnsi="Arial" w:cs="Arial"/>
          <w:sz w:val="24"/>
          <w:szCs w:val="24"/>
        </w:rPr>
        <w:t>), la cual estaría definida por (26):</w:t>
      </w:r>
    </w:p>
    <w:p w:rsidR="00914512" w:rsidRPr="00021D34" w:rsidRDefault="00914512" w:rsidP="00914512">
      <w:pPr>
        <w:tabs>
          <w:tab w:val="left" w:pos="709"/>
          <w:tab w:val="left" w:pos="7655"/>
        </w:tabs>
        <w:spacing w:before="120" w:after="120" w:line="360" w:lineRule="auto"/>
        <w:jc w:val="both"/>
        <w:rPr>
          <w:rFonts w:ascii="Arial" w:hAnsi="Arial" w:cs="Arial"/>
          <w:sz w:val="24"/>
          <w:szCs w:val="24"/>
        </w:rPr>
      </w:pPr>
      <w:r w:rsidRPr="00021D34">
        <w:rPr>
          <w:rFonts w:ascii="Arial" w:hAnsi="Arial" w:cs="Arial"/>
          <w:sz w:val="24"/>
          <w:szCs w:val="24"/>
        </w:rPr>
        <w:tab/>
      </w:r>
      <w:r w:rsidRPr="00021D34">
        <w:rPr>
          <w:rFonts w:ascii="Arial" w:hAnsi="Arial" w:cs="Arial"/>
          <w:sz w:val="24"/>
          <w:szCs w:val="24"/>
        </w:rPr>
        <w:object w:dxaOrig="1500" w:dyaOrig="620">
          <v:shape id="_x0000_i1059" type="#_x0000_t75" style="width:74.5pt;height:30.05pt" o:ole="">
            <v:imagedata r:id="rId58" o:title=""/>
          </v:shape>
          <o:OLEObject Type="Embed" ProgID="Equation.3" ShapeID="_x0000_i1059" DrawAspect="Content" ObjectID="_1568720694" r:id="rId59"/>
        </w:object>
      </w:r>
      <w:r w:rsidRPr="00021D34">
        <w:rPr>
          <w:rFonts w:ascii="Arial" w:hAnsi="Arial" w:cs="Arial"/>
          <w:sz w:val="24"/>
          <w:szCs w:val="24"/>
        </w:rPr>
        <w:tab/>
        <w:t>(26)</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Para la competición CASP (</w:t>
      </w:r>
      <w:r w:rsidRPr="00021D34">
        <w:rPr>
          <w:rFonts w:ascii="Arial" w:hAnsi="Arial" w:cs="Arial"/>
          <w:i/>
          <w:sz w:val="24"/>
          <w:szCs w:val="24"/>
        </w:rPr>
        <w:t>Critical Assessment of Structure Prediction</w:t>
      </w:r>
      <w:r w:rsidRPr="00021D34">
        <w:rPr>
          <w:rFonts w:ascii="Arial" w:hAnsi="Arial" w:cs="Arial"/>
          <w:sz w:val="24"/>
          <w:szCs w:val="24"/>
        </w:rPr>
        <w:t xml:space="preserve">), la medida </w:t>
      </w:r>
      <w:r w:rsidRPr="00021D34">
        <w:rPr>
          <w:rFonts w:ascii="Arial" w:hAnsi="Arial" w:cs="Arial"/>
          <w:b/>
          <w:i/>
          <w:sz w:val="24"/>
          <w:szCs w:val="24"/>
        </w:rPr>
        <w:t>S</w:t>
      </w:r>
      <w:r w:rsidRPr="00021D34">
        <w:rPr>
          <w:rFonts w:ascii="Arial" w:hAnsi="Arial" w:cs="Arial"/>
          <w:sz w:val="24"/>
          <w:szCs w:val="24"/>
        </w:rPr>
        <w:t xml:space="preserve"> es tratada como la efectividad (</w:t>
      </w:r>
      <w:r w:rsidRPr="00021D34">
        <w:rPr>
          <w:rFonts w:ascii="Arial" w:hAnsi="Arial" w:cs="Arial"/>
          <w:i/>
          <w:sz w:val="24"/>
          <w:szCs w:val="24"/>
        </w:rPr>
        <w:t>Accuracy</w:t>
      </w:r>
      <w:r w:rsidRPr="00021D34">
        <w:rPr>
          <w:rFonts w:ascii="Arial" w:hAnsi="Arial" w:cs="Arial"/>
          <w:sz w:val="24"/>
          <w:szCs w:val="24"/>
        </w:rPr>
        <w:t xml:space="preserve">) del predictor y la medida </w:t>
      </w:r>
      <w:r w:rsidRPr="00021D34">
        <w:rPr>
          <w:rFonts w:ascii="Arial" w:hAnsi="Arial" w:cs="Arial"/>
          <w:b/>
          <w:i/>
          <w:sz w:val="24"/>
          <w:szCs w:val="24"/>
        </w:rPr>
        <w:t>Ap</w:t>
      </w:r>
      <w:r w:rsidRPr="00021D34">
        <w:rPr>
          <w:rFonts w:ascii="Arial" w:hAnsi="Arial" w:cs="Arial"/>
          <w:sz w:val="24"/>
          <w:szCs w:val="24"/>
        </w:rPr>
        <w:t xml:space="preserve"> es tratada como la </w:t>
      </w:r>
      <w:r w:rsidRPr="00021D34">
        <w:rPr>
          <w:rFonts w:ascii="Arial" w:hAnsi="Arial" w:cs="Arial"/>
          <w:sz w:val="24"/>
          <w:szCs w:val="24"/>
        </w:rPr>
        <w:lastRenderedPageBreak/>
        <w:t xml:space="preserve">cobertura de la clasificación. De acuerdo con CASP, los contactos predichos para cada pareja de aminoácidos de una proteína específica, deberán ser ordenados descendentemente, acorde a los valores de la predicción. Los primeros </w:t>
      </w:r>
      <w:r w:rsidRPr="00021D34">
        <w:rPr>
          <w:rFonts w:ascii="Arial" w:hAnsi="Arial" w:cs="Arial"/>
          <w:b/>
          <w:i/>
          <w:sz w:val="24"/>
          <w:szCs w:val="24"/>
        </w:rPr>
        <w:t>X</w:t>
      </w:r>
      <w:r w:rsidRPr="00021D34">
        <w:rPr>
          <w:rFonts w:ascii="Arial" w:hAnsi="Arial" w:cs="Arial"/>
          <w:sz w:val="24"/>
          <w:szCs w:val="24"/>
        </w:rPr>
        <w:t xml:space="preserve"> en la lista son los únicos empleados para calcular la efectividad y la cobertura. Los valores de </w:t>
      </w:r>
      <w:r w:rsidRPr="00021D34">
        <w:rPr>
          <w:rFonts w:ascii="Arial" w:hAnsi="Arial" w:cs="Arial"/>
          <w:b/>
          <w:i/>
          <w:sz w:val="24"/>
          <w:szCs w:val="24"/>
        </w:rPr>
        <w:t>X</w:t>
      </w:r>
      <w:r w:rsidRPr="00021D34">
        <w:rPr>
          <w:rFonts w:ascii="Arial" w:hAnsi="Arial" w:cs="Arial"/>
          <w:sz w:val="24"/>
          <w:szCs w:val="24"/>
        </w:rPr>
        <w:t xml:space="preserve"> más usuales son </w:t>
      </w:r>
      <w:r w:rsidRPr="00021D34">
        <w:rPr>
          <w:rFonts w:ascii="Arial" w:hAnsi="Arial" w:cs="Arial"/>
          <w:b/>
          <w:i/>
          <w:sz w:val="24"/>
          <w:szCs w:val="24"/>
        </w:rPr>
        <w:t>2L</w:t>
      </w:r>
      <w:r w:rsidRPr="00021D34">
        <w:rPr>
          <w:rFonts w:ascii="Arial" w:hAnsi="Arial" w:cs="Arial"/>
          <w:sz w:val="24"/>
          <w:szCs w:val="24"/>
        </w:rPr>
        <w:t xml:space="preserve">, </w:t>
      </w:r>
      <w:r w:rsidRPr="00021D34">
        <w:rPr>
          <w:rFonts w:ascii="Arial" w:hAnsi="Arial" w:cs="Arial"/>
          <w:b/>
          <w:i/>
          <w:sz w:val="24"/>
          <w:szCs w:val="24"/>
        </w:rPr>
        <w:t>L</w:t>
      </w:r>
      <w:r w:rsidRPr="00021D34">
        <w:rPr>
          <w:rFonts w:ascii="Arial" w:hAnsi="Arial" w:cs="Arial"/>
          <w:sz w:val="24"/>
          <w:szCs w:val="24"/>
        </w:rPr>
        <w:t xml:space="preserve">, </w:t>
      </w:r>
      <w:r w:rsidRPr="00021D34">
        <w:rPr>
          <w:rFonts w:ascii="Arial" w:hAnsi="Arial" w:cs="Arial"/>
          <w:b/>
          <w:i/>
          <w:sz w:val="24"/>
          <w:szCs w:val="24"/>
        </w:rPr>
        <w:t>L/2</w:t>
      </w:r>
      <w:r w:rsidRPr="00021D34">
        <w:rPr>
          <w:rFonts w:ascii="Arial" w:hAnsi="Arial" w:cs="Arial"/>
          <w:sz w:val="24"/>
          <w:szCs w:val="24"/>
        </w:rPr>
        <w:t xml:space="preserve"> y </w:t>
      </w:r>
      <w:r w:rsidRPr="00021D34">
        <w:rPr>
          <w:rFonts w:ascii="Arial" w:hAnsi="Arial" w:cs="Arial"/>
          <w:b/>
          <w:i/>
          <w:sz w:val="24"/>
          <w:szCs w:val="24"/>
        </w:rPr>
        <w:t>L/5</w:t>
      </w:r>
      <w:r w:rsidRPr="00021D34">
        <w:rPr>
          <w:rFonts w:ascii="Arial" w:hAnsi="Arial" w:cs="Arial"/>
          <w:sz w:val="24"/>
          <w:szCs w:val="24"/>
        </w:rPr>
        <w:t xml:space="preserve">, donde L es la longitud de la proteína y, en CASP, </w:t>
      </w:r>
      <w:r w:rsidRPr="00021D34">
        <w:rPr>
          <w:rFonts w:ascii="Arial" w:hAnsi="Arial" w:cs="Arial"/>
          <w:b/>
          <w:i/>
          <w:sz w:val="24"/>
          <w:szCs w:val="24"/>
        </w:rPr>
        <w:t>X=L/5</w:t>
      </w:r>
      <w:r w:rsidRPr="00021D34">
        <w:rPr>
          <w:rFonts w:ascii="Arial" w:hAnsi="Arial" w:cs="Arial"/>
          <w:sz w:val="24"/>
          <w:szCs w:val="24"/>
        </w:rPr>
        <w:t xml:space="preserve"> es el más empleado </w:t>
      </w:r>
      <w:r w:rsidRPr="00021D34">
        <w:rPr>
          <w:rFonts w:ascii="Arial" w:hAnsi="Arial" w:cs="Arial"/>
          <w:sz w:val="24"/>
          <w:szCs w:val="24"/>
        </w:rPr>
        <w:fldChar w:fldCharType="begin" w:fldLock="1"/>
      </w:r>
      <w:r>
        <w:rPr>
          <w:rFonts w:ascii="Arial" w:hAnsi="Arial" w:cs="Arial"/>
          <w:sz w:val="24"/>
          <w:szCs w:val="24"/>
        </w:rPr>
        <w:instrText>ADDIN CSL_CITATION { "citationItems" : [ { "id" : "ITEM-1", "itemData" : { "DOI" : "10.1002/prot.1170", "author" : [ { "dropping-particle" : "", "family" : "Bonneau", "given" : "Richard", "non-dropping-particle" : "", "parse-names" : false, "suffix" : "" }, { "dropping-particle" : "", "family" : "Tsai", "given" : "Jerry", "non-dropping-particle" : "", "parse-names" : false, "suffix" : "" }, { "dropping-particle" : "", "family" : "Ruczinski", "given" : "Ingo", "non-dropping-particle" : "", "parse-names" : false, "suffix" : "" }, { "dropping-particle" : "", "family" : "Chivian", "given" : "Dylan", "non-dropping-particle" : "", "parse-names" : false, "suffix" : "" }, { "dropping-particle" : "", "family" : "Rohl", "given" : "Carol", "non-dropping-particle" : "", "parse-names" : false, "suffix" : "" }, { "dropping-particle" : "", "family" : "Strauss", "given" : "Charlie E M", "non-dropping-particle" : "", "parse-names" : false, "suffix" : "" }, { "dropping-particle" : "", "family" : "Baker", "given" : "David", "non-dropping-particle" : "", "parse-names" : false, "suffix" : "" } ], "container-title" : "PROTEINS: Structure, Function, and Genetics", "id" : "ITEM-1", "issue" : "January", "issued" : { "date-parts" : [ [ "2002" ] ] }, "page" : "119 -126", "title" : "Rosetta in CASP4 : Progress in Ab Initio Protein Structure Prediction", "type" : "article-journal", "volume" : "5" }, "uris" : [ "http://unknownServer/documents/?uuid=d16865cc-ca7f-440f-8e68-bf4757449626" ] }, { "id" : "ITEM-2", "itemData" : { "author" : [ { "dropping-particle" : "", "family" : "Yang", "given" : "Jian-yi", "non-dropping-particle" : "", "parse-names" : false, "suffix" : "" }, { "dropping-particle" : "", "family" : "Chen", "given" : "Xin", "non-dropping-particle" : "", "parse-names" : false, "suffix" : "" } ], "container-title" : "ISBRA 2011", "id" : "ITEM-2", "issued" : { "date-parts" : [ [ "2011" ] ] }, "page" : "136-147", "publisher" : "LNCS", "title" : "A Consensus Approach to Predicting Protein Contact Map via Logistic Regression", "type" : "paper-conference", "volume" : "6674" }, "uris" : [ "http://unknownServer/documents/?uuid=161d9cda-f0a6-4dc4-9aec-d3b3153e3aa5" ] }, { "id" : "ITEM-3", "itemData" : { "DOI" : "10.1016/j.jbi.2011.10.008", "ISSN" : "1532-0464", "author" : [ { "dropping-particle" : "", "family" : "Abu-doleh", "given" : "Anas A", "non-dropping-particle" : "", "parse-names" : false, "suffix" : "" }, { "dropping-particle" : "", "family" : "Al-jarrah", "given" : "Omar M", "non-dropping-particle" : "", "parse-names" : false, "suffix" : "" }, { "dropping-particle" : "", "family" : "Alkhateeb", "given" : "Asem", "non-dropping-particle" : "", "parse-names" : false, "suffix" : "" } ], "container-title" : "Journal of Biomedical Informatics", "id" : "ITEM-3", "issue" : "1", "issued" : { "date-parts" : [ [ "2012" ] ] }, "page" : "173-183", "publisher" : "Elsevier Inc.", "title" : "Protein contact map prediction using multi-stage hybrid intelligence inference systems", "type" : "article-journal", "volume" : "45" }, "uris" : [ "http://unknownServer/documents/?uuid=d7a6adae-7c18-4f7e-be20-ec6b68bd3dec" ] }, { "id" : "ITEM-4", "itemData" : { "author" : [ { "dropping-particle" : "De", "family" : "Lima", "given" : "T W", "non-dropping-particle" : "", "parse-names" : false, "suffix" : "" }, { "dropping-particle" : "", "family" : "Gabriel", "given" : "P H R", "non-dropping-particle" : "", "parse-names" : false, "suffix" : "" }, { "dropping-particle" : "", "family" : "Delbem", "given" : "A C B", "non-dropping-particle" : "", "parse-names" : false, "suffix" : "" }, { "dropping-particle" : "", "family" : "Faccioli", "given" : "R A", "non-dropping-particle" : "", "parse-names" : false, "suffix" : "" }, { "dropping-particle" : "", "family" : "Silva", "given" : "I N", "non-dropping-particle" : "", "parse-names" : false, "suffix" : "" } ], "container-title" : "interactions", "id" : "ITEM-4", "issued" : { "date-parts" : [ [ "2007" ] ] }, "page" : "612-619", "title" : "Evolutionary Algorithm to ab initio Protein Structure Prediction with Hydrophobic Interactions", "type" : "article-journal" }, "uris" : [ "http://unknownServer/documents/?uuid=825d15aa-37a3-40b5-85c1-757ba32a9b51" ] }, { "id" : "ITEM-5", "itemData" : { "DOI" : "10.1186/1472-6807-9-5", "author" : [ { "dropping-particle" : "", "family" : "Walsh", "given" : "Ian", "non-dropping-particle" : "", "parse-names" : false, "suffix" : "" }, { "dropping-particle" : "", "family" : "Bau", "given" : "Davide", "non-dropping-particle" : "", "parse-names" : false, "suffix" : "" }, { "dropping-particle" : "", "family" : "Martin", "given" : "Alberto J M", "non-dropping-particle" : "", "parse-names" : false, "suffix" : "" }, { "dropping-particle" : "", "family" : "Mooney", "given" : "Catherine", "non-dropping-particle" : "", "parse-names" : false, "suffix" : "" }, { "dropping-particle" : "", "family" : "Vullo", "given" : "Alessandro", "non-dropping-particle" : "", "parse-names" : false, "suffix" : "" }, { "dropping-particle" : "", "family" : "Pollastri", "given" : "Gianluca", "non-dropping-particle" : "", "parse-names" : false, "suffix" : "" } ], "container-title" : "BMC Structural Biology", "id" : "ITEM-5", "issue" : "5", "issued" : { "date-parts" : [ [ "2009" ] ] }, "page" : "1-38", "title" : "Ab initio and template-based prediction of multi-class distance maps by two-dimensional recursive neural networks", "type" : "article-journal", "volume" : "9" }, "uris" : [ "http://unknownServer/documents/?uuid=552b31de-a590-4c49-a06e-c80bf90a17de" ] }, { "id" : "ITEM-6", "itemData" : { "DOI" : "10.1093/bioinformatics/btq192", "author" : [ { "dropping-particle" : "", "family" : "Peng", "given" : "Jian", "non-dropping-particle" : "", "parse-names" : false, "suffix" : "" }, { "dropping-particle" : "", "family" : "Xu", "given" : "Jinbo", "non-dropping-particle" : "", "parse-names" : false, "suffix" : "" } ], "container-title" : "Bioinformatics", "id" : "ITEM-6", "issued" : { "date-parts" : [ [ "2010" ] ] }, "page" : "i294-i300", "title" : "Low-homology protein threading", "type" : "article-journal", "volume" : "26" }, "uris" : [ "http://unknownServer/documents/?uuid=1228a951-b896-4bbd-ae4c-b9bb7084fd1f" ] }, { "id" : "ITEM-7", "itemData" : { "id" : "ITEM-7", "issued" : { "date-parts" : [ [ "2012" ] ] }, "page" : "1-28", "title" : "Protein structure prediction ( cont ) Different approaches Threading \u2013 method for structure prediction Target sequence is compared to structures using sequence \u2010 structure alignment", "type" : "article-journal" }, "uris" : [ "http://unknownServer/documents/?uuid=0001bd65-2db1-40ff-8bf1-b7f4621a61f6" ] }, { "id" : "ITEM-8", "itemData" : { "DOI" : "10.1186/1471-2105-9-255", "author" : [ { "dropping-particle" : "", "family" : "Shi", "given" : "Yi", "non-dropping-particle" : "", "parse-names" : false, "suffix" : "" }, { "dropping-particle" : "", "family" : "Zhou", "given" : "Jianjun", "non-dropping-particle" : "", "parse-names" : false, "suffix" : "" }, { "dropping-particle" : "", "family" : "Arndt", "given" : "David", "non-dropping-particle" : "", "parse-names" : false, "suffix" : "" }, { "dropping-particle" : "", "family" : "Wishart", "given" : "David S", "non-dropping-particle" : "", "parse-names" : false, "suffix" : "" }, { "dropping-particle" : "", "family" : "Lin", "given" : "Guohui", "non-dropping-particle" : "", "parse-names" : false, "suffix" : "" } ], "container-title" : "BMC Bioinformatics", "id" : "ITEM-8", "issue" : "255", "issued" : { "date-parts" : [ [ "2008" ] ] }, "page" : "1-21", "title" : "Protein contact order prediction from primary sequences", "type" : "article-journal", "volume" : "9" }, "uris" : [ "http://unknownServer/documents/?uuid=fb71feaf-af9a-483a-838b-6826964a6673" ] }, { "id" : "ITEM-9", "itemData" : { "DOI" : "10.1002/prot.22329.Predicting", "author" : [ { "dropping-particle" : "", "family" : "Xue, Eshel Faraggi", "given" : "and Yaoqi Zhou", "non-dropping-particle" : "Bin", "parse-names" : false, "suffix" : "" } ], "container-title" : "Proteins", "id" : "ITEM-9", "issue" : "1", "issued" : { "date-parts" : [ [ "2009" ] ] }, "page" : "176-183", "title" : "Predicting residue-residue contact maps by a two-layer, integrated neural-network method", "type" : "article-journal", "volume" : "76" }, "uris" : [ "http://unknownServer/documents/?uuid=b345f23c-b42b-4c36-af99-cb8f940a7aff" ] }, { "id" : "ITEM-10", "itemData" : { "DOI" : "10.1110/ps.3790102.that", "author" : [ { "dropping-particle" : "", "family" : "Bonneau", "given" : "Richard", "non-dropping-particle" : "", "parse-names" : false, "suffix" : "" }, { "dropping-particle" : "", "family" : "Ruczinski", "given" : "Ingo", "non-dropping-particle" : "", "parse-names" : false, "suffix" : "" }, { "dropping-particle" : "", "family" : "Tsai", "given" : "Jerry", "non-dropping-particle" : "", "parse-names" : false, "suffix" : "" }, { "dropping-particle" : "", "family" : "Baker", "given" : "David", "non-dropping-particle" : "", "parse-names" : false, "suffix" : "" } ], "container-title" : "Protein Science", "id" : "ITEM-10", "issued" : { "date-parts" : [ [ "2002" ] ] }, "page" : "1937-1944", "title" : "Contact order and ab initio protein structure prediction", "type" : "article-journal", "volume" : "11" }, "uris" : [ "http://unknownServer/documents/?uuid=5d3456c3-6110-4432-a0a2-56edb0cf58ac" ] }, { "id" : "ITEM-11", "itemData" : { "author" : [ { "dropping-particle" : "", "family" : "Benkert", "given" : "Pascal", "non-dropping-particle" : "", "parse-names" : false, "suffix" : "" }, { "dropping-particle" : "", "family" : "Biasini", "given" : "Marco", "non-dropping-particle" : "", "parse-names" : false, "suffix" : "" }, { "dropping-particle" : "", "family" : "Schwede", "given" : "Torsten", "non-dropping-particle" : "", "parse-names" : false, "suffix" : "" } ], "container-title" : "Bioinformatics Advance Access", "id" : "ITEM-11", "issued" : { "date-parts" : [ [ "2010" ] ] }, "page" : "1-8", "title" : "Toward the estimation of the absolute quality of individual protein structure models", "type" : "article-journal", "volume" : "1" }, "uris" : [ "http://unknownServer/documents/?uuid=1f37ee7d-e742-41ff-90a6-a5dc29962a4d" ] } ], "mendeley" : { "previouslyFormattedCitation" : "[16], [17], [54], [58]\u2013[65]" }, "properties" : { "noteIndex" : 0 }, "schema" : "https://github.com/citation-style-language/schema/raw/master/csl-citation.json" }</w:instrText>
      </w:r>
      <w:r w:rsidRPr="00021D34">
        <w:rPr>
          <w:rFonts w:ascii="Arial" w:hAnsi="Arial" w:cs="Arial"/>
          <w:sz w:val="24"/>
          <w:szCs w:val="24"/>
        </w:rPr>
        <w:fldChar w:fldCharType="separate"/>
      </w:r>
      <w:r w:rsidRPr="00495617">
        <w:rPr>
          <w:rFonts w:ascii="Arial" w:hAnsi="Arial" w:cs="Arial"/>
          <w:noProof/>
          <w:sz w:val="24"/>
          <w:szCs w:val="24"/>
        </w:rPr>
        <w:t>[16], [17], [54], [58]–[65]</w:t>
      </w:r>
      <w:r w:rsidRPr="00021D34">
        <w:rPr>
          <w:rFonts w:ascii="Arial" w:hAnsi="Arial" w:cs="Arial"/>
          <w:sz w:val="24"/>
          <w:szCs w:val="24"/>
        </w:rPr>
        <w:fldChar w:fldCharType="end"/>
      </w:r>
      <w:r w:rsidRPr="00021D34">
        <w:rPr>
          <w:rFonts w:ascii="Arial" w:hAnsi="Arial" w:cs="Arial"/>
          <w:sz w:val="24"/>
          <w:szCs w:val="24"/>
        </w:rPr>
        <w:t>.</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Con el objetivo de poder comparar la efectividad del predictor, comúnmente se emplea una medida de efectividad adicional, que es la </w:t>
      </w:r>
      <w:r w:rsidRPr="00021D34">
        <w:rPr>
          <w:rFonts w:ascii="Arial" w:hAnsi="Arial" w:cs="Arial"/>
          <w:b/>
          <w:sz w:val="24"/>
          <w:szCs w:val="24"/>
        </w:rPr>
        <w:t>efectividad del predictor aleatorio</w:t>
      </w:r>
      <w:r w:rsidRPr="00021D34">
        <w:rPr>
          <w:rFonts w:ascii="Arial" w:hAnsi="Arial" w:cs="Arial"/>
          <w:sz w:val="24"/>
          <w:szCs w:val="24"/>
        </w:rPr>
        <w:t xml:space="preserve"> (Ar). La cual se define como la razón de los contactos reales de la proteína sobre los posibles contactos (27) </w:t>
      </w:r>
      <w:r w:rsidRPr="00021D34">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"Fariselli", "given" : "Piero", "non-dropping-particle" : "", "parse-names" : false, "suffix" : "" }, { "dropping-particle" : "", "family" : "Olmea", "given" : "Osvaldo", "non-dropping-particle" : "", "parse-names" : false, "suffix" : "" }, { "dropping-particle" : "", "family" : "Valencia", "given" : "Alfonso", "non-dropping-particle" : "", "parse-names" : false, "suffix" : "" }, { "dropping-particle" : "", "family" : "Casadio", "given" : "Rita", "non-dropping-particle" : "", "parse-names" : false, "suffix" : "" } ], "container-title" : "Protein Engineering", "id" : "ITEM-1", "issue" : "11", "issued" : { "date-parts" : [ [ "2001" ] ] }, "page" : "835-843", "title" : "Prediction of contact maps with neural networks and correlated mutations", "type" : "article-journal", "volume" : "14" }, "uris" : [ "http://unknownServer/documents/?uuid=91450666-72af-46be-809c-9718c18167e2" ] } ], "mendeley" : { "previouslyFormattedCitation" : "[34]" }, "properties" : { "noteIndex" : 0 }, "schema" : "https://github.com/citation-style-language/schema/raw/master/csl-citation.json" }</w:instrText>
      </w:r>
      <w:r w:rsidRPr="00021D34">
        <w:rPr>
          <w:rFonts w:ascii="Arial" w:hAnsi="Arial" w:cs="Arial"/>
          <w:sz w:val="24"/>
          <w:szCs w:val="24"/>
        </w:rPr>
        <w:fldChar w:fldCharType="separate"/>
      </w:r>
      <w:r w:rsidRPr="00495617">
        <w:rPr>
          <w:rFonts w:ascii="Arial" w:hAnsi="Arial" w:cs="Arial"/>
          <w:noProof/>
          <w:sz w:val="24"/>
          <w:szCs w:val="24"/>
        </w:rPr>
        <w:t>[34]</w:t>
      </w:r>
      <w:r w:rsidRPr="00021D34">
        <w:rPr>
          <w:rFonts w:ascii="Arial" w:hAnsi="Arial" w:cs="Arial"/>
          <w:sz w:val="24"/>
          <w:szCs w:val="24"/>
        </w:rPr>
        <w:fldChar w:fldCharType="end"/>
      </w:r>
      <w:r w:rsidRPr="00021D34">
        <w:rPr>
          <w:rFonts w:ascii="Arial" w:hAnsi="Arial" w:cs="Arial"/>
          <w:sz w:val="24"/>
          <w:szCs w:val="24"/>
        </w:rPr>
        <w:t>.</w:t>
      </w:r>
    </w:p>
    <w:p w:rsidR="00914512" w:rsidRPr="00021D34" w:rsidRDefault="00914512" w:rsidP="00914512">
      <w:pPr>
        <w:tabs>
          <w:tab w:val="left" w:pos="709"/>
          <w:tab w:val="left" w:pos="7655"/>
        </w:tabs>
        <w:spacing w:before="120" w:after="120" w:line="360" w:lineRule="auto"/>
        <w:jc w:val="both"/>
        <w:rPr>
          <w:rFonts w:ascii="Arial" w:hAnsi="Arial" w:cs="Arial"/>
          <w:sz w:val="24"/>
          <w:szCs w:val="24"/>
        </w:rPr>
      </w:pPr>
      <w:r w:rsidRPr="00021D34">
        <w:rPr>
          <w:rFonts w:ascii="Arial" w:hAnsi="Arial" w:cs="Arial"/>
          <w:sz w:val="24"/>
          <w:szCs w:val="24"/>
        </w:rPr>
        <w:tab/>
      </w:r>
      <w:r w:rsidRPr="00021D34">
        <w:rPr>
          <w:rFonts w:ascii="Arial" w:hAnsi="Arial" w:cs="Arial"/>
          <w:position w:val="-30"/>
        </w:rPr>
        <w:object w:dxaOrig="980" w:dyaOrig="700">
          <v:shape id="_x0000_i1060" type="#_x0000_t75" style="width:48.2pt;height:35.05pt" o:ole="">
            <v:imagedata r:id="rId60" o:title=""/>
          </v:shape>
          <o:OLEObject Type="Embed" ProgID="Equation.3" ShapeID="_x0000_i1060" DrawAspect="Content" ObjectID="_1568720695" r:id="rId61"/>
        </w:object>
      </w:r>
      <w:r w:rsidRPr="00021D34">
        <w:rPr>
          <w:rFonts w:ascii="Arial" w:hAnsi="Arial" w:cs="Arial"/>
          <w:sz w:val="24"/>
          <w:szCs w:val="24"/>
        </w:rPr>
        <w:tab/>
        <w:t>(27)</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Donde, NP es el número de todos los posibles contactos. Con el objetivo de descartar los contactos locales, NP se calcula teniendo en cuenta un umbral mínimo de separación en la secuencia que deben tener los aminoácidos en contacto</w:t>
      </w:r>
      <w:r w:rsidRPr="00021D34">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"Fariselli", "given" : "Piero", "non-dropping-particle" : "", "parse-names" : false, "suffix" : "" }, { "dropping-particle" : "", "family" : "Olmea", "given" : "Osvaldo", "non-dropping-particle" : "", "parse-names" : false, "suffix" : "" }, { "dropping-particle" : "", "family" : "Valencia", "given" : "Alfonso", "non-dropping-particle" : "", "parse-names" : false, "suffix" : "" }, { "dropping-particle" : "", "family" : "Casadio", "given" : "Rita", "non-dropping-particle" : "", "parse-names" : false, "suffix" : "" } ], "container-title" : "Protein Engineering", "id" : "ITEM-1", "issue" : "11", "issued" : { "date-parts" : [ [ "2001" ] ] }, "page" : "835-843", "title" : "Prediction of contact maps with neural networks and correlated mutations", "type" : "article-journal", "volume" : "14" }, "uris" : [ "http://unknownServer/documents/?uuid=91450666-72af-46be-809c-9718c18167e2" ] } ], "mendeley" : { "previouslyFormattedCitation" : "[34]" }, "properties" : { "noteIndex" : 0 }, "schema" : "https://github.com/citation-style-language/schema/raw/master/csl-citation.json" }</w:instrText>
      </w:r>
      <w:r w:rsidRPr="00021D34">
        <w:rPr>
          <w:rFonts w:ascii="Arial" w:hAnsi="Arial" w:cs="Arial"/>
          <w:sz w:val="24"/>
          <w:szCs w:val="24"/>
        </w:rPr>
        <w:fldChar w:fldCharType="separate"/>
      </w:r>
      <w:r w:rsidRPr="00495617">
        <w:rPr>
          <w:rFonts w:ascii="Arial" w:hAnsi="Arial" w:cs="Arial"/>
          <w:noProof/>
          <w:sz w:val="24"/>
          <w:szCs w:val="24"/>
        </w:rPr>
        <w:t>[34]</w:t>
      </w:r>
      <w:r w:rsidRPr="00021D34">
        <w:rPr>
          <w:rFonts w:ascii="Arial" w:hAnsi="Arial" w:cs="Arial"/>
          <w:sz w:val="24"/>
          <w:szCs w:val="24"/>
        </w:rPr>
        <w:fldChar w:fldCharType="end"/>
      </w:r>
      <w:r w:rsidRPr="00021D34">
        <w:rPr>
          <w:rFonts w:ascii="Arial" w:hAnsi="Arial" w:cs="Arial"/>
          <w:sz w:val="24"/>
          <w:szCs w:val="24"/>
        </w:rPr>
        <w:t>. Por lo que el cálculo de NP estaría definido por la ecuación (28):</w:t>
      </w:r>
    </w:p>
    <w:p w:rsidR="00914512" w:rsidRPr="00021D34" w:rsidRDefault="00914512" w:rsidP="00914512">
      <w:pPr>
        <w:tabs>
          <w:tab w:val="left" w:pos="709"/>
          <w:tab w:val="left" w:pos="7655"/>
        </w:tabs>
        <w:spacing w:before="120" w:after="120" w:line="360" w:lineRule="auto"/>
        <w:jc w:val="both"/>
        <w:rPr>
          <w:rFonts w:ascii="Arial" w:hAnsi="Arial" w:cs="Arial"/>
          <w:sz w:val="24"/>
          <w:szCs w:val="24"/>
        </w:rPr>
      </w:pPr>
      <w:r w:rsidRPr="00021D34">
        <w:rPr>
          <w:rFonts w:ascii="Arial" w:hAnsi="Arial" w:cs="Arial"/>
          <w:sz w:val="24"/>
          <w:szCs w:val="24"/>
        </w:rPr>
        <w:tab/>
      </w:r>
      <w:r w:rsidRPr="00021D34">
        <w:rPr>
          <w:rFonts w:ascii="Arial" w:hAnsi="Arial" w:cs="Arial"/>
          <w:i/>
          <w:sz w:val="24"/>
          <w:szCs w:val="24"/>
        </w:rPr>
        <w:t>NP = (Ls – umbral) * (Ls – umbral – 1)</w:t>
      </w:r>
      <w:r w:rsidRPr="00021D34">
        <w:rPr>
          <w:rFonts w:ascii="Arial" w:hAnsi="Arial" w:cs="Arial"/>
          <w:sz w:val="24"/>
          <w:szCs w:val="24"/>
        </w:rPr>
        <w:tab/>
        <w:t>(28)</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A partir de aquí, el cálculo del mejoramiento del desempeño del predictor propuesto (Ap) sobre el predictor aleatorio (Ar), estaría dado por la ecuación (29).</w:t>
      </w:r>
    </w:p>
    <w:p w:rsidR="00914512" w:rsidRPr="00021D34" w:rsidRDefault="00914512" w:rsidP="00914512">
      <w:pPr>
        <w:tabs>
          <w:tab w:val="left" w:pos="709"/>
          <w:tab w:val="left" w:pos="7655"/>
        </w:tabs>
        <w:spacing w:before="120" w:after="120" w:line="360" w:lineRule="auto"/>
        <w:jc w:val="both"/>
        <w:rPr>
          <w:rFonts w:ascii="Arial" w:hAnsi="Arial" w:cs="Arial"/>
          <w:sz w:val="24"/>
          <w:szCs w:val="24"/>
        </w:rPr>
      </w:pPr>
      <w:r w:rsidRPr="00021D34">
        <w:rPr>
          <w:rFonts w:ascii="Arial" w:hAnsi="Arial" w:cs="Arial"/>
          <w:sz w:val="24"/>
          <w:szCs w:val="24"/>
        </w:rPr>
        <w:tab/>
      </w:r>
      <w:r w:rsidRPr="00021D34">
        <w:rPr>
          <w:rFonts w:ascii="Arial" w:hAnsi="Arial" w:cs="Arial"/>
          <w:position w:val="-24"/>
        </w:rPr>
        <w:object w:dxaOrig="820" w:dyaOrig="620">
          <v:shape id="_x0000_i1061" type="#_x0000_t75" style="width:41.95pt;height:30.05pt" o:ole="">
            <v:imagedata r:id="rId62" o:title=""/>
          </v:shape>
          <o:OLEObject Type="Embed" ProgID="Equation.3" ShapeID="_x0000_i1061" DrawAspect="Content" ObjectID="_1568720696" r:id="rId63"/>
        </w:object>
      </w:r>
      <w:r w:rsidRPr="00021D34">
        <w:rPr>
          <w:rFonts w:ascii="Arial" w:hAnsi="Arial" w:cs="Arial"/>
          <w:sz w:val="24"/>
          <w:szCs w:val="24"/>
        </w:rPr>
        <w:tab/>
        <w:t>(29)</w:t>
      </w:r>
    </w:p>
    <w:p w:rsidR="00914512" w:rsidRPr="000D416C" w:rsidRDefault="00914512" w:rsidP="00914512">
      <w:pPr>
        <w:spacing w:before="120" w:after="120" w:line="360" w:lineRule="auto"/>
        <w:jc w:val="both"/>
        <w:rPr>
          <w:rFonts w:ascii="Arial" w:eastAsia="Calibri" w:hAnsi="Arial" w:cs="Arial"/>
          <w:sz w:val="24"/>
        </w:rPr>
      </w:pPr>
      <w:r w:rsidRPr="000D416C">
        <w:rPr>
          <w:rFonts w:ascii="Arial" w:eastAsia="Calibri" w:hAnsi="Arial" w:cs="Arial"/>
          <w:sz w:val="24"/>
        </w:rPr>
        <w:t>Se adicionó un nuevo índice, que mide la diferencia en la distribución de la predicción respecto al valor real</w:t>
      </w:r>
      <w:r w:rsidRPr="000D416C">
        <w:rPr>
          <w:rFonts w:ascii="Arial" w:eastAsia="Calibri" w:hAnsi="Arial" w:cs="Arial"/>
          <w:sz w:val="24"/>
        </w:rPr>
        <w:fldChar w:fldCharType="begin" w:fldLock="1"/>
      </w:r>
      <w:r>
        <w:rPr>
          <w:rFonts w:ascii="Arial" w:eastAsia="Calibri" w:hAnsi="Arial" w:cs="Arial"/>
          <w:sz w:val="24"/>
        </w:rPr>
        <w:instrText>ADDIN CSL_CITATION { "citationItems" : [ { "id" : "ITEM-1", "itemData" : { "author" : [ { "dropping-particle" : "", "family" : "Fariselli", "given" : "Piero", "non-dropping-particle" : "", "parse-names" : false, "suffix" : "" }, { "dropping-particle" : "", "family" : "Olmea", "given" : "Osvaldo", "non-dropping-particle" : "", "parse-names" : false, "suffix" : "" }, { "dropping-particle" : "", "family" : "Valencia", "given" : "Alfonso", "non-dropping-particle" : "", "parse-names" : false, "suffix" : "" }, { "dropping-particle" : "", "family" : "Casadio", "given" : "Rita", "non-dropping-particle" : "", "parse-names" : false, "suffix" : "" } ], "container-title" : "Protein Engineering", "id" : "ITEM-1", "issue" : "11", "issued" : { "date-parts" : [ [ "2001" ] ] }, "page" : "835-843", "title" : "Prediction of contact maps with neural networks and correlated mutations", "type" : "article-journal", "volume" : "14" }, "uris" : [ "http://unknownServer/documents/?uuid=91450666-72af-46be-809c-9718c18167e2" ] } ], "mendeley" : { "previouslyFormattedCitation" : "[34]" }, "properties" : { "noteIndex" : 0 }, "schema" : "https://github.com/citation-style-language/schema/raw/master/csl-citation.json" }</w:instrText>
      </w:r>
      <w:r w:rsidRPr="000D416C">
        <w:rPr>
          <w:rFonts w:ascii="Arial" w:eastAsia="Calibri" w:hAnsi="Arial" w:cs="Arial"/>
          <w:sz w:val="24"/>
        </w:rPr>
        <w:fldChar w:fldCharType="separate"/>
      </w:r>
      <w:r w:rsidRPr="00495617">
        <w:rPr>
          <w:rFonts w:ascii="Arial" w:eastAsia="Calibri" w:hAnsi="Arial" w:cs="Arial"/>
          <w:noProof/>
          <w:sz w:val="24"/>
        </w:rPr>
        <w:t>[34]</w:t>
      </w:r>
      <w:r w:rsidRPr="000D416C">
        <w:rPr>
          <w:rFonts w:ascii="Arial" w:eastAsia="Calibri" w:hAnsi="Arial" w:cs="Arial"/>
          <w:sz w:val="24"/>
        </w:rPr>
        <w:fldChar w:fldCharType="end"/>
      </w:r>
      <w:r w:rsidRPr="000D416C">
        <w:rPr>
          <w:rFonts w:ascii="Arial" w:eastAsia="Calibri" w:hAnsi="Arial" w:cs="Arial"/>
          <w:sz w:val="24"/>
        </w:rPr>
        <w:t>. Este índice se define por la ecuación (30):</w:t>
      </w:r>
    </w:p>
    <w:p w:rsidR="00914512" w:rsidRPr="000D416C" w:rsidRDefault="00914512" w:rsidP="00914512">
      <w:pPr>
        <w:tabs>
          <w:tab w:val="left" w:pos="709"/>
          <w:tab w:val="left" w:pos="7655"/>
        </w:tabs>
        <w:spacing w:before="120" w:after="120" w:line="360" w:lineRule="auto"/>
        <w:jc w:val="both"/>
        <w:rPr>
          <w:rFonts w:ascii="Arial" w:eastAsia="Calibri" w:hAnsi="Arial" w:cs="Arial"/>
          <w:sz w:val="24"/>
        </w:rPr>
      </w:pPr>
      <w:r w:rsidRPr="000D416C">
        <w:rPr>
          <w:rFonts w:ascii="Arial" w:eastAsia="Calibri" w:hAnsi="Arial" w:cs="Arial"/>
          <w:sz w:val="24"/>
        </w:rPr>
        <w:tab/>
      </w:r>
      <w:r w:rsidRPr="000D416C">
        <w:rPr>
          <w:rFonts w:ascii="Arial" w:eastAsia="Calibri" w:hAnsi="Arial" w:cs="Arial"/>
          <w:position w:val="-28"/>
          <w:sz w:val="24"/>
        </w:rPr>
        <w:object w:dxaOrig="2160" w:dyaOrig="680">
          <v:shape id="_x0000_i1062" type="#_x0000_t75" style="width:108.95pt;height:35.05pt" o:ole="">
            <v:imagedata r:id="rId64" o:title=""/>
          </v:shape>
          <o:OLEObject Type="Embed" ProgID="Equation.3" ShapeID="_x0000_i1062" DrawAspect="Content" ObjectID="_1568720697" r:id="rId65"/>
        </w:object>
      </w:r>
      <w:r w:rsidRPr="000D416C">
        <w:rPr>
          <w:rFonts w:ascii="Arial" w:eastAsia="Calibri" w:hAnsi="Arial" w:cs="Arial"/>
          <w:sz w:val="24"/>
        </w:rPr>
        <w:tab/>
        <w:t>(30)</w:t>
      </w:r>
    </w:p>
    <w:p w:rsidR="00914512" w:rsidRPr="000D416C" w:rsidRDefault="00914512" w:rsidP="00914512">
      <w:pPr>
        <w:spacing w:before="120" w:after="120" w:line="360" w:lineRule="auto"/>
        <w:jc w:val="both"/>
        <w:rPr>
          <w:rFonts w:ascii="Arial" w:eastAsia="Calibri" w:hAnsi="Arial" w:cs="Arial"/>
          <w:sz w:val="24"/>
        </w:rPr>
      </w:pPr>
      <w:r w:rsidRPr="000D416C">
        <w:rPr>
          <w:rFonts w:ascii="Arial" w:eastAsia="Calibri" w:hAnsi="Arial" w:cs="Arial"/>
          <w:sz w:val="24"/>
        </w:rPr>
        <w:t xml:space="preserve">donde, </w:t>
      </w:r>
      <w:r w:rsidRPr="000D416C">
        <w:rPr>
          <w:rFonts w:ascii="Arial" w:eastAsia="Calibri" w:hAnsi="Arial" w:cs="Arial"/>
          <w:i/>
          <w:iCs/>
          <w:sz w:val="24"/>
        </w:rPr>
        <w:t>n</w:t>
      </w:r>
      <w:r w:rsidRPr="000D416C">
        <w:rPr>
          <w:rFonts w:ascii="Arial" w:eastAsia="Calibri" w:hAnsi="Arial" w:cs="Arial"/>
          <w:sz w:val="24"/>
        </w:rPr>
        <w:t xml:space="preserve"> es el número de particiones de la distribución de distancias (15 particiones igualmente distribuidas de </w:t>
      </w:r>
      <w:smartTag w:uri="urn:schemas-microsoft-com:office:smarttags" w:element="metricconverter">
        <w:smartTagPr>
          <w:attr w:name="ProductID" w:val="4 a"/>
        </w:smartTagPr>
        <w:r w:rsidRPr="000D416C">
          <w:rPr>
            <w:rFonts w:ascii="Arial" w:eastAsia="Calibri" w:hAnsi="Arial" w:cs="Arial"/>
            <w:sz w:val="24"/>
          </w:rPr>
          <w:t>4 a</w:t>
        </w:r>
      </w:smartTag>
      <w:r w:rsidRPr="000D416C">
        <w:rPr>
          <w:rFonts w:ascii="Arial" w:eastAsia="Calibri" w:hAnsi="Arial" w:cs="Arial"/>
          <w:sz w:val="24"/>
        </w:rPr>
        <w:t xml:space="preserve"> 60Å, agrupando a todos los posibles pares a esas distancias, en la estructura observada); </w:t>
      </w:r>
      <w:r w:rsidRPr="000D416C">
        <w:rPr>
          <w:rFonts w:ascii="Arial" w:eastAsia="Calibri" w:hAnsi="Arial" w:cs="Arial"/>
          <w:i/>
          <w:iCs/>
          <w:sz w:val="24"/>
        </w:rPr>
        <w:t>di</w:t>
      </w:r>
      <w:r w:rsidRPr="000D416C">
        <w:rPr>
          <w:rFonts w:ascii="Arial" w:eastAsia="Calibri" w:hAnsi="Arial" w:cs="Arial"/>
          <w:sz w:val="24"/>
        </w:rPr>
        <w:t xml:space="preserve"> es el límite superior (normalizado a 60Å) para cada partición, por ejemplo: 8Å para la partición de 4 – 8Å; </w:t>
      </w:r>
      <w:r w:rsidRPr="000D416C">
        <w:rPr>
          <w:rFonts w:ascii="Arial" w:eastAsia="Calibri" w:hAnsi="Arial" w:cs="Arial"/>
          <w:i/>
          <w:iCs/>
          <w:sz w:val="24"/>
        </w:rPr>
        <w:t>Pic</w:t>
      </w:r>
      <w:r w:rsidRPr="000D416C">
        <w:rPr>
          <w:rFonts w:ascii="Arial" w:eastAsia="Calibri" w:hAnsi="Arial" w:cs="Arial"/>
          <w:sz w:val="24"/>
        </w:rPr>
        <w:t xml:space="preserve"> y </w:t>
      </w:r>
      <w:r w:rsidRPr="000D416C">
        <w:rPr>
          <w:rFonts w:ascii="Arial" w:eastAsia="Calibri" w:hAnsi="Arial" w:cs="Arial"/>
          <w:i/>
          <w:iCs/>
          <w:sz w:val="24"/>
        </w:rPr>
        <w:t>Pia</w:t>
      </w:r>
      <w:r w:rsidRPr="000D416C">
        <w:rPr>
          <w:rFonts w:ascii="Arial" w:eastAsia="Calibri" w:hAnsi="Arial" w:cs="Arial"/>
          <w:sz w:val="24"/>
        </w:rPr>
        <w:t xml:space="preserve"> son los porcentajes de los pares predichos y observados, respectivamente, entre las distancias </w:t>
      </w:r>
      <w:r w:rsidRPr="000D416C">
        <w:rPr>
          <w:rFonts w:ascii="Arial" w:eastAsia="Calibri" w:hAnsi="Arial" w:cs="Arial"/>
          <w:i/>
          <w:iCs/>
          <w:sz w:val="24"/>
        </w:rPr>
        <w:t>di-1</w:t>
      </w:r>
      <w:r w:rsidRPr="000D416C">
        <w:rPr>
          <w:rFonts w:ascii="Arial" w:eastAsia="Calibri" w:hAnsi="Arial" w:cs="Arial"/>
          <w:sz w:val="24"/>
        </w:rPr>
        <w:t xml:space="preserve"> y </w:t>
      </w:r>
      <w:r w:rsidRPr="000D416C">
        <w:rPr>
          <w:rFonts w:ascii="Arial" w:eastAsia="Calibri" w:hAnsi="Arial" w:cs="Arial"/>
          <w:i/>
          <w:iCs/>
          <w:sz w:val="24"/>
        </w:rPr>
        <w:t>di</w:t>
      </w:r>
      <w:r w:rsidRPr="000D416C">
        <w:rPr>
          <w:rFonts w:ascii="Arial" w:eastAsia="Calibri" w:hAnsi="Arial" w:cs="Arial"/>
          <w:sz w:val="24"/>
        </w:rPr>
        <w:t xml:space="preserve">. Por definición, </w:t>
      </w:r>
      <w:r w:rsidRPr="000D416C">
        <w:rPr>
          <w:rFonts w:ascii="Arial" w:eastAsia="Calibri" w:hAnsi="Arial" w:cs="Arial"/>
          <w:i/>
          <w:iCs/>
          <w:sz w:val="24"/>
        </w:rPr>
        <w:t>Xd</w:t>
      </w:r>
      <w:r w:rsidRPr="000D416C">
        <w:rPr>
          <w:rFonts w:ascii="Arial" w:eastAsia="Calibri" w:hAnsi="Arial" w:cs="Arial"/>
          <w:sz w:val="24"/>
        </w:rPr>
        <w:t xml:space="preserve">=0 </w:t>
      </w:r>
      <w:r w:rsidRPr="000D416C">
        <w:rPr>
          <w:rFonts w:ascii="Arial" w:eastAsia="Calibri" w:hAnsi="Arial" w:cs="Arial"/>
          <w:sz w:val="24"/>
        </w:rPr>
        <w:lastRenderedPageBreak/>
        <w:t xml:space="preserve">indica que no existe separación entre ambas poblaciones de distancias, otros valores indican ligeros desplazamientos entre las poblaciones. Dado a que el límite superior para contactos es de 8Å, mientras mayor y positivo sea </w:t>
      </w:r>
      <w:r w:rsidRPr="000D416C">
        <w:rPr>
          <w:rFonts w:ascii="Arial" w:eastAsia="Calibri" w:hAnsi="Arial" w:cs="Arial"/>
          <w:i/>
          <w:iCs/>
          <w:sz w:val="24"/>
        </w:rPr>
        <w:t>Xd</w:t>
      </w:r>
      <w:r w:rsidRPr="000D416C">
        <w:rPr>
          <w:rFonts w:ascii="Arial" w:eastAsia="Calibri" w:hAnsi="Arial" w:cs="Arial"/>
          <w:sz w:val="24"/>
        </w:rPr>
        <w:t>, podrá considerarse más efectiva la predicción.</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Como paso final en la medición del desempeño del algoritmo propuesto, son promediados los valores de cada índice de tanto los que se emplean sobre los valores reales (</w:t>
      </w:r>
      <w:r w:rsidRPr="00021D34">
        <w:rPr>
          <w:rFonts w:ascii="Arial" w:hAnsi="Arial" w:cs="Arial"/>
          <w:i/>
          <w:sz w:val="24"/>
          <w:szCs w:val="24"/>
        </w:rPr>
        <w:t>MSE, MAE, RSE, RAE, CC</w:t>
      </w:r>
      <w:r w:rsidRPr="00021D34">
        <w:rPr>
          <w:rFonts w:ascii="Arial" w:hAnsi="Arial" w:cs="Arial"/>
          <w:sz w:val="24"/>
          <w:szCs w:val="24"/>
        </w:rPr>
        <w:t>), como los que se emplean sobre las clases discretas (</w:t>
      </w:r>
      <w:r w:rsidRPr="00021D34">
        <w:rPr>
          <w:rFonts w:ascii="Arial" w:hAnsi="Arial" w:cs="Arial"/>
          <w:i/>
          <w:sz w:val="24"/>
          <w:szCs w:val="24"/>
        </w:rPr>
        <w:t>Acc, Ap, S, R, Xd</w:t>
      </w:r>
      <w:r w:rsidRPr="00021D34">
        <w:rPr>
          <w:rFonts w:ascii="Arial" w:hAnsi="Arial" w:cs="Arial"/>
          <w:sz w:val="24"/>
          <w:szCs w:val="24"/>
        </w:rPr>
        <w:t>).</w:t>
      </w:r>
    </w:p>
    <w:p w:rsidR="00914512" w:rsidRPr="003D5D73" w:rsidRDefault="00914512" w:rsidP="00914512">
      <w:pPr>
        <w:spacing w:before="120" w:after="120" w:line="360" w:lineRule="auto"/>
        <w:jc w:val="both"/>
        <w:rPr>
          <w:rFonts w:ascii="Arial" w:hAnsi="Arial" w:cs="Arial"/>
          <w:b/>
          <w:sz w:val="24"/>
          <w:szCs w:val="24"/>
          <w:u w:val="single"/>
        </w:rPr>
      </w:pPr>
      <w:r w:rsidRPr="003D5D73">
        <w:rPr>
          <w:rFonts w:ascii="Arial" w:hAnsi="Arial" w:cs="Arial"/>
          <w:b/>
          <w:sz w:val="24"/>
          <w:szCs w:val="24"/>
          <w:u w:val="single"/>
        </w:rPr>
        <w:t>Procedimiento de estimación de la efectividad del algoritmo</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Existen múltiples aproximaciones para estimar la efectividad de los algoritmos, a partir de los estadígrafos antes mencionados, durante el proceso de validación interna. El procedimiento más común es la validación cruzada (CV, </w:t>
      </w:r>
      <w:r w:rsidRPr="00021D34">
        <w:rPr>
          <w:rFonts w:ascii="Arial" w:hAnsi="Arial" w:cs="Arial"/>
          <w:i/>
          <w:sz w:val="24"/>
          <w:szCs w:val="24"/>
        </w:rPr>
        <w:t>cross validation</w:t>
      </w:r>
      <w:r w:rsidRPr="00021D34">
        <w:rPr>
          <w:rFonts w:ascii="Arial" w:hAnsi="Arial" w:cs="Arial"/>
          <w:sz w:val="24"/>
          <w:szCs w:val="24"/>
        </w:rPr>
        <w:t xml:space="preserve">). Sin embargo, existen múltiples variantes, bien aceptadas, de este procedimiento como: </w:t>
      </w:r>
      <w:r w:rsidRPr="00021D34">
        <w:rPr>
          <w:rFonts w:ascii="Arial" w:hAnsi="Arial" w:cs="Arial"/>
          <w:i/>
          <w:sz w:val="24"/>
          <w:szCs w:val="24"/>
        </w:rPr>
        <w:t>Leave One Off</w:t>
      </w:r>
      <w:r w:rsidRPr="00021D34">
        <w:rPr>
          <w:rFonts w:ascii="Arial" w:hAnsi="Arial" w:cs="Arial"/>
          <w:sz w:val="24"/>
          <w:szCs w:val="24"/>
        </w:rPr>
        <w:t xml:space="preserve"> (LOO), </w:t>
      </w:r>
      <w:r w:rsidRPr="00021D34">
        <w:rPr>
          <w:rFonts w:ascii="Arial" w:hAnsi="Arial" w:cs="Arial"/>
          <w:i/>
          <w:sz w:val="24"/>
          <w:szCs w:val="24"/>
        </w:rPr>
        <w:t>Leave Many Out</w:t>
      </w:r>
      <w:r w:rsidRPr="00021D34">
        <w:rPr>
          <w:rFonts w:ascii="Arial" w:hAnsi="Arial" w:cs="Arial"/>
          <w:sz w:val="24"/>
          <w:szCs w:val="24"/>
        </w:rPr>
        <w:t xml:space="preserve"> (LMO) y </w:t>
      </w:r>
      <w:r w:rsidRPr="00021D34">
        <w:rPr>
          <w:rFonts w:ascii="Arial" w:hAnsi="Arial" w:cs="Arial"/>
          <w:i/>
          <w:sz w:val="24"/>
          <w:szCs w:val="24"/>
        </w:rPr>
        <w:t>boostraping</w:t>
      </w:r>
      <w:r w:rsidRPr="00021D34">
        <w:rPr>
          <w:rFonts w:ascii="Arial" w:hAnsi="Arial" w:cs="Arial"/>
          <w:sz w:val="24"/>
          <w:szCs w:val="24"/>
        </w:rPr>
        <w:t xml:space="preserve"> (Boost) </w:t>
      </w:r>
      <w:r w:rsidRPr="00021D34">
        <w:rPr>
          <w:rFonts w:ascii="Arial" w:hAnsi="Arial" w:cs="Arial"/>
          <w:sz w:val="24"/>
          <w:szCs w:val="24"/>
        </w:rPr>
        <w:fldChar w:fldCharType="begin" w:fldLock="1"/>
      </w:r>
      <w:r>
        <w:rPr>
          <w:rFonts w:ascii="Arial" w:hAnsi="Arial" w:cs="Arial"/>
          <w:sz w:val="24"/>
          <w:szCs w:val="24"/>
        </w:rPr>
        <w:instrText>ADDIN CSL_CITATION { "citationItems" : [ { "id" : "ITEM-1", "itemData" : { "DOI" : "10.1002/qsar.200610151", "author" : [ { "dropping-particle" : "", "family" : "Gramatica", "given" : "Paola", "non-dropping-particle" : "", "parse-names" : false, "suffix" : "" } ], "container-title" : "QSART &amp; Combinatorial Science", "id" : "ITEM-1", "issue" : "5", "issued" : { "date-parts" : [ [ "2007" ] ] }, "page" : "694 - 701", "title" : "Principles of QSAR models validation : internal and external", "type" : "article-journal" }, "uris" : [ "http://unknownServer/documents/?uuid=8f4a43e5-ac31-45f3-b386-b32a5ea9b76b" ] } ], "mendeley" : { "previouslyFormattedCitation" : "[56]" }, "properties" : { "noteIndex" : 0 }, "schema" : "https://github.com/citation-style-language/schema/raw/master/csl-citation.json" }</w:instrText>
      </w:r>
      <w:r w:rsidRPr="00021D34">
        <w:rPr>
          <w:rFonts w:ascii="Arial" w:hAnsi="Arial" w:cs="Arial"/>
          <w:sz w:val="24"/>
          <w:szCs w:val="24"/>
        </w:rPr>
        <w:fldChar w:fldCharType="separate"/>
      </w:r>
      <w:r w:rsidRPr="00495617">
        <w:rPr>
          <w:rFonts w:ascii="Arial" w:hAnsi="Arial" w:cs="Arial"/>
          <w:noProof/>
          <w:sz w:val="24"/>
          <w:szCs w:val="24"/>
        </w:rPr>
        <w:t>[56]</w:t>
      </w:r>
      <w:r w:rsidRPr="00021D34">
        <w:rPr>
          <w:rFonts w:ascii="Arial" w:hAnsi="Arial" w:cs="Arial"/>
          <w:sz w:val="24"/>
          <w:szCs w:val="24"/>
        </w:rPr>
        <w:fldChar w:fldCharType="end"/>
      </w:r>
      <w:r w:rsidRPr="00021D34">
        <w:rPr>
          <w:rFonts w:ascii="Arial" w:hAnsi="Arial" w:cs="Arial"/>
          <w:sz w:val="24"/>
          <w:szCs w:val="24"/>
        </w:rPr>
        <w:t>.</w:t>
      </w:r>
    </w:p>
    <w:p w:rsidR="00914512" w:rsidRPr="00021D34" w:rsidRDefault="00914512" w:rsidP="00914512">
      <w:pPr>
        <w:spacing w:before="120" w:after="120" w:line="360" w:lineRule="auto"/>
        <w:jc w:val="both"/>
        <w:rPr>
          <w:rFonts w:ascii="Arial" w:hAnsi="Arial" w:cs="Arial"/>
          <w:sz w:val="24"/>
          <w:szCs w:val="24"/>
        </w:rPr>
      </w:pPr>
      <w:r>
        <w:rPr>
          <w:rFonts w:ascii="Arial" w:hAnsi="Arial" w:cs="Arial"/>
          <w:sz w:val="24"/>
          <w:szCs w:val="24"/>
        </w:rPr>
        <w:t>P</w:t>
      </w:r>
      <w:r w:rsidRPr="00021D34">
        <w:rPr>
          <w:rFonts w:ascii="Arial" w:hAnsi="Arial" w:cs="Arial"/>
          <w:sz w:val="24"/>
          <w:szCs w:val="24"/>
        </w:rPr>
        <w:t xml:space="preserve">ara el desarrollo de esta investigación, y con la intención de poder compara el desempeño del predictor en las mismas condiciones que los predictores del estado del arte, el procedimiento de experimentación que se empleará será </w:t>
      </w:r>
      <w:r w:rsidRPr="00021D34">
        <w:rPr>
          <w:rFonts w:ascii="Arial" w:hAnsi="Arial" w:cs="Arial"/>
          <w:b/>
          <w:i/>
          <w:sz w:val="24"/>
          <w:szCs w:val="24"/>
        </w:rPr>
        <w:t>LMO-CV</w:t>
      </w:r>
      <w:r w:rsidRPr="00021D34">
        <w:rPr>
          <w:rFonts w:ascii="Arial" w:hAnsi="Arial" w:cs="Arial"/>
          <w:sz w:val="24"/>
          <w:szCs w:val="24"/>
        </w:rPr>
        <w:t>. Para ello, el conjunto de datos fue dividido en 10 particiones las cuales serán empleadas en el proceso de entrenamiento y validación (</w:t>
      </w:r>
      <w:r w:rsidRPr="00021D34">
        <w:rPr>
          <w:rFonts w:ascii="Arial" w:hAnsi="Arial" w:cs="Arial"/>
          <w:b/>
          <w:i/>
          <w:sz w:val="24"/>
          <w:szCs w:val="24"/>
        </w:rPr>
        <w:t>10-fold cross-validation</w:t>
      </w:r>
      <w:r w:rsidRPr="00021D34">
        <w:rPr>
          <w:rFonts w:ascii="Arial" w:hAnsi="Arial" w:cs="Arial"/>
          <w:sz w:val="24"/>
          <w:szCs w:val="24"/>
        </w:rPr>
        <w:t>).</w:t>
      </w:r>
    </w:p>
    <w:p w:rsidR="00914512" w:rsidRPr="00021D34" w:rsidRDefault="00914512" w:rsidP="00914512">
      <w:pPr>
        <w:spacing w:before="120" w:after="120" w:line="360" w:lineRule="auto"/>
        <w:jc w:val="both"/>
        <w:rPr>
          <w:rFonts w:ascii="Arial" w:hAnsi="Arial" w:cs="Arial"/>
          <w:b/>
          <w:sz w:val="24"/>
          <w:szCs w:val="24"/>
          <w:u w:val="single"/>
        </w:rPr>
      </w:pPr>
      <w:r w:rsidRPr="00021D34">
        <w:rPr>
          <w:rFonts w:ascii="Arial" w:hAnsi="Arial" w:cs="Arial"/>
          <w:b/>
          <w:sz w:val="24"/>
          <w:szCs w:val="24"/>
          <w:u w:val="single"/>
        </w:rPr>
        <w:t>Test estadísticos</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Para realizar las comparaciones entre los resultados de los diferentes algoritmos, resulta aconsejable la consideración de algún test estadístico </w:t>
      </w:r>
      <w:r w:rsidRPr="00021D34">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"Garc\u00eda", "given" : "Salvador", "non-dropping-particle" : "", "parse-names" : false, "suffix" : "" }, { "dropping-particle" : "", "family" : "Herrera", "given" : "Francisco", "non-dropping-particle" : "", "parse-names" : false, "suffix" : "" } ], "container-title" : "Journal of Machine Learning Research", "id" : "ITEM-1", "issued" : { "date-parts" : [ [ "2008" ] ] }, "page" : "2677-2694", "title" : "An Extension on \u201cStatistical Comparisons of Classifiers over Multiple Data Sets\u201d for all Pairwise Comparisons", "type" : "article-journal", "volume" : "9" }, "uris" : [ "http://unknownServer/documents/?uuid=9577fa99-2568-40c2-809c-86e19e55747b" ] }, { "id" : "ITEM-2", "itemData" : { "author" : [ { "dropping-particle" : "", "family" : "Demsar", "given" : "Janez", "non-dropping-particle" : "", "parse-names" : false, "suffix" : "" } ], "container-title" : "Journal of Machine Learning Research", "id" : "ITEM-2", "issued" : { "date-parts" : [ [ "2006" ] ] }, "page" : "1-30", "title" : "Statistical Comparisons of Classifiers over Multiple Data Sets", "type" : "article-journal", "volume" : "7" }, "uris" : [ "http://unknownServer/documents/?uuid=9c1d9f65-523d-4206-920a-2992ccfa8b67" ] } ], "mendeley" : { "previouslyFormattedCitation" : "[66], [67]" }, "properties" : { "noteIndex" : 0 }, "schema" : "https://github.com/citation-style-language/schema/raw/master/csl-citation.json" }</w:instrText>
      </w:r>
      <w:r w:rsidRPr="00021D34">
        <w:rPr>
          <w:rFonts w:ascii="Arial" w:hAnsi="Arial" w:cs="Arial"/>
          <w:sz w:val="24"/>
          <w:szCs w:val="24"/>
        </w:rPr>
        <w:fldChar w:fldCharType="separate"/>
      </w:r>
      <w:r w:rsidRPr="00495617">
        <w:rPr>
          <w:rFonts w:ascii="Arial" w:hAnsi="Arial" w:cs="Arial"/>
          <w:noProof/>
          <w:sz w:val="24"/>
          <w:szCs w:val="24"/>
        </w:rPr>
        <w:t>[66], [67]</w:t>
      </w:r>
      <w:r w:rsidRPr="00021D34">
        <w:rPr>
          <w:rFonts w:ascii="Arial" w:hAnsi="Arial" w:cs="Arial"/>
          <w:sz w:val="24"/>
          <w:szCs w:val="24"/>
        </w:rPr>
        <w:fldChar w:fldCharType="end"/>
      </w:r>
      <w:r w:rsidRPr="00021D34">
        <w:rPr>
          <w:rFonts w:ascii="Arial" w:hAnsi="Arial" w:cs="Arial"/>
          <w:sz w:val="24"/>
          <w:szCs w:val="24"/>
        </w:rPr>
        <w:t>. La selección de estos test está en dependencia de la naturaleza de los datos con que se cuenta. Existen contrastes que no necesitan establecer supuestos exigentes sobre las poblaciones de donde se extraen las muestras y ni que los datos sean obtenidos con una escala de medida de intervalo o razón, a los que se les llaman pruebas no paramétricas.</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Teniendo en cuenta que en este caso no es posible determinar el cumplimiento de los supuestos de normalidad y homogeneidad de varianzas, serán empleadas entonces las pruebas no paramétricas.</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El objetivo de las pruebas estadísticas a aplicar es realizar la comparación de las bases de datos para los diferentes algoritmos (análisis de varianza o </w:t>
      </w:r>
      <w:r w:rsidRPr="00021D34">
        <w:rPr>
          <w:rFonts w:ascii="Arial" w:hAnsi="Arial" w:cs="Arial"/>
          <w:i/>
          <w:sz w:val="24"/>
          <w:szCs w:val="24"/>
        </w:rPr>
        <w:t>two way</w:t>
      </w:r>
      <w:r w:rsidRPr="00021D34">
        <w:rPr>
          <w:rFonts w:ascii="Arial" w:hAnsi="Arial" w:cs="Arial"/>
          <w:sz w:val="24"/>
          <w:szCs w:val="24"/>
        </w:rPr>
        <w:t xml:space="preserve"> ANOVA). Para este </w:t>
      </w:r>
      <w:r w:rsidRPr="00021D34">
        <w:rPr>
          <w:rFonts w:ascii="Arial" w:hAnsi="Arial" w:cs="Arial"/>
          <w:sz w:val="24"/>
          <w:szCs w:val="24"/>
        </w:rPr>
        <w:lastRenderedPageBreak/>
        <w:t xml:space="preserve">propósito, se empleó el test de Friedman </w:t>
      </w:r>
      <w:r w:rsidRPr="00021D34">
        <w:rPr>
          <w:rFonts w:ascii="Arial" w:hAnsi="Arial" w:cs="Arial"/>
          <w:sz w:val="24"/>
          <w:szCs w:val="24"/>
        </w:rPr>
        <w:fldChar w:fldCharType="begin" w:fldLock="1"/>
      </w:r>
      <w:r>
        <w:rPr>
          <w:rFonts w:ascii="Arial" w:hAnsi="Arial" w:cs="Arial"/>
          <w:sz w:val="24"/>
          <w:szCs w:val="24"/>
        </w:rPr>
        <w:instrText>ADDIN CSL_CITATION { "citationItems" : [ { "id" : "ITEM-1", "itemData" : { "ISBN" : "1584884401", "author" : [ { "dropping-particle" : "", "family" : "Sheskin", "given" : "David J", "non-dropping-particle" : "", "parse-names" : false, "suffix" : "" } ], "edition" : "Third Edit", "id" : "ITEM-1", "issued" : { "date-parts" : [ [ "2004" ] ] }, "page" : "1184", "publisher" : "Chapman &amp; Hall/CRC", "publisher-place" : "Western Connecticut State University", "title" : "Handbook of PARAMETRIC and NONPARAMETRIC STATISTICAL PROCEDURES", "type" : "book" }, "uris" : [ "http://unknownServer/documents/?uuid=84b75c63-441f-458c-ad2e-48bcbdb4eabe" ] } ], "mendeley" : { "previouslyFormattedCitation" : "[68]" }, "properties" : { "noteIndex" : 0 }, "schema" : "https://github.com/citation-style-language/schema/raw/master/csl-citation.json" }</w:instrText>
      </w:r>
      <w:r w:rsidRPr="00021D34">
        <w:rPr>
          <w:rFonts w:ascii="Arial" w:hAnsi="Arial" w:cs="Arial"/>
          <w:sz w:val="24"/>
          <w:szCs w:val="24"/>
        </w:rPr>
        <w:fldChar w:fldCharType="separate"/>
      </w:r>
      <w:r w:rsidRPr="00495617">
        <w:rPr>
          <w:rFonts w:ascii="Arial" w:hAnsi="Arial" w:cs="Arial"/>
          <w:noProof/>
          <w:sz w:val="24"/>
          <w:szCs w:val="24"/>
        </w:rPr>
        <w:t>[68]</w:t>
      </w:r>
      <w:r w:rsidRPr="00021D34">
        <w:rPr>
          <w:rFonts w:ascii="Arial" w:hAnsi="Arial" w:cs="Arial"/>
          <w:sz w:val="24"/>
          <w:szCs w:val="24"/>
        </w:rPr>
        <w:fldChar w:fldCharType="end"/>
      </w:r>
      <w:r w:rsidRPr="00021D34">
        <w:rPr>
          <w:rFonts w:ascii="Arial" w:hAnsi="Arial" w:cs="Arial"/>
          <w:sz w:val="24"/>
          <w:szCs w:val="24"/>
        </w:rPr>
        <w:t>. Si el resultado de este test es significativo (&lt; 0,05), entones existe una gran posibilidad de que al menos dos de las muestras presenten poblaciones con diferencias en los valores de las medias.</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Para poder determinar cuál de las los algoritmos presenta diferencias significativas, es necesario analizar si la distribución de los datos coincide en el sentido que no haya predominio de los incrementos ni de reducciones en la diferencia de los mismos. Para verificar esta hipótesis es empleado el test de Wilcoxon </w:t>
      </w:r>
      <w:r w:rsidRPr="00021D34">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"Demsar", "given" : "Janez", "non-dropping-particle" : "", "parse-names" : false, "suffix" : "" } ], "container-title" : "Journal of Machine Learning Research", "id" : "ITEM-1", "issued" : { "date-parts" : [ [ "2006" ] ] }, "page" : "1-30", "title" : "Statistical Comparisons of Classifiers over Multiple Data Sets", "type" : "article-journal", "volume" : "7" }, "uris" : [ "http://unknownServer/documents/?uuid=9c1d9f65-523d-4206-920a-2992ccfa8b67" ] }, { "id" : "ITEM-2", "itemData" : { "author" : [ { "dropping-particle" : "", "family" : "Davis", "given" : "Jesse", "non-dropping-particle" : "", "parse-names" : false, "suffix" : "" }, { "dropping-particle" : "", "family" : "Goadrich", "given" : "Mark", "non-dropping-particle" : "", "parse-names" : false, "suffix" : "" } ], "container-title" : "23 rd International Con- ference on Machine Learning, Pittsburgh, PA, 2006.", "id" : "ITEM-2", "issued" : { "date-parts" : [ [ "2006" ] ] }, "page" : "2-8", "title" : "The Relationship Between Precision-Recall and ROC Curves", "type" : "paper-conference" }, "uris" : [ "http://unknownServer/documents/?uuid=3f3501a6-e7bf-49fb-a72f-abf632552f21" ] }, { "id" : "ITEM-3", "itemData" : { "author" : [ { "dropping-particle" : "", "family" : "Garc\u00eda", "given" : "Salvador", "non-dropping-particle" : "", "parse-names" : false, "suffix" : "" }, { "dropping-particle" : "", "family" : "Herrera", "given" : "Francisco", "non-dropping-particle" : "", "parse-names" : false, "suffix" : "" } ], "container-title" : "Journal of Machine Learning Research", "id" : "ITEM-3", "issued" : { "date-parts" : [ [ "2008" ] ] }, "page" : "2677-2694", "title" : "An Extension on \u201cStatistical Comparisons of Classifiers over Multiple Data Sets\u201d for all Pairwise Comparisons", "type" : "article-journal", "volume" : "9" }, "uris" : [ "http://unknownServer/documents/?uuid=9577fa99-2568-40c2-809c-86e19e55747b" ] }, { "id" : "ITEM-4", "itemData" : { "author" : [ { "dropping-particle" : "", "family" : "Dietterich", "given" : "Thomas G", "non-dropping-particle" : "", "parse-names" : false, "suffix" : "" } ], "id" : "ITEM-4", "issued" : { "date-parts" : [ [ "1997" ] ] }, "page" : "1-24", "title" : "Statistical Tests for Comparing Supervised Classication Learning Algorithms 1 Introduction", "type" : "article-journal" }, "uris" : [ "http://unknownServer/documents/?uuid=e71a4168-bb17-4f40-8b55-758bda03e784" ] }, { "id" : "ITEM-5", "itemData" : { "ISBN" : "1584884401", "author" : [ { "dropping-particle" : "", "family" : "Sheskin", "given" : "David J", "non-dropping-particle" : "", "parse-names" : false, "suffix" : "" } ], "edition" : "Third Edit", "id" : "ITEM-5", "issued" : { "date-parts" : [ [ "2004" ] ] }, "page" : "1184", "publisher" : "Chapman &amp; Hall/CRC", "publisher-place" : "Western Connecticut State University", "title" : "Handbook of PARAMETRIC and NONPARAMETRIC STATISTICAL PROCEDURES", "type" : "book" }, "uris" : [ "http://unknownServer/documents/?uuid=84b75c63-441f-458c-ad2e-48bcbdb4eabe" ] } ], "mendeley" : { "previouslyFormattedCitation" : "[66]\u2013[70]" }, "properties" : { "noteIndex" : 0 }, "schema" : "https://github.com/citation-style-language/schema/raw/master/csl-citation.json" }</w:instrText>
      </w:r>
      <w:r w:rsidRPr="00021D34">
        <w:rPr>
          <w:rFonts w:ascii="Arial" w:hAnsi="Arial" w:cs="Arial"/>
          <w:sz w:val="24"/>
          <w:szCs w:val="24"/>
        </w:rPr>
        <w:fldChar w:fldCharType="separate"/>
      </w:r>
      <w:r w:rsidRPr="00495617">
        <w:rPr>
          <w:rFonts w:ascii="Arial" w:hAnsi="Arial" w:cs="Arial"/>
          <w:noProof/>
          <w:sz w:val="24"/>
          <w:szCs w:val="24"/>
        </w:rPr>
        <w:t>[66]–[70]</w:t>
      </w:r>
      <w:r w:rsidRPr="00021D34">
        <w:rPr>
          <w:rFonts w:ascii="Arial" w:hAnsi="Arial" w:cs="Arial"/>
          <w:sz w:val="24"/>
          <w:szCs w:val="24"/>
        </w:rPr>
        <w:fldChar w:fldCharType="end"/>
      </w:r>
      <w:r w:rsidRPr="00021D34">
        <w:rPr>
          <w:rFonts w:ascii="Arial" w:hAnsi="Arial" w:cs="Arial"/>
          <w:sz w:val="24"/>
          <w:szCs w:val="24"/>
        </w:rPr>
        <w:t xml:space="preserve">. Además, se emplean los test de Bonferroni-Dunn, Holm, Hochberg y Hommel, los cuales no realizan análisis de varianza </w:t>
      </w:r>
      <w:r w:rsidRPr="00021D34">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"Garc\u00eda", "given" : "Salvador", "non-dropping-particle" : "", "parse-names" : false, "suffix" : "" }, { "dropping-particle" : "", "family" : "Herrera", "given" : "Francisco", "non-dropping-particle" : "", "parse-names" : false, "suffix" : "" } ], "container-title" : "Journal of Machine Learning Research", "id" : "ITEM-1", "issued" : { "date-parts" : [ [ "2008" ] ] }, "page" : "2677-2694", "title" : "An Extension on \u201cStatistical Comparisons of Classifiers over Multiple Data Sets\u201d for all Pairwise Comparisons", "type" : "article-journal", "volume" : "9" }, "uris" : [ "http://unknownServer/documents/?uuid=9577fa99-2568-40c2-809c-86e19e55747b" ] } ], "mendeley" : { "previouslyFormattedCitation" : "[66]" }, "properties" : { "noteIndex" : 0 }, "schema" : "https://github.com/citation-style-language/schema/raw/master/csl-citation.json" }</w:instrText>
      </w:r>
      <w:r w:rsidRPr="00021D34">
        <w:rPr>
          <w:rFonts w:ascii="Arial" w:hAnsi="Arial" w:cs="Arial"/>
          <w:sz w:val="24"/>
          <w:szCs w:val="24"/>
        </w:rPr>
        <w:fldChar w:fldCharType="separate"/>
      </w:r>
      <w:r w:rsidRPr="00495617">
        <w:rPr>
          <w:rFonts w:ascii="Arial" w:hAnsi="Arial" w:cs="Arial"/>
          <w:noProof/>
          <w:sz w:val="24"/>
          <w:szCs w:val="24"/>
        </w:rPr>
        <w:t>[66]</w:t>
      </w:r>
      <w:r w:rsidRPr="00021D34">
        <w:rPr>
          <w:rFonts w:ascii="Arial" w:hAnsi="Arial" w:cs="Arial"/>
          <w:sz w:val="24"/>
          <w:szCs w:val="24"/>
        </w:rPr>
        <w:fldChar w:fldCharType="end"/>
      </w:r>
      <w:r>
        <w:rPr>
          <w:rFonts w:ascii="Arial" w:hAnsi="Arial" w:cs="Arial"/>
          <w:sz w:val="24"/>
          <w:szCs w:val="24"/>
        </w:rPr>
        <w:t xml:space="preserve">. </w:t>
      </w:r>
    </w:p>
    <w:p w:rsidR="00914512" w:rsidRPr="00193733" w:rsidRDefault="00914512" w:rsidP="00914512">
      <w:pPr>
        <w:pStyle w:val="Textoindependiente"/>
        <w:spacing w:after="60" w:line="480" w:lineRule="exact"/>
        <w:jc w:val="both"/>
        <w:outlineLvl w:val="1"/>
        <w:rPr>
          <w:rFonts w:ascii="Arial" w:hAnsi="Arial" w:cs="Arial"/>
          <w:b/>
          <w:sz w:val="24"/>
          <w:szCs w:val="24"/>
        </w:rPr>
      </w:pPr>
      <w:bookmarkStart w:id="701" w:name="_Toc362443231"/>
      <w:bookmarkStart w:id="702" w:name="_Toc369711130"/>
      <w:bookmarkStart w:id="703" w:name="_Toc369718316"/>
      <w:bookmarkStart w:id="704" w:name="_Toc432586925"/>
      <w:r w:rsidRPr="00193733">
        <w:rPr>
          <w:rFonts w:ascii="Arial" w:hAnsi="Arial" w:cs="Arial"/>
          <w:b/>
          <w:sz w:val="24"/>
          <w:szCs w:val="24"/>
        </w:rPr>
        <w:t>Resultados experimentales</w:t>
      </w:r>
      <w:bookmarkEnd w:id="701"/>
      <w:bookmarkEnd w:id="702"/>
      <w:bookmarkEnd w:id="703"/>
      <w:bookmarkEnd w:id="704"/>
    </w:p>
    <w:p w:rsidR="00914512" w:rsidRPr="00021D34" w:rsidRDefault="00914512" w:rsidP="00914512">
      <w:pPr>
        <w:pStyle w:val="Ttulo3"/>
        <w:spacing w:before="120" w:after="120" w:line="360" w:lineRule="auto"/>
        <w:jc w:val="both"/>
        <w:rPr>
          <w:sz w:val="24"/>
          <w:szCs w:val="24"/>
        </w:rPr>
      </w:pPr>
      <w:bookmarkStart w:id="705" w:name="_Toc362443232"/>
      <w:bookmarkStart w:id="706" w:name="_Toc369711131"/>
      <w:bookmarkStart w:id="707" w:name="_Toc362443230"/>
      <w:bookmarkStart w:id="708" w:name="_Toc369711129"/>
      <w:bookmarkStart w:id="709" w:name="_Toc369718317"/>
      <w:bookmarkStart w:id="710" w:name="_Toc432586926"/>
      <w:r w:rsidRPr="00021D34">
        <w:rPr>
          <w:sz w:val="24"/>
          <w:szCs w:val="24"/>
        </w:rPr>
        <w:t>Análisis del dominio de aplicación</w:t>
      </w:r>
      <w:bookmarkEnd w:id="707"/>
      <w:bookmarkEnd w:id="708"/>
      <w:bookmarkEnd w:id="709"/>
      <w:bookmarkEnd w:id="710"/>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La definición del domino de aplicación (</w:t>
      </w:r>
      <w:r w:rsidRPr="00021D34">
        <w:rPr>
          <w:rFonts w:ascii="Arial" w:hAnsi="Arial" w:cs="Arial"/>
          <w:i/>
          <w:sz w:val="24"/>
          <w:szCs w:val="24"/>
        </w:rPr>
        <w:t>Applicability Domain</w:t>
      </w:r>
      <w:r w:rsidRPr="00021D34">
        <w:rPr>
          <w:rFonts w:ascii="Arial" w:hAnsi="Arial" w:cs="Arial"/>
          <w:sz w:val="24"/>
          <w:szCs w:val="24"/>
        </w:rPr>
        <w:t>) de un algoritmo es un problema de suma importancia. Esto se debe a que no siempre un algoritmo robusto y validado puede predecir adecuadamente todo el universo. Especialmente en el problema de predicción de proteínas, donde existe una gran variabilidad en los datos, la información con que se cuenta no siempre es fiable y, por naturaleza, determinadas proteínas pueden cambiar su estado. Razón por la cual, solo las predicciones realizadas para el domino de aplicación donde está validado el algoritmo pueden considerarse fiables.</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El dominio de aplicación puede ser definido teóricamente como una región o área, donde el modelo propuesto responde adecuadamente. Y está caracterizado por la naturaleza del conjunto de datos de entrenamiento y sus descriptores específicos. Por lo que no debe confundirse el dominio de aplicación del algoritmo con los dominios conformacionales, evolutivos o funcionales de las proteínas </w:t>
      </w:r>
      <w:r w:rsidRPr="00021D34">
        <w:rPr>
          <w:rFonts w:ascii="Arial" w:hAnsi="Arial" w:cs="Arial"/>
          <w:sz w:val="24"/>
          <w:szCs w:val="24"/>
        </w:rPr>
        <w:fldChar w:fldCharType="begin" w:fldLock="1"/>
      </w:r>
      <w:r>
        <w:rPr>
          <w:rFonts w:ascii="Arial" w:hAnsi="Arial" w:cs="Arial"/>
          <w:sz w:val="24"/>
          <w:szCs w:val="24"/>
        </w:rPr>
        <w:instrText>ADDIN CSL_CITATION { "citationItems" : [ { "id" : "ITEM-1", "itemData" : { "DOI" : "10.1073/pnas.1111471108", "author" : [ { "dropping-particle" : "", "family" : "Morcos", "given" : "Faruck", "non-dropping-particle" : "", "parse-names" : false, "suffix" : "" }, { "dropping-particle" : "", "family" : "Pagnani", "given" : "Andrea", "non-dropping-particle" : "", "parse-names" : false, "suffix" : "" }, { "dropping-particle" : "", "family" : "Lunt", "given" : "Bryan", "non-dropping-particle" : "", "parse-names" : false, "suffix" : "" }, { "dropping-particle" : "", "family" : "Bertolino", "given" : "Arianna", "non-dropping-particle" : "", "parse-names" : false, "suffix" : "" }, { "dropping-particle" : "", "family" : "Marks", "given" : "Debora S", "non-dropping-particle" : "", "parse-names" : false, "suffix" : "" }, { "dropping-particle" : "", "family" : "Sander", "given" : "Chris", "non-dropping-particle" : "", "parse-names" : false, "suffix" : "" } ], "container-title" : "PNAS", "id" : "ITEM-1", "issued" : { "date-parts" : [ [ "2011" ] ] }, "title" : "Direct-coupling analysis of residue coevolution captures native contacts across many protein families", "type" : "article-journal" }, "uris" : [ "http://unknownServer/documents/?uuid=687bc2ed-c0b9-4a95-837d-0670b23ed8cb" ] } ], "mendeley" : { "previouslyFormattedCitation" : "[71]" }, "properties" : { "noteIndex" : 0 }, "schema" : "https://github.com/citation-style-language/schema/raw/master/csl-citation.json" }</w:instrText>
      </w:r>
      <w:r w:rsidRPr="00021D34">
        <w:rPr>
          <w:rFonts w:ascii="Arial" w:hAnsi="Arial" w:cs="Arial"/>
          <w:sz w:val="24"/>
          <w:szCs w:val="24"/>
        </w:rPr>
        <w:fldChar w:fldCharType="separate"/>
      </w:r>
      <w:r w:rsidRPr="00495617">
        <w:rPr>
          <w:rFonts w:ascii="Arial" w:hAnsi="Arial" w:cs="Arial"/>
          <w:noProof/>
          <w:sz w:val="24"/>
          <w:szCs w:val="24"/>
        </w:rPr>
        <w:t>[71]</w:t>
      </w:r>
      <w:r w:rsidRPr="00021D34">
        <w:rPr>
          <w:rFonts w:ascii="Arial" w:hAnsi="Arial" w:cs="Arial"/>
          <w:sz w:val="24"/>
          <w:szCs w:val="24"/>
        </w:rPr>
        <w:fldChar w:fldCharType="end"/>
      </w:r>
      <w:r w:rsidRPr="00021D34">
        <w:rPr>
          <w:rFonts w:ascii="Arial" w:hAnsi="Arial" w:cs="Arial"/>
          <w:sz w:val="24"/>
          <w:szCs w:val="24"/>
        </w:rPr>
        <w:t>.</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Para este análisis se extrajo un conjunto de 49 proteínas pertenecientes a diferentes dominios estructurales: </w:t>
      </w:r>
      <w:r w:rsidRPr="00021D34">
        <w:rPr>
          <w:rFonts w:ascii="Arial" w:hAnsi="Arial" w:cs="Arial"/>
          <w:b/>
          <w:i/>
          <w:sz w:val="24"/>
          <w:szCs w:val="24"/>
        </w:rPr>
        <w:t>alpha</w:t>
      </w:r>
      <w:r w:rsidRPr="00021D34">
        <w:rPr>
          <w:rFonts w:ascii="Arial" w:hAnsi="Arial" w:cs="Arial"/>
          <w:sz w:val="24"/>
          <w:szCs w:val="24"/>
        </w:rPr>
        <w:t xml:space="preserve">, </w:t>
      </w:r>
      <w:r w:rsidRPr="00021D34">
        <w:rPr>
          <w:rFonts w:ascii="Arial" w:hAnsi="Arial" w:cs="Arial"/>
          <w:b/>
          <w:i/>
          <w:sz w:val="24"/>
          <w:szCs w:val="24"/>
        </w:rPr>
        <w:t>alpha/beta</w:t>
      </w:r>
      <w:r w:rsidRPr="00021D34">
        <w:rPr>
          <w:rFonts w:ascii="Arial" w:hAnsi="Arial" w:cs="Arial"/>
          <w:sz w:val="24"/>
          <w:szCs w:val="24"/>
        </w:rPr>
        <w:t xml:space="preserve">, </w:t>
      </w:r>
      <w:r w:rsidRPr="00021D34">
        <w:rPr>
          <w:rFonts w:ascii="Arial" w:hAnsi="Arial" w:cs="Arial"/>
          <w:b/>
          <w:i/>
          <w:sz w:val="24"/>
          <w:szCs w:val="24"/>
        </w:rPr>
        <w:t>alpha+beta</w:t>
      </w:r>
      <w:r w:rsidRPr="00021D34">
        <w:rPr>
          <w:rFonts w:ascii="Arial" w:hAnsi="Arial" w:cs="Arial"/>
          <w:sz w:val="24"/>
          <w:szCs w:val="24"/>
        </w:rPr>
        <w:t xml:space="preserve"> y </w:t>
      </w:r>
      <w:r w:rsidRPr="00021D34">
        <w:rPr>
          <w:rFonts w:ascii="Arial" w:hAnsi="Arial" w:cs="Arial"/>
          <w:b/>
          <w:i/>
          <w:sz w:val="24"/>
          <w:szCs w:val="24"/>
        </w:rPr>
        <w:t>beta</w:t>
      </w:r>
      <w:r w:rsidRPr="00021D34">
        <w:rPr>
          <w:rFonts w:ascii="Arial" w:hAnsi="Arial" w:cs="Arial"/>
          <w:sz w:val="24"/>
          <w:szCs w:val="24"/>
        </w:rPr>
        <w:t xml:space="preserve"> (</w:t>
      </w:r>
      <w:r w:rsidRPr="00021D34">
        <w:rPr>
          <w:rFonts w:ascii="Arial" w:hAnsi="Arial" w:cs="Arial"/>
          <w:sz w:val="24"/>
          <w:szCs w:val="24"/>
        </w:rPr>
        <w:fldChar w:fldCharType="begin"/>
      </w:r>
      <w:r w:rsidRPr="00021D34">
        <w:rPr>
          <w:rFonts w:ascii="Arial" w:hAnsi="Arial" w:cs="Arial"/>
          <w:sz w:val="24"/>
          <w:szCs w:val="24"/>
        </w:rPr>
        <w:instrText xml:space="preserve"> REF _Ref362311797 \h </w:instrText>
      </w:r>
      <w:r>
        <w:rPr>
          <w:rFonts w:ascii="Arial" w:hAnsi="Arial" w:cs="Arial"/>
          <w:sz w:val="24"/>
          <w:szCs w:val="24"/>
        </w:rPr>
        <w:instrText xml:space="preserve"> \* MERGEFORMAT </w:instrText>
      </w:r>
      <w:r w:rsidRPr="00021D34">
        <w:rPr>
          <w:rFonts w:ascii="Arial" w:hAnsi="Arial" w:cs="Arial"/>
          <w:sz w:val="24"/>
          <w:szCs w:val="24"/>
        </w:rPr>
        <w:fldChar w:fldCharType="separate"/>
      </w:r>
      <w:r w:rsidR="00BF03A9">
        <w:rPr>
          <w:rFonts w:ascii="Arial" w:hAnsi="Arial" w:cs="Arial"/>
          <w:b/>
          <w:bCs/>
          <w:sz w:val="24"/>
          <w:szCs w:val="24"/>
        </w:rPr>
        <w:t>¡Error! No se encuentra el origen de la referencia.</w:t>
      </w:r>
      <w:r w:rsidRPr="00021D34">
        <w:rPr>
          <w:rFonts w:ascii="Arial" w:hAnsi="Arial" w:cs="Arial"/>
          <w:sz w:val="24"/>
          <w:szCs w:val="24"/>
        </w:rPr>
        <w:fldChar w:fldCharType="end"/>
      </w:r>
      <w:r w:rsidRPr="00021D34">
        <w:rPr>
          <w:rFonts w:ascii="Arial" w:hAnsi="Arial" w:cs="Arial"/>
          <w:sz w:val="24"/>
          <w:szCs w:val="24"/>
        </w:rPr>
        <w:t xml:space="preserve">). Este conjunto se seleccionó siguiendo el criterio de Abu-Doleh y colaboradores en </w:t>
      </w:r>
      <w:r w:rsidRPr="00021D34">
        <w:rPr>
          <w:rFonts w:ascii="Arial" w:hAnsi="Arial" w:cs="Arial"/>
          <w:sz w:val="24"/>
          <w:szCs w:val="24"/>
        </w:rPr>
        <w:fldChar w:fldCharType="begin" w:fldLock="1"/>
      </w:r>
      <w:r>
        <w:rPr>
          <w:rFonts w:ascii="Arial" w:hAnsi="Arial" w:cs="Arial"/>
          <w:sz w:val="24"/>
          <w:szCs w:val="24"/>
        </w:rPr>
        <w:instrText>ADDIN CSL_CITATION { "citationItems" : [ { "id" : "ITEM-1", "itemData" : { "DOI" : "10.1016/j.jbi.2011.10.008", "ISSN" : "1532-0464", "author" : [ { "dropping-particle" : "", "family" : "Abu-doleh", "given" : "Anas A", "non-dropping-particle" : "", "parse-names" : false, "suffix" : "" }, { "dropping-particle" : "", "family" : "Al-jarrah", "given" : "Omar M", "non-dropping-particle" : "", "parse-names" : false, "suffix" : "" }, { "dropping-particle" : "", "family" : "Alkhateeb", "given" : "Asem", "non-dropping-particle" : "", "parse-names" : false, "suffix" : "" } ], "container-title" : "Journal of Biomedical Informatics", "id" : "ITEM-1", "issue" : "1", "issued" : { "date-parts" : [ [ "2012" ] ] }, "page" : "173-183", "publisher" : "Elsevier Inc.", "title" : "Protein contact map prediction using multi-stage hybrid intelligence inference systems", "type" : "article-journal", "volume" : "45" }, "uris" : [ "http://unknownServer/documents/?uuid=d7a6adae-7c18-4f7e-be20-ec6b68bd3dec" ] } ], "mendeley" : { "previouslyFormattedCitation" : "[59]" }, "properties" : { "noteIndex" : 0 }, "schema" : "https://github.com/citation-style-language/schema/raw/master/csl-citation.json" }</w:instrText>
      </w:r>
      <w:r w:rsidRPr="00021D34">
        <w:rPr>
          <w:rFonts w:ascii="Arial" w:hAnsi="Arial" w:cs="Arial"/>
          <w:sz w:val="24"/>
          <w:szCs w:val="24"/>
        </w:rPr>
        <w:fldChar w:fldCharType="separate"/>
      </w:r>
      <w:r w:rsidRPr="00495617">
        <w:rPr>
          <w:rFonts w:ascii="Arial" w:hAnsi="Arial" w:cs="Arial"/>
          <w:noProof/>
          <w:sz w:val="24"/>
          <w:szCs w:val="24"/>
        </w:rPr>
        <w:t>[59]</w:t>
      </w:r>
      <w:r w:rsidRPr="00021D34">
        <w:rPr>
          <w:rFonts w:ascii="Arial" w:hAnsi="Arial" w:cs="Arial"/>
          <w:sz w:val="24"/>
          <w:szCs w:val="24"/>
        </w:rPr>
        <w:fldChar w:fldCharType="end"/>
      </w:r>
      <w:r w:rsidRPr="00021D34">
        <w:rPr>
          <w:rFonts w:ascii="Arial" w:hAnsi="Arial" w:cs="Arial"/>
          <w:sz w:val="24"/>
          <w:szCs w:val="24"/>
        </w:rPr>
        <w:t>.</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Los resultados experimentales se muestran en la </w:t>
      </w:r>
      <w:r w:rsidRPr="00021D34">
        <w:rPr>
          <w:rFonts w:ascii="Arial" w:hAnsi="Arial" w:cs="Arial"/>
        </w:rPr>
        <w:fldChar w:fldCharType="begin"/>
      </w:r>
      <w:r w:rsidRPr="00021D34">
        <w:rPr>
          <w:rFonts w:ascii="Arial" w:hAnsi="Arial" w:cs="Arial"/>
        </w:rPr>
        <w:instrText xml:space="preserve"> REF _Ref350766007 \h  \* MERGEFORMAT </w:instrText>
      </w:r>
      <w:r w:rsidRPr="00021D34">
        <w:rPr>
          <w:rFonts w:ascii="Arial" w:hAnsi="Arial" w:cs="Arial"/>
        </w:rPr>
      </w:r>
      <w:r w:rsidRPr="00021D34">
        <w:rPr>
          <w:rFonts w:ascii="Arial" w:hAnsi="Arial" w:cs="Arial"/>
        </w:rPr>
        <w:fldChar w:fldCharType="separate"/>
      </w:r>
      <w:r w:rsidR="00BF03A9" w:rsidRPr="00BF03A9">
        <w:rPr>
          <w:rFonts w:ascii="Arial" w:hAnsi="Arial" w:cs="Arial"/>
          <w:sz w:val="24"/>
          <w:szCs w:val="24"/>
        </w:rPr>
        <w:t>Tabla 3</w:t>
      </w:r>
      <w:r w:rsidRPr="00021D34">
        <w:rPr>
          <w:rFonts w:ascii="Arial" w:hAnsi="Arial" w:cs="Arial"/>
        </w:rPr>
        <w:fldChar w:fldCharType="end"/>
      </w:r>
      <w:r w:rsidRPr="00021D34">
        <w:rPr>
          <w:rFonts w:ascii="Arial" w:hAnsi="Arial" w:cs="Arial"/>
          <w:sz w:val="24"/>
          <w:szCs w:val="24"/>
        </w:rPr>
        <w:t xml:space="preserve">. Donde, el funcionamiento del algoritmo fue analizado para cada uno de los dominios estructurales por separado. Tomando </w:t>
      </w:r>
      <w:r w:rsidRPr="00021D34">
        <w:rPr>
          <w:rFonts w:ascii="Arial" w:hAnsi="Arial" w:cs="Arial"/>
          <w:sz w:val="24"/>
          <w:szCs w:val="24"/>
        </w:rPr>
        <w:lastRenderedPageBreak/>
        <w:t>en cuenta la efectividad (Ap), la sensibilidad (S), la media armónica (Fm), así como su comportamiento comparado con un predictor aleatorio.</w:t>
      </w:r>
    </w:p>
    <w:tbl>
      <w:tblPr>
        <w:tblW w:w="8620" w:type="dxa"/>
        <w:tblCellMar>
          <w:left w:w="70" w:type="dxa"/>
          <w:right w:w="70" w:type="dxa"/>
        </w:tblCellMar>
        <w:tblLook w:val="04A0" w:firstRow="1" w:lastRow="0" w:firstColumn="1" w:lastColumn="0" w:noHBand="0" w:noVBand="1"/>
      </w:tblPr>
      <w:tblGrid>
        <w:gridCol w:w="2835"/>
        <w:gridCol w:w="1446"/>
        <w:gridCol w:w="1446"/>
        <w:gridCol w:w="1446"/>
        <w:gridCol w:w="1447"/>
      </w:tblGrid>
      <w:tr w:rsidR="00914512" w:rsidRPr="00021D34" w:rsidTr="0053313E">
        <w:trPr>
          <w:trHeight w:val="300"/>
        </w:trPr>
        <w:tc>
          <w:tcPr>
            <w:tcW w:w="8620" w:type="dxa"/>
            <w:gridSpan w:val="5"/>
            <w:tcBorders>
              <w:left w:val="nil"/>
              <w:bottom w:val="single" w:sz="4" w:space="0" w:color="auto"/>
              <w:right w:val="nil"/>
            </w:tcBorders>
            <w:shd w:val="clear" w:color="auto" w:fill="auto"/>
            <w:vAlign w:val="center"/>
          </w:tcPr>
          <w:p w:rsidR="00914512" w:rsidRPr="00021D34" w:rsidRDefault="00914512" w:rsidP="0053313E">
            <w:pPr>
              <w:tabs>
                <w:tab w:val="left" w:pos="993"/>
              </w:tabs>
              <w:ind w:left="993" w:hanging="993"/>
              <w:jc w:val="both"/>
              <w:rPr>
                <w:rFonts w:ascii="Arial" w:hAnsi="Arial" w:cs="Arial"/>
              </w:rPr>
            </w:pPr>
            <w:bookmarkStart w:id="711" w:name="_Ref350766007"/>
            <w:bookmarkStart w:id="712" w:name="_Toc362443303"/>
            <w:r w:rsidRPr="00021D34">
              <w:rPr>
                <w:rFonts w:ascii="Arial" w:hAnsi="Arial" w:cs="Arial"/>
                <w:b/>
              </w:rPr>
              <w:t xml:space="preserve">Tabla </w:t>
            </w:r>
            <w:r w:rsidRPr="00021D34">
              <w:rPr>
                <w:rFonts w:ascii="Arial" w:hAnsi="Arial" w:cs="Arial"/>
                <w:b/>
              </w:rPr>
              <w:fldChar w:fldCharType="begin"/>
            </w:r>
            <w:r w:rsidRPr="00021D34">
              <w:rPr>
                <w:rFonts w:ascii="Arial" w:hAnsi="Arial" w:cs="Arial"/>
                <w:b/>
              </w:rPr>
              <w:instrText xml:space="preserve"> SEQ Tabla \* ARABIC </w:instrText>
            </w:r>
            <w:r w:rsidRPr="00021D34">
              <w:rPr>
                <w:rFonts w:ascii="Arial" w:hAnsi="Arial" w:cs="Arial"/>
                <w:b/>
              </w:rPr>
              <w:fldChar w:fldCharType="separate"/>
            </w:r>
            <w:r w:rsidR="00BF03A9">
              <w:rPr>
                <w:rFonts w:ascii="Arial" w:hAnsi="Arial" w:cs="Arial"/>
                <w:b/>
                <w:noProof/>
              </w:rPr>
              <w:t>3</w:t>
            </w:r>
            <w:r w:rsidRPr="00021D34">
              <w:rPr>
                <w:rFonts w:ascii="Arial" w:hAnsi="Arial" w:cs="Arial"/>
                <w:b/>
              </w:rPr>
              <w:fldChar w:fldCharType="end"/>
            </w:r>
            <w:bookmarkEnd w:id="711"/>
            <w:r w:rsidRPr="00021D34">
              <w:rPr>
                <w:rFonts w:ascii="Arial" w:hAnsi="Arial" w:cs="Arial"/>
                <w:b/>
              </w:rPr>
              <w:t>.</w:t>
            </w:r>
            <w:r w:rsidRPr="00021D34">
              <w:rPr>
                <w:rFonts w:ascii="Arial" w:hAnsi="Arial" w:cs="Arial"/>
              </w:rPr>
              <w:tab/>
              <w:t>Comportamiento del algoritmo ante diferentes dominios estructurales.</w:t>
            </w:r>
            <w:bookmarkEnd w:id="712"/>
          </w:p>
        </w:tc>
      </w:tr>
      <w:tr w:rsidR="00914512" w:rsidRPr="00021D34" w:rsidTr="0053313E">
        <w:trPr>
          <w:trHeight w:val="300"/>
        </w:trPr>
        <w:tc>
          <w:tcPr>
            <w:tcW w:w="2835" w:type="dxa"/>
            <w:tcBorders>
              <w:top w:val="single" w:sz="4" w:space="0" w:color="auto"/>
              <w:left w:val="nil"/>
              <w:bottom w:val="single" w:sz="4" w:space="0" w:color="auto"/>
              <w:right w:val="nil"/>
            </w:tcBorders>
            <w:shd w:val="clear" w:color="auto" w:fill="auto"/>
            <w:vAlign w:val="center"/>
            <w:hideMark/>
          </w:tcPr>
          <w:p w:rsidR="00914512" w:rsidRPr="00021D34" w:rsidRDefault="00914512" w:rsidP="0053313E">
            <w:pPr>
              <w:jc w:val="center"/>
              <w:rPr>
                <w:rFonts w:ascii="Arial" w:hAnsi="Arial" w:cs="Arial"/>
                <w:b/>
                <w:bCs/>
                <w:color w:val="000000"/>
              </w:rPr>
            </w:pPr>
            <w:r w:rsidRPr="00021D34">
              <w:rPr>
                <w:rFonts w:ascii="Arial" w:hAnsi="Arial" w:cs="Arial"/>
                <w:b/>
                <w:bCs/>
                <w:color w:val="000000"/>
              </w:rPr>
              <w:t>Experimento</w:t>
            </w:r>
          </w:p>
        </w:tc>
        <w:tc>
          <w:tcPr>
            <w:tcW w:w="1446" w:type="dxa"/>
            <w:tcBorders>
              <w:top w:val="single" w:sz="4" w:space="0" w:color="auto"/>
              <w:left w:val="nil"/>
              <w:bottom w:val="single" w:sz="4" w:space="0" w:color="auto"/>
              <w:right w:val="nil"/>
            </w:tcBorders>
            <w:shd w:val="clear" w:color="auto" w:fill="auto"/>
            <w:vAlign w:val="center"/>
            <w:hideMark/>
          </w:tcPr>
          <w:p w:rsidR="00914512" w:rsidRPr="00021D34" w:rsidRDefault="00914512" w:rsidP="0053313E">
            <w:pPr>
              <w:jc w:val="center"/>
              <w:rPr>
                <w:rFonts w:ascii="Arial" w:hAnsi="Arial" w:cs="Arial"/>
                <w:b/>
                <w:bCs/>
                <w:color w:val="000000"/>
              </w:rPr>
            </w:pPr>
            <w:r w:rsidRPr="00021D34">
              <w:rPr>
                <w:rFonts w:ascii="Arial" w:hAnsi="Arial" w:cs="Arial"/>
                <w:b/>
                <w:bCs/>
                <w:color w:val="000000"/>
              </w:rPr>
              <w:t>Alpha</w:t>
            </w:r>
          </w:p>
        </w:tc>
        <w:tc>
          <w:tcPr>
            <w:tcW w:w="1446" w:type="dxa"/>
            <w:tcBorders>
              <w:top w:val="single" w:sz="4" w:space="0" w:color="auto"/>
              <w:left w:val="nil"/>
              <w:bottom w:val="single" w:sz="4" w:space="0" w:color="auto"/>
              <w:right w:val="nil"/>
            </w:tcBorders>
            <w:shd w:val="clear" w:color="auto" w:fill="auto"/>
            <w:vAlign w:val="center"/>
            <w:hideMark/>
          </w:tcPr>
          <w:p w:rsidR="00914512" w:rsidRPr="00021D34" w:rsidRDefault="00914512" w:rsidP="0053313E">
            <w:pPr>
              <w:jc w:val="center"/>
              <w:rPr>
                <w:rFonts w:ascii="Arial" w:hAnsi="Arial" w:cs="Arial"/>
                <w:b/>
                <w:bCs/>
                <w:color w:val="000000"/>
              </w:rPr>
            </w:pPr>
            <w:r w:rsidRPr="00021D34">
              <w:rPr>
                <w:rFonts w:ascii="Arial" w:hAnsi="Arial" w:cs="Arial"/>
                <w:b/>
                <w:bCs/>
                <w:color w:val="000000"/>
              </w:rPr>
              <w:t>Alpha/Beta</w:t>
            </w:r>
          </w:p>
        </w:tc>
        <w:tc>
          <w:tcPr>
            <w:tcW w:w="1446" w:type="dxa"/>
            <w:tcBorders>
              <w:top w:val="single" w:sz="4" w:space="0" w:color="auto"/>
              <w:left w:val="nil"/>
              <w:bottom w:val="single" w:sz="4" w:space="0" w:color="auto"/>
              <w:right w:val="nil"/>
            </w:tcBorders>
            <w:shd w:val="clear" w:color="auto" w:fill="auto"/>
            <w:vAlign w:val="center"/>
            <w:hideMark/>
          </w:tcPr>
          <w:p w:rsidR="00914512" w:rsidRPr="00021D34" w:rsidRDefault="00914512" w:rsidP="0053313E">
            <w:pPr>
              <w:jc w:val="center"/>
              <w:rPr>
                <w:rFonts w:ascii="Arial" w:hAnsi="Arial" w:cs="Arial"/>
                <w:b/>
                <w:bCs/>
                <w:color w:val="000000"/>
              </w:rPr>
            </w:pPr>
            <w:r w:rsidRPr="00021D34">
              <w:rPr>
                <w:rFonts w:ascii="Arial" w:hAnsi="Arial" w:cs="Arial"/>
                <w:b/>
                <w:bCs/>
                <w:color w:val="000000"/>
              </w:rPr>
              <w:t>Alpha+Beta</w:t>
            </w:r>
          </w:p>
        </w:tc>
        <w:tc>
          <w:tcPr>
            <w:tcW w:w="1447" w:type="dxa"/>
            <w:tcBorders>
              <w:top w:val="single" w:sz="4" w:space="0" w:color="auto"/>
              <w:left w:val="nil"/>
              <w:bottom w:val="single" w:sz="4" w:space="0" w:color="auto"/>
              <w:right w:val="nil"/>
            </w:tcBorders>
            <w:shd w:val="clear" w:color="auto" w:fill="auto"/>
            <w:vAlign w:val="center"/>
            <w:hideMark/>
          </w:tcPr>
          <w:p w:rsidR="00914512" w:rsidRPr="00021D34" w:rsidRDefault="00914512" w:rsidP="0053313E">
            <w:pPr>
              <w:jc w:val="center"/>
              <w:rPr>
                <w:rFonts w:ascii="Arial" w:hAnsi="Arial" w:cs="Arial"/>
                <w:b/>
                <w:bCs/>
                <w:color w:val="000000"/>
              </w:rPr>
            </w:pPr>
            <w:r w:rsidRPr="00021D34">
              <w:rPr>
                <w:rFonts w:ascii="Arial" w:hAnsi="Arial" w:cs="Arial"/>
                <w:b/>
                <w:bCs/>
                <w:color w:val="000000"/>
              </w:rPr>
              <w:t>Beta</w:t>
            </w:r>
          </w:p>
        </w:tc>
      </w:tr>
      <w:tr w:rsidR="00914512" w:rsidRPr="00021D34" w:rsidTr="0053313E">
        <w:trPr>
          <w:trHeight w:val="300"/>
        </w:trPr>
        <w:tc>
          <w:tcPr>
            <w:tcW w:w="2835" w:type="dxa"/>
            <w:tcBorders>
              <w:top w:val="nil"/>
              <w:left w:val="nil"/>
              <w:bottom w:val="nil"/>
              <w:right w:val="nil"/>
            </w:tcBorders>
            <w:shd w:val="clear" w:color="auto" w:fill="auto"/>
            <w:vAlign w:val="center"/>
            <w:hideMark/>
          </w:tcPr>
          <w:p w:rsidR="00914512" w:rsidRPr="00021D34" w:rsidRDefault="00914512" w:rsidP="0053313E">
            <w:pPr>
              <w:ind w:left="356"/>
              <w:rPr>
                <w:rFonts w:ascii="Arial" w:hAnsi="Arial" w:cs="Arial"/>
                <w:color w:val="000000"/>
              </w:rPr>
            </w:pPr>
            <w:r w:rsidRPr="00021D34">
              <w:rPr>
                <w:rFonts w:ascii="Arial" w:hAnsi="Arial" w:cs="Arial"/>
                <w:color w:val="000000"/>
              </w:rPr>
              <w:t>Ap</w:t>
            </w:r>
          </w:p>
        </w:tc>
        <w:tc>
          <w:tcPr>
            <w:tcW w:w="1446" w:type="dxa"/>
            <w:tcBorders>
              <w:top w:val="nil"/>
              <w:left w:val="nil"/>
              <w:bottom w:val="nil"/>
              <w:right w:val="nil"/>
            </w:tcBorders>
            <w:shd w:val="clear" w:color="auto" w:fill="auto"/>
            <w:vAlign w:val="center"/>
            <w:hideMark/>
          </w:tcPr>
          <w:p w:rsidR="00914512" w:rsidRPr="00021D34" w:rsidRDefault="00914512" w:rsidP="0053313E">
            <w:pPr>
              <w:ind w:right="383"/>
              <w:jc w:val="right"/>
              <w:rPr>
                <w:rFonts w:ascii="Arial" w:hAnsi="Arial" w:cs="Arial"/>
                <w:color w:val="000000"/>
              </w:rPr>
            </w:pPr>
            <w:r w:rsidRPr="00021D34">
              <w:rPr>
                <w:rFonts w:ascii="Arial" w:hAnsi="Arial" w:cs="Arial"/>
                <w:color w:val="000000"/>
              </w:rPr>
              <w:t>0,64</w:t>
            </w:r>
          </w:p>
        </w:tc>
        <w:tc>
          <w:tcPr>
            <w:tcW w:w="1446" w:type="dxa"/>
            <w:tcBorders>
              <w:top w:val="nil"/>
              <w:left w:val="nil"/>
              <w:bottom w:val="nil"/>
              <w:right w:val="nil"/>
            </w:tcBorders>
            <w:shd w:val="clear" w:color="auto" w:fill="auto"/>
            <w:vAlign w:val="center"/>
            <w:hideMark/>
          </w:tcPr>
          <w:p w:rsidR="00914512" w:rsidRPr="00021D34" w:rsidRDefault="00914512" w:rsidP="0053313E">
            <w:pPr>
              <w:ind w:right="383"/>
              <w:jc w:val="right"/>
              <w:rPr>
                <w:rFonts w:ascii="Arial" w:hAnsi="Arial" w:cs="Arial"/>
                <w:color w:val="000000"/>
              </w:rPr>
            </w:pPr>
            <w:r w:rsidRPr="00021D34">
              <w:rPr>
                <w:rFonts w:ascii="Arial" w:hAnsi="Arial" w:cs="Arial"/>
                <w:color w:val="000000"/>
              </w:rPr>
              <w:t>0,62</w:t>
            </w:r>
          </w:p>
        </w:tc>
        <w:tc>
          <w:tcPr>
            <w:tcW w:w="1446" w:type="dxa"/>
            <w:tcBorders>
              <w:top w:val="nil"/>
              <w:left w:val="nil"/>
              <w:bottom w:val="nil"/>
              <w:right w:val="nil"/>
            </w:tcBorders>
            <w:shd w:val="clear" w:color="auto" w:fill="auto"/>
            <w:vAlign w:val="center"/>
            <w:hideMark/>
          </w:tcPr>
          <w:p w:rsidR="00914512" w:rsidRPr="00021D34" w:rsidRDefault="00914512" w:rsidP="0053313E">
            <w:pPr>
              <w:ind w:right="383"/>
              <w:jc w:val="right"/>
              <w:rPr>
                <w:rFonts w:ascii="Arial" w:hAnsi="Arial" w:cs="Arial"/>
                <w:color w:val="000000"/>
              </w:rPr>
            </w:pPr>
            <w:r w:rsidRPr="00021D34">
              <w:rPr>
                <w:rFonts w:ascii="Arial" w:hAnsi="Arial" w:cs="Arial"/>
                <w:color w:val="000000"/>
              </w:rPr>
              <w:t>0,52</w:t>
            </w:r>
          </w:p>
        </w:tc>
        <w:tc>
          <w:tcPr>
            <w:tcW w:w="1447" w:type="dxa"/>
            <w:tcBorders>
              <w:top w:val="nil"/>
              <w:left w:val="nil"/>
              <w:bottom w:val="nil"/>
              <w:right w:val="nil"/>
            </w:tcBorders>
            <w:shd w:val="clear" w:color="auto" w:fill="auto"/>
            <w:vAlign w:val="center"/>
            <w:hideMark/>
          </w:tcPr>
          <w:p w:rsidR="00914512" w:rsidRPr="00021D34" w:rsidRDefault="00914512" w:rsidP="0053313E">
            <w:pPr>
              <w:ind w:right="383"/>
              <w:jc w:val="right"/>
              <w:rPr>
                <w:rFonts w:ascii="Arial" w:hAnsi="Arial" w:cs="Arial"/>
                <w:color w:val="000000"/>
              </w:rPr>
            </w:pPr>
            <w:r w:rsidRPr="00021D34">
              <w:rPr>
                <w:rFonts w:ascii="Arial" w:hAnsi="Arial" w:cs="Arial"/>
                <w:color w:val="000000"/>
              </w:rPr>
              <w:t>0,48</w:t>
            </w:r>
          </w:p>
        </w:tc>
      </w:tr>
      <w:tr w:rsidR="00914512" w:rsidRPr="00021D34" w:rsidTr="0053313E">
        <w:trPr>
          <w:trHeight w:val="300"/>
        </w:trPr>
        <w:tc>
          <w:tcPr>
            <w:tcW w:w="2835" w:type="dxa"/>
            <w:tcBorders>
              <w:top w:val="nil"/>
              <w:left w:val="nil"/>
              <w:bottom w:val="nil"/>
              <w:right w:val="nil"/>
            </w:tcBorders>
            <w:shd w:val="clear" w:color="auto" w:fill="auto"/>
            <w:vAlign w:val="center"/>
            <w:hideMark/>
          </w:tcPr>
          <w:p w:rsidR="00914512" w:rsidRPr="00021D34" w:rsidRDefault="00914512" w:rsidP="0053313E">
            <w:pPr>
              <w:ind w:left="356"/>
              <w:rPr>
                <w:rFonts w:ascii="Arial" w:hAnsi="Arial" w:cs="Arial"/>
                <w:color w:val="000000"/>
              </w:rPr>
            </w:pPr>
            <w:r w:rsidRPr="00021D34">
              <w:rPr>
                <w:rFonts w:ascii="Arial" w:hAnsi="Arial" w:cs="Arial"/>
                <w:color w:val="000000"/>
              </w:rPr>
              <w:t>S</w:t>
            </w:r>
          </w:p>
        </w:tc>
        <w:tc>
          <w:tcPr>
            <w:tcW w:w="1446" w:type="dxa"/>
            <w:tcBorders>
              <w:top w:val="nil"/>
              <w:left w:val="nil"/>
              <w:bottom w:val="nil"/>
              <w:right w:val="nil"/>
            </w:tcBorders>
            <w:shd w:val="clear" w:color="auto" w:fill="auto"/>
            <w:vAlign w:val="center"/>
            <w:hideMark/>
          </w:tcPr>
          <w:p w:rsidR="00914512" w:rsidRPr="00021D34" w:rsidRDefault="00914512" w:rsidP="0053313E">
            <w:pPr>
              <w:ind w:right="383"/>
              <w:jc w:val="right"/>
              <w:rPr>
                <w:rFonts w:ascii="Arial" w:hAnsi="Arial" w:cs="Arial"/>
                <w:color w:val="000000"/>
              </w:rPr>
            </w:pPr>
            <w:r w:rsidRPr="00021D34">
              <w:rPr>
                <w:rFonts w:ascii="Arial" w:hAnsi="Arial" w:cs="Arial"/>
                <w:color w:val="000000"/>
              </w:rPr>
              <w:t>0,67</w:t>
            </w:r>
          </w:p>
        </w:tc>
        <w:tc>
          <w:tcPr>
            <w:tcW w:w="1446" w:type="dxa"/>
            <w:tcBorders>
              <w:top w:val="nil"/>
              <w:left w:val="nil"/>
              <w:bottom w:val="nil"/>
              <w:right w:val="nil"/>
            </w:tcBorders>
            <w:shd w:val="clear" w:color="auto" w:fill="auto"/>
            <w:vAlign w:val="center"/>
            <w:hideMark/>
          </w:tcPr>
          <w:p w:rsidR="00914512" w:rsidRPr="00021D34" w:rsidRDefault="00914512" w:rsidP="0053313E">
            <w:pPr>
              <w:ind w:right="383"/>
              <w:jc w:val="right"/>
              <w:rPr>
                <w:rFonts w:ascii="Arial" w:hAnsi="Arial" w:cs="Arial"/>
                <w:color w:val="000000"/>
              </w:rPr>
            </w:pPr>
            <w:r w:rsidRPr="00021D34">
              <w:rPr>
                <w:rFonts w:ascii="Arial" w:hAnsi="Arial" w:cs="Arial"/>
                <w:color w:val="000000"/>
              </w:rPr>
              <w:t>0,62</w:t>
            </w:r>
          </w:p>
        </w:tc>
        <w:tc>
          <w:tcPr>
            <w:tcW w:w="1446" w:type="dxa"/>
            <w:tcBorders>
              <w:top w:val="nil"/>
              <w:left w:val="nil"/>
              <w:bottom w:val="nil"/>
              <w:right w:val="nil"/>
            </w:tcBorders>
            <w:shd w:val="clear" w:color="auto" w:fill="auto"/>
            <w:vAlign w:val="center"/>
            <w:hideMark/>
          </w:tcPr>
          <w:p w:rsidR="00914512" w:rsidRPr="00021D34" w:rsidRDefault="00914512" w:rsidP="0053313E">
            <w:pPr>
              <w:ind w:right="383"/>
              <w:jc w:val="right"/>
              <w:rPr>
                <w:rFonts w:ascii="Arial" w:hAnsi="Arial" w:cs="Arial"/>
                <w:color w:val="000000"/>
              </w:rPr>
            </w:pPr>
            <w:r w:rsidRPr="00021D34">
              <w:rPr>
                <w:rFonts w:ascii="Arial" w:hAnsi="Arial" w:cs="Arial"/>
                <w:color w:val="000000"/>
              </w:rPr>
              <w:t>0,54</w:t>
            </w:r>
          </w:p>
        </w:tc>
        <w:tc>
          <w:tcPr>
            <w:tcW w:w="1447" w:type="dxa"/>
            <w:tcBorders>
              <w:top w:val="nil"/>
              <w:left w:val="nil"/>
              <w:bottom w:val="nil"/>
              <w:right w:val="nil"/>
            </w:tcBorders>
            <w:shd w:val="clear" w:color="auto" w:fill="auto"/>
            <w:vAlign w:val="center"/>
            <w:hideMark/>
          </w:tcPr>
          <w:p w:rsidR="00914512" w:rsidRPr="00021D34" w:rsidRDefault="00914512" w:rsidP="0053313E">
            <w:pPr>
              <w:ind w:right="383"/>
              <w:jc w:val="right"/>
              <w:rPr>
                <w:rFonts w:ascii="Arial" w:hAnsi="Arial" w:cs="Arial"/>
                <w:color w:val="000000"/>
              </w:rPr>
            </w:pPr>
            <w:r w:rsidRPr="00021D34">
              <w:rPr>
                <w:rFonts w:ascii="Arial" w:hAnsi="Arial" w:cs="Arial"/>
                <w:color w:val="000000"/>
              </w:rPr>
              <w:t>0,48</w:t>
            </w:r>
          </w:p>
        </w:tc>
      </w:tr>
      <w:tr w:rsidR="00914512" w:rsidRPr="00021D34" w:rsidTr="0053313E">
        <w:trPr>
          <w:trHeight w:val="300"/>
        </w:trPr>
        <w:tc>
          <w:tcPr>
            <w:tcW w:w="2835" w:type="dxa"/>
            <w:tcBorders>
              <w:top w:val="nil"/>
              <w:left w:val="nil"/>
              <w:bottom w:val="nil"/>
              <w:right w:val="nil"/>
            </w:tcBorders>
            <w:shd w:val="clear" w:color="auto" w:fill="auto"/>
            <w:vAlign w:val="center"/>
            <w:hideMark/>
          </w:tcPr>
          <w:p w:rsidR="00914512" w:rsidRPr="00021D34" w:rsidRDefault="00914512" w:rsidP="0053313E">
            <w:pPr>
              <w:ind w:left="356"/>
              <w:rPr>
                <w:rFonts w:ascii="Arial" w:hAnsi="Arial" w:cs="Arial"/>
                <w:color w:val="000000"/>
              </w:rPr>
            </w:pPr>
            <w:r w:rsidRPr="00021D34">
              <w:rPr>
                <w:rFonts w:ascii="Arial" w:hAnsi="Arial" w:cs="Arial"/>
                <w:color w:val="000000"/>
              </w:rPr>
              <w:t>Fm</w:t>
            </w:r>
          </w:p>
        </w:tc>
        <w:tc>
          <w:tcPr>
            <w:tcW w:w="1446" w:type="dxa"/>
            <w:tcBorders>
              <w:top w:val="nil"/>
              <w:left w:val="nil"/>
              <w:bottom w:val="nil"/>
              <w:right w:val="nil"/>
            </w:tcBorders>
            <w:shd w:val="clear" w:color="auto" w:fill="auto"/>
            <w:vAlign w:val="center"/>
            <w:hideMark/>
          </w:tcPr>
          <w:p w:rsidR="00914512" w:rsidRPr="00021D34" w:rsidRDefault="00914512" w:rsidP="0053313E">
            <w:pPr>
              <w:ind w:right="383"/>
              <w:jc w:val="right"/>
              <w:rPr>
                <w:rFonts w:ascii="Arial" w:hAnsi="Arial" w:cs="Arial"/>
                <w:color w:val="000000"/>
              </w:rPr>
            </w:pPr>
            <w:r w:rsidRPr="00021D34">
              <w:rPr>
                <w:rFonts w:ascii="Arial" w:hAnsi="Arial" w:cs="Arial"/>
                <w:color w:val="000000"/>
              </w:rPr>
              <w:t>0,65</w:t>
            </w:r>
          </w:p>
        </w:tc>
        <w:tc>
          <w:tcPr>
            <w:tcW w:w="1446" w:type="dxa"/>
            <w:tcBorders>
              <w:top w:val="nil"/>
              <w:left w:val="nil"/>
              <w:bottom w:val="nil"/>
              <w:right w:val="nil"/>
            </w:tcBorders>
            <w:shd w:val="clear" w:color="auto" w:fill="auto"/>
            <w:vAlign w:val="center"/>
            <w:hideMark/>
          </w:tcPr>
          <w:p w:rsidR="00914512" w:rsidRPr="00021D34" w:rsidRDefault="00914512" w:rsidP="0053313E">
            <w:pPr>
              <w:ind w:right="383"/>
              <w:jc w:val="right"/>
              <w:rPr>
                <w:rFonts w:ascii="Arial" w:hAnsi="Arial" w:cs="Arial"/>
                <w:color w:val="000000"/>
              </w:rPr>
            </w:pPr>
            <w:r w:rsidRPr="00021D34">
              <w:rPr>
                <w:rFonts w:ascii="Arial" w:hAnsi="Arial" w:cs="Arial"/>
                <w:color w:val="000000"/>
              </w:rPr>
              <w:t>0,62</w:t>
            </w:r>
          </w:p>
        </w:tc>
        <w:tc>
          <w:tcPr>
            <w:tcW w:w="1446" w:type="dxa"/>
            <w:tcBorders>
              <w:top w:val="nil"/>
              <w:left w:val="nil"/>
              <w:bottom w:val="nil"/>
              <w:right w:val="nil"/>
            </w:tcBorders>
            <w:shd w:val="clear" w:color="auto" w:fill="auto"/>
            <w:vAlign w:val="center"/>
            <w:hideMark/>
          </w:tcPr>
          <w:p w:rsidR="00914512" w:rsidRPr="00021D34" w:rsidRDefault="00914512" w:rsidP="0053313E">
            <w:pPr>
              <w:ind w:right="383"/>
              <w:jc w:val="right"/>
              <w:rPr>
                <w:rFonts w:ascii="Arial" w:hAnsi="Arial" w:cs="Arial"/>
                <w:color w:val="000000"/>
              </w:rPr>
            </w:pPr>
            <w:r w:rsidRPr="00021D34">
              <w:rPr>
                <w:rFonts w:ascii="Arial" w:hAnsi="Arial" w:cs="Arial"/>
                <w:color w:val="000000"/>
              </w:rPr>
              <w:t>0,52</w:t>
            </w:r>
          </w:p>
        </w:tc>
        <w:tc>
          <w:tcPr>
            <w:tcW w:w="1447" w:type="dxa"/>
            <w:tcBorders>
              <w:top w:val="nil"/>
              <w:left w:val="nil"/>
              <w:bottom w:val="nil"/>
              <w:right w:val="nil"/>
            </w:tcBorders>
            <w:shd w:val="clear" w:color="auto" w:fill="auto"/>
            <w:vAlign w:val="center"/>
            <w:hideMark/>
          </w:tcPr>
          <w:p w:rsidR="00914512" w:rsidRPr="00021D34" w:rsidRDefault="00914512" w:rsidP="0053313E">
            <w:pPr>
              <w:ind w:right="383"/>
              <w:jc w:val="right"/>
              <w:rPr>
                <w:rFonts w:ascii="Arial" w:hAnsi="Arial" w:cs="Arial"/>
                <w:color w:val="000000"/>
              </w:rPr>
            </w:pPr>
            <w:r w:rsidRPr="00021D34">
              <w:rPr>
                <w:rFonts w:ascii="Arial" w:hAnsi="Arial" w:cs="Arial"/>
                <w:color w:val="000000"/>
              </w:rPr>
              <w:t>0,47</w:t>
            </w:r>
          </w:p>
        </w:tc>
      </w:tr>
      <w:tr w:rsidR="00914512" w:rsidRPr="00021D34" w:rsidTr="0053313E">
        <w:trPr>
          <w:trHeight w:val="300"/>
        </w:trPr>
        <w:tc>
          <w:tcPr>
            <w:tcW w:w="2835" w:type="dxa"/>
            <w:tcBorders>
              <w:top w:val="nil"/>
              <w:left w:val="nil"/>
              <w:bottom w:val="nil"/>
              <w:right w:val="nil"/>
            </w:tcBorders>
            <w:shd w:val="clear" w:color="auto" w:fill="auto"/>
            <w:vAlign w:val="center"/>
            <w:hideMark/>
          </w:tcPr>
          <w:p w:rsidR="00914512" w:rsidRPr="00021D34" w:rsidRDefault="00914512" w:rsidP="0053313E">
            <w:pPr>
              <w:ind w:left="356"/>
              <w:rPr>
                <w:rFonts w:ascii="Arial" w:hAnsi="Arial" w:cs="Arial"/>
                <w:color w:val="000000"/>
              </w:rPr>
            </w:pPr>
            <w:r w:rsidRPr="00021D34">
              <w:rPr>
                <w:rFonts w:ascii="Arial" w:hAnsi="Arial" w:cs="Arial"/>
                <w:color w:val="000000"/>
              </w:rPr>
              <w:t>R</w:t>
            </w:r>
          </w:p>
        </w:tc>
        <w:tc>
          <w:tcPr>
            <w:tcW w:w="1446" w:type="dxa"/>
            <w:tcBorders>
              <w:top w:val="nil"/>
              <w:left w:val="nil"/>
              <w:bottom w:val="nil"/>
              <w:right w:val="nil"/>
            </w:tcBorders>
            <w:shd w:val="clear" w:color="auto" w:fill="auto"/>
            <w:vAlign w:val="center"/>
            <w:hideMark/>
          </w:tcPr>
          <w:p w:rsidR="00914512" w:rsidRPr="00021D34" w:rsidRDefault="00914512" w:rsidP="0053313E">
            <w:pPr>
              <w:ind w:right="383"/>
              <w:jc w:val="right"/>
              <w:rPr>
                <w:rFonts w:ascii="Arial" w:hAnsi="Arial" w:cs="Arial"/>
                <w:color w:val="000000"/>
              </w:rPr>
            </w:pPr>
            <w:r w:rsidRPr="00021D34">
              <w:rPr>
                <w:rFonts w:ascii="Arial" w:hAnsi="Arial" w:cs="Arial"/>
                <w:color w:val="000000"/>
              </w:rPr>
              <w:t>14,7</w:t>
            </w:r>
          </w:p>
        </w:tc>
        <w:tc>
          <w:tcPr>
            <w:tcW w:w="1446" w:type="dxa"/>
            <w:tcBorders>
              <w:top w:val="nil"/>
              <w:left w:val="nil"/>
              <w:bottom w:val="nil"/>
              <w:right w:val="nil"/>
            </w:tcBorders>
            <w:shd w:val="clear" w:color="auto" w:fill="auto"/>
            <w:vAlign w:val="center"/>
            <w:hideMark/>
          </w:tcPr>
          <w:p w:rsidR="00914512" w:rsidRPr="00021D34" w:rsidRDefault="00914512" w:rsidP="0053313E">
            <w:pPr>
              <w:ind w:right="383"/>
              <w:jc w:val="right"/>
              <w:rPr>
                <w:rFonts w:ascii="Arial" w:hAnsi="Arial" w:cs="Arial"/>
                <w:color w:val="000000"/>
              </w:rPr>
            </w:pPr>
            <w:r w:rsidRPr="00021D34">
              <w:rPr>
                <w:rFonts w:ascii="Arial" w:hAnsi="Arial" w:cs="Arial"/>
                <w:color w:val="000000"/>
              </w:rPr>
              <w:t>13,83</w:t>
            </w:r>
          </w:p>
        </w:tc>
        <w:tc>
          <w:tcPr>
            <w:tcW w:w="1446" w:type="dxa"/>
            <w:tcBorders>
              <w:top w:val="nil"/>
              <w:left w:val="nil"/>
              <w:bottom w:val="nil"/>
              <w:right w:val="nil"/>
            </w:tcBorders>
            <w:shd w:val="clear" w:color="auto" w:fill="auto"/>
            <w:vAlign w:val="center"/>
            <w:hideMark/>
          </w:tcPr>
          <w:p w:rsidR="00914512" w:rsidRPr="00021D34" w:rsidRDefault="00914512" w:rsidP="0053313E">
            <w:pPr>
              <w:ind w:right="383"/>
              <w:jc w:val="right"/>
              <w:rPr>
                <w:rFonts w:ascii="Arial" w:hAnsi="Arial" w:cs="Arial"/>
                <w:color w:val="000000"/>
              </w:rPr>
            </w:pPr>
            <w:r w:rsidRPr="00021D34">
              <w:rPr>
                <w:rFonts w:ascii="Arial" w:hAnsi="Arial" w:cs="Arial"/>
                <w:color w:val="000000"/>
              </w:rPr>
              <w:t>10,13</w:t>
            </w:r>
          </w:p>
        </w:tc>
        <w:tc>
          <w:tcPr>
            <w:tcW w:w="1447" w:type="dxa"/>
            <w:tcBorders>
              <w:top w:val="nil"/>
              <w:left w:val="nil"/>
              <w:bottom w:val="nil"/>
              <w:right w:val="nil"/>
            </w:tcBorders>
            <w:shd w:val="clear" w:color="auto" w:fill="auto"/>
            <w:vAlign w:val="center"/>
            <w:hideMark/>
          </w:tcPr>
          <w:p w:rsidR="00914512" w:rsidRPr="00021D34" w:rsidRDefault="00914512" w:rsidP="0053313E">
            <w:pPr>
              <w:ind w:right="383"/>
              <w:jc w:val="right"/>
              <w:rPr>
                <w:rFonts w:ascii="Arial" w:hAnsi="Arial" w:cs="Arial"/>
                <w:color w:val="000000"/>
              </w:rPr>
            </w:pPr>
            <w:r w:rsidRPr="00021D34">
              <w:rPr>
                <w:rFonts w:ascii="Arial" w:hAnsi="Arial" w:cs="Arial"/>
                <w:color w:val="000000"/>
              </w:rPr>
              <w:t>8,04</w:t>
            </w:r>
          </w:p>
        </w:tc>
      </w:tr>
      <w:tr w:rsidR="00914512" w:rsidRPr="00021D34" w:rsidTr="0053313E">
        <w:trPr>
          <w:trHeight w:val="300"/>
        </w:trPr>
        <w:tc>
          <w:tcPr>
            <w:tcW w:w="2835" w:type="dxa"/>
            <w:tcBorders>
              <w:top w:val="nil"/>
              <w:left w:val="nil"/>
              <w:bottom w:val="single" w:sz="4" w:space="0" w:color="auto"/>
              <w:right w:val="nil"/>
            </w:tcBorders>
            <w:shd w:val="clear" w:color="auto" w:fill="auto"/>
            <w:vAlign w:val="center"/>
            <w:hideMark/>
          </w:tcPr>
          <w:p w:rsidR="00914512" w:rsidRPr="00021D34" w:rsidRDefault="00914512" w:rsidP="0053313E">
            <w:pPr>
              <w:ind w:left="356"/>
              <w:rPr>
                <w:rFonts w:ascii="Arial" w:hAnsi="Arial" w:cs="Arial"/>
                <w:color w:val="000000"/>
              </w:rPr>
            </w:pPr>
            <w:r w:rsidRPr="00021D34">
              <w:rPr>
                <w:rFonts w:ascii="Arial" w:hAnsi="Arial" w:cs="Arial"/>
                <w:color w:val="000000"/>
              </w:rPr>
              <w:t>Xd</w:t>
            </w:r>
          </w:p>
        </w:tc>
        <w:tc>
          <w:tcPr>
            <w:tcW w:w="1446" w:type="dxa"/>
            <w:tcBorders>
              <w:top w:val="nil"/>
              <w:left w:val="nil"/>
              <w:bottom w:val="single" w:sz="4" w:space="0" w:color="auto"/>
              <w:right w:val="nil"/>
            </w:tcBorders>
            <w:shd w:val="clear" w:color="auto" w:fill="auto"/>
            <w:vAlign w:val="center"/>
            <w:hideMark/>
          </w:tcPr>
          <w:p w:rsidR="00914512" w:rsidRPr="00021D34" w:rsidRDefault="00914512" w:rsidP="0053313E">
            <w:pPr>
              <w:ind w:right="383"/>
              <w:jc w:val="right"/>
              <w:rPr>
                <w:rFonts w:ascii="Arial" w:hAnsi="Arial" w:cs="Arial"/>
                <w:color w:val="000000"/>
              </w:rPr>
            </w:pPr>
            <w:r w:rsidRPr="00021D34">
              <w:rPr>
                <w:rFonts w:ascii="Arial" w:hAnsi="Arial" w:cs="Arial"/>
                <w:color w:val="000000"/>
              </w:rPr>
              <w:t>0,43</w:t>
            </w:r>
          </w:p>
        </w:tc>
        <w:tc>
          <w:tcPr>
            <w:tcW w:w="1446" w:type="dxa"/>
            <w:tcBorders>
              <w:top w:val="nil"/>
              <w:left w:val="nil"/>
              <w:bottom w:val="single" w:sz="4" w:space="0" w:color="auto"/>
              <w:right w:val="nil"/>
            </w:tcBorders>
            <w:shd w:val="clear" w:color="auto" w:fill="auto"/>
            <w:vAlign w:val="center"/>
            <w:hideMark/>
          </w:tcPr>
          <w:p w:rsidR="00914512" w:rsidRPr="00021D34" w:rsidRDefault="00914512" w:rsidP="0053313E">
            <w:pPr>
              <w:ind w:right="383"/>
              <w:jc w:val="right"/>
              <w:rPr>
                <w:rFonts w:ascii="Arial" w:hAnsi="Arial" w:cs="Arial"/>
                <w:color w:val="000000"/>
              </w:rPr>
            </w:pPr>
            <w:r w:rsidRPr="00021D34">
              <w:rPr>
                <w:rFonts w:ascii="Arial" w:hAnsi="Arial" w:cs="Arial"/>
                <w:color w:val="000000"/>
              </w:rPr>
              <w:t>0,38</w:t>
            </w:r>
          </w:p>
        </w:tc>
        <w:tc>
          <w:tcPr>
            <w:tcW w:w="1446" w:type="dxa"/>
            <w:tcBorders>
              <w:top w:val="nil"/>
              <w:left w:val="nil"/>
              <w:bottom w:val="single" w:sz="4" w:space="0" w:color="auto"/>
              <w:right w:val="nil"/>
            </w:tcBorders>
            <w:shd w:val="clear" w:color="auto" w:fill="auto"/>
            <w:vAlign w:val="center"/>
            <w:hideMark/>
          </w:tcPr>
          <w:p w:rsidR="00914512" w:rsidRPr="00021D34" w:rsidRDefault="00914512" w:rsidP="0053313E">
            <w:pPr>
              <w:ind w:right="383"/>
              <w:jc w:val="right"/>
              <w:rPr>
                <w:rFonts w:ascii="Arial" w:hAnsi="Arial" w:cs="Arial"/>
                <w:color w:val="000000"/>
              </w:rPr>
            </w:pPr>
            <w:r w:rsidRPr="00021D34">
              <w:rPr>
                <w:rFonts w:ascii="Arial" w:hAnsi="Arial" w:cs="Arial"/>
                <w:color w:val="000000"/>
              </w:rPr>
              <w:t>0,42</w:t>
            </w:r>
          </w:p>
        </w:tc>
        <w:tc>
          <w:tcPr>
            <w:tcW w:w="1447" w:type="dxa"/>
            <w:tcBorders>
              <w:top w:val="nil"/>
              <w:left w:val="nil"/>
              <w:bottom w:val="single" w:sz="4" w:space="0" w:color="auto"/>
              <w:right w:val="nil"/>
            </w:tcBorders>
            <w:shd w:val="clear" w:color="auto" w:fill="auto"/>
            <w:vAlign w:val="center"/>
            <w:hideMark/>
          </w:tcPr>
          <w:p w:rsidR="00914512" w:rsidRPr="00021D34" w:rsidRDefault="00914512" w:rsidP="0053313E">
            <w:pPr>
              <w:ind w:right="383"/>
              <w:jc w:val="right"/>
              <w:rPr>
                <w:rFonts w:ascii="Arial" w:hAnsi="Arial" w:cs="Arial"/>
                <w:color w:val="000000"/>
              </w:rPr>
            </w:pPr>
            <w:r w:rsidRPr="00021D34">
              <w:rPr>
                <w:rFonts w:ascii="Arial" w:hAnsi="Arial" w:cs="Arial"/>
                <w:color w:val="000000"/>
              </w:rPr>
              <w:t>0,46</w:t>
            </w:r>
          </w:p>
        </w:tc>
      </w:tr>
    </w:tbl>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Como se puede observar, el comportamiento del algoritmo para cada uno de los dominios estructurales es similar. Alcanzando una efectividad superior al 60% para las proteínas compuestas mayoritariamente por hélices α, dominios Alpha y Alpha/Beta. Pero manteniendo, en sentido general, la media armónica superior al 48% (</w:t>
      </w:r>
      <w:r w:rsidRPr="00365012">
        <w:rPr>
          <w:rFonts w:ascii="Arial" w:hAnsi="Arial" w:cs="Arial"/>
          <w:sz w:val="24"/>
          <w:szCs w:val="24"/>
        </w:rPr>
        <w:fldChar w:fldCharType="begin"/>
      </w:r>
      <w:r>
        <w:rPr>
          <w:rFonts w:ascii="Arial" w:hAnsi="Arial" w:cs="Arial"/>
          <w:sz w:val="24"/>
          <w:szCs w:val="24"/>
        </w:rPr>
        <w:instrText xml:space="preserve"> REF _Ref350763870 \h </w:instrText>
      </w:r>
      <w:r w:rsidRPr="00365012">
        <w:rPr>
          <w:rFonts w:ascii="Arial" w:hAnsi="Arial" w:cs="Arial"/>
          <w:sz w:val="24"/>
          <w:szCs w:val="24"/>
        </w:rPr>
      </w:r>
      <w:r>
        <w:rPr>
          <w:rFonts w:ascii="Arial" w:hAnsi="Arial" w:cs="Arial"/>
          <w:sz w:val="24"/>
          <w:szCs w:val="24"/>
        </w:rPr>
        <w:instrText xml:space="preserve"> \* MERGEFORMAT </w:instrText>
      </w:r>
      <w:r w:rsidRPr="00365012">
        <w:rPr>
          <w:rFonts w:ascii="Arial" w:hAnsi="Arial" w:cs="Arial"/>
          <w:sz w:val="24"/>
          <w:szCs w:val="24"/>
        </w:rPr>
        <w:fldChar w:fldCharType="separate"/>
      </w:r>
      <w:r w:rsidR="00BF03A9" w:rsidRPr="00BF03A9">
        <w:rPr>
          <w:rFonts w:ascii="Arial" w:hAnsi="Arial" w:cs="Arial"/>
          <w:sz w:val="24"/>
          <w:szCs w:val="24"/>
        </w:rPr>
        <w:t>Figura 13</w:t>
      </w:r>
      <w:r w:rsidRPr="00365012">
        <w:rPr>
          <w:rFonts w:ascii="Arial" w:hAnsi="Arial" w:cs="Arial"/>
          <w:sz w:val="24"/>
          <w:szCs w:val="24"/>
        </w:rPr>
        <w:fldChar w:fldCharType="end"/>
      </w:r>
      <w:r w:rsidRPr="00021D34">
        <w:rPr>
          <w:rFonts w:ascii="Arial" w:hAnsi="Arial" w:cs="Arial"/>
          <w:sz w:val="24"/>
          <w:szCs w:val="24"/>
        </w:rPr>
        <w:t>).</w:t>
      </w:r>
    </w:p>
    <w:tbl>
      <w:tblPr>
        <w:tblW w:w="0" w:type="auto"/>
        <w:tblLook w:val="04A0" w:firstRow="1" w:lastRow="0" w:firstColumn="1" w:lastColumn="0" w:noHBand="0" w:noVBand="1"/>
      </w:tblPr>
      <w:tblGrid>
        <w:gridCol w:w="8494"/>
      </w:tblGrid>
      <w:tr w:rsidR="00914512" w:rsidRPr="000D416C" w:rsidTr="0053313E">
        <w:tc>
          <w:tcPr>
            <w:tcW w:w="8494" w:type="dxa"/>
            <w:shd w:val="clear" w:color="auto" w:fill="auto"/>
          </w:tcPr>
          <w:p w:rsidR="00914512" w:rsidRPr="000D416C" w:rsidRDefault="00476903" w:rsidP="0053313E">
            <w:pPr>
              <w:keepNext/>
              <w:spacing w:before="120" w:after="120" w:line="360" w:lineRule="auto"/>
              <w:jc w:val="center"/>
              <w:rPr>
                <w:rFonts w:ascii="Arial" w:hAnsi="Arial" w:cs="Arial"/>
                <w:sz w:val="24"/>
                <w:szCs w:val="24"/>
              </w:rPr>
            </w:pPr>
            <w:r w:rsidRPr="000D416C">
              <w:rPr>
                <w:rFonts w:ascii="Arial" w:hAnsi="Arial" w:cs="Arial"/>
                <w:noProof/>
                <w:sz w:val="24"/>
                <w:szCs w:val="24"/>
                <w:lang w:val="es-MX" w:eastAsia="es-MX"/>
              </w:rPr>
              <w:drawing>
                <wp:inline distT="0" distB="0" distL="0" distR="0">
                  <wp:extent cx="3648075" cy="2190750"/>
                  <wp:effectExtent l="0" t="0" r="0" b="0"/>
                  <wp:docPr id="3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648075" cy="2190750"/>
                          </a:xfrm>
                          <a:prstGeom prst="rect">
                            <a:avLst/>
                          </a:prstGeom>
                          <a:noFill/>
                          <a:ln>
                            <a:noFill/>
                          </a:ln>
                        </pic:spPr>
                      </pic:pic>
                    </a:graphicData>
                  </a:graphic>
                </wp:inline>
              </w:drawing>
            </w:r>
          </w:p>
        </w:tc>
      </w:tr>
      <w:tr w:rsidR="00914512" w:rsidRPr="000D416C" w:rsidTr="0053313E">
        <w:tc>
          <w:tcPr>
            <w:tcW w:w="8494" w:type="dxa"/>
            <w:shd w:val="clear" w:color="auto" w:fill="auto"/>
          </w:tcPr>
          <w:p w:rsidR="00914512" w:rsidRPr="000D416C" w:rsidRDefault="00914512" w:rsidP="0053313E">
            <w:pPr>
              <w:tabs>
                <w:tab w:val="left" w:pos="1168"/>
              </w:tabs>
              <w:ind w:left="1168" w:hanging="1168"/>
              <w:jc w:val="both"/>
              <w:rPr>
                <w:rFonts w:ascii="Arial" w:hAnsi="Arial" w:cs="Arial"/>
              </w:rPr>
            </w:pPr>
            <w:bookmarkStart w:id="713" w:name="_Ref350763870"/>
            <w:bookmarkStart w:id="714" w:name="_Toc362443288"/>
            <w:r w:rsidRPr="000D416C">
              <w:rPr>
                <w:rFonts w:ascii="Arial" w:hAnsi="Arial" w:cs="Arial"/>
                <w:b/>
              </w:rPr>
              <w:t xml:space="preserve">Figura </w:t>
            </w:r>
            <w:r w:rsidRPr="000D416C">
              <w:rPr>
                <w:rFonts w:ascii="Arial" w:hAnsi="Arial" w:cs="Arial"/>
                <w:b/>
              </w:rPr>
              <w:fldChar w:fldCharType="begin"/>
            </w:r>
            <w:r w:rsidRPr="000D416C">
              <w:rPr>
                <w:rFonts w:ascii="Arial" w:hAnsi="Arial" w:cs="Arial"/>
                <w:b/>
              </w:rPr>
              <w:instrText xml:space="preserve"> SEQ Figura \* ARABIC </w:instrText>
            </w:r>
            <w:r w:rsidRPr="000D416C">
              <w:rPr>
                <w:rFonts w:ascii="Arial" w:hAnsi="Arial" w:cs="Arial"/>
                <w:b/>
              </w:rPr>
              <w:fldChar w:fldCharType="separate"/>
            </w:r>
            <w:r w:rsidR="00BF03A9">
              <w:rPr>
                <w:rFonts w:ascii="Arial" w:hAnsi="Arial" w:cs="Arial"/>
                <w:b/>
                <w:noProof/>
              </w:rPr>
              <w:t>13</w:t>
            </w:r>
            <w:r w:rsidRPr="000D416C">
              <w:rPr>
                <w:rFonts w:ascii="Arial" w:hAnsi="Arial" w:cs="Arial"/>
                <w:b/>
              </w:rPr>
              <w:fldChar w:fldCharType="end"/>
            </w:r>
            <w:bookmarkEnd w:id="713"/>
            <w:r w:rsidRPr="000D416C">
              <w:rPr>
                <w:rFonts w:ascii="Arial" w:hAnsi="Arial" w:cs="Arial"/>
                <w:b/>
              </w:rPr>
              <w:t>.</w:t>
            </w:r>
            <w:r w:rsidRPr="000D416C">
              <w:rPr>
                <w:rFonts w:ascii="Arial" w:hAnsi="Arial" w:cs="Arial"/>
              </w:rPr>
              <w:tab/>
              <w:t>Análisis de la efectividad del algoritmo ante dominios estructurales</w:t>
            </w:r>
            <w:bookmarkEnd w:id="714"/>
          </w:p>
          <w:p w:rsidR="00914512" w:rsidRPr="000D416C" w:rsidRDefault="00914512" w:rsidP="0053313E">
            <w:pPr>
              <w:tabs>
                <w:tab w:val="left" w:pos="1168"/>
              </w:tabs>
              <w:ind w:left="1168" w:hanging="1168"/>
              <w:jc w:val="both"/>
              <w:rPr>
                <w:rFonts w:ascii="Arial" w:hAnsi="Arial" w:cs="Arial"/>
              </w:rPr>
            </w:pPr>
            <w:r w:rsidRPr="000D416C">
              <w:rPr>
                <w:rFonts w:ascii="Arial" w:hAnsi="Arial" w:cs="Arial"/>
              </w:rPr>
              <w:tab/>
              <w:t>El análisis incluyó la efectividad del algoritmo (Ap), la sensibilidad (S) y la media armónica entre ambas medidas o F-Measure (Fm).</w:t>
            </w:r>
          </w:p>
        </w:tc>
      </w:tr>
    </w:tbl>
    <w:p w:rsidR="00914512" w:rsidRPr="00021D34" w:rsidRDefault="00914512" w:rsidP="00914512">
      <w:pPr>
        <w:spacing w:before="120" w:after="120" w:line="360" w:lineRule="auto"/>
        <w:jc w:val="both"/>
        <w:rPr>
          <w:rFonts w:ascii="Arial" w:hAnsi="Arial" w:cs="Arial"/>
          <w:sz w:val="24"/>
          <w:szCs w:val="24"/>
        </w:rPr>
      </w:pPr>
      <w:r>
        <w:rPr>
          <w:rFonts w:ascii="Arial" w:hAnsi="Arial" w:cs="Arial"/>
          <w:sz w:val="24"/>
          <w:szCs w:val="24"/>
        </w:rPr>
        <w:t>FoDT</w:t>
      </w:r>
      <w:r w:rsidRPr="00021D34">
        <w:rPr>
          <w:rFonts w:ascii="Arial" w:hAnsi="Arial" w:cs="Arial"/>
          <w:sz w:val="24"/>
          <w:szCs w:val="24"/>
        </w:rPr>
        <w:t xml:space="preserve"> logra asignar contactos con una adecuada distribución (superior al 38%), en todos los casos. Sin embargo, de igual manera que con la efectividad y la sensibilidad, </w:t>
      </w:r>
      <w:r>
        <w:rPr>
          <w:rFonts w:ascii="Arial" w:hAnsi="Arial" w:cs="Arial"/>
          <w:sz w:val="24"/>
          <w:szCs w:val="24"/>
        </w:rPr>
        <w:t>FoDT</w:t>
      </w:r>
      <w:r w:rsidRPr="00021D34">
        <w:rPr>
          <w:rFonts w:ascii="Arial" w:hAnsi="Arial" w:cs="Arial"/>
          <w:sz w:val="24"/>
          <w:szCs w:val="24"/>
        </w:rPr>
        <w:t xml:space="preserve"> logra una mejora sobre un predictor aleatorio alrededor de los 14 puntos porcentuales para las proteínas con dominios estructurales Alpha y Alpha/Beta (</w:t>
      </w:r>
      <w:r w:rsidRPr="00365012">
        <w:rPr>
          <w:rFonts w:ascii="Arial" w:hAnsi="Arial" w:cs="Arial"/>
          <w:sz w:val="24"/>
          <w:szCs w:val="24"/>
        </w:rPr>
        <w:fldChar w:fldCharType="begin"/>
      </w:r>
      <w:r>
        <w:rPr>
          <w:rFonts w:ascii="Arial" w:hAnsi="Arial" w:cs="Arial"/>
          <w:sz w:val="24"/>
          <w:szCs w:val="24"/>
        </w:rPr>
        <w:instrText xml:space="preserve"> REF _Ref350767195 \h </w:instrText>
      </w:r>
      <w:r w:rsidRPr="00365012">
        <w:rPr>
          <w:rFonts w:ascii="Arial" w:hAnsi="Arial" w:cs="Arial"/>
          <w:sz w:val="24"/>
          <w:szCs w:val="24"/>
        </w:rPr>
      </w:r>
      <w:r>
        <w:rPr>
          <w:rFonts w:ascii="Arial" w:hAnsi="Arial" w:cs="Arial"/>
          <w:sz w:val="24"/>
          <w:szCs w:val="24"/>
        </w:rPr>
        <w:instrText xml:space="preserve"> \* MERGEFORMAT </w:instrText>
      </w:r>
      <w:r w:rsidRPr="00365012">
        <w:rPr>
          <w:rFonts w:ascii="Arial" w:hAnsi="Arial" w:cs="Arial"/>
          <w:sz w:val="24"/>
          <w:szCs w:val="24"/>
        </w:rPr>
        <w:fldChar w:fldCharType="separate"/>
      </w:r>
      <w:r w:rsidR="00BF03A9" w:rsidRPr="00BF03A9">
        <w:rPr>
          <w:rFonts w:ascii="Arial" w:hAnsi="Arial" w:cs="Arial"/>
          <w:sz w:val="24"/>
          <w:szCs w:val="24"/>
        </w:rPr>
        <w:t>Figura 14</w:t>
      </w:r>
      <w:r w:rsidRPr="00365012">
        <w:rPr>
          <w:rFonts w:ascii="Arial" w:hAnsi="Arial" w:cs="Arial"/>
          <w:sz w:val="24"/>
          <w:szCs w:val="24"/>
        </w:rPr>
        <w:fldChar w:fldCharType="end"/>
      </w:r>
      <w:r w:rsidRPr="00021D34">
        <w:rPr>
          <w:rFonts w:ascii="Arial" w:hAnsi="Arial" w:cs="Arial"/>
          <w:sz w:val="24"/>
          <w:szCs w:val="24"/>
        </w:rPr>
        <w:t>).</w:t>
      </w:r>
    </w:p>
    <w:tbl>
      <w:tblPr>
        <w:tblW w:w="0" w:type="auto"/>
        <w:tblCellMar>
          <w:left w:w="70" w:type="dxa"/>
          <w:right w:w="70" w:type="dxa"/>
        </w:tblCellMar>
        <w:tblLook w:val="04A0" w:firstRow="1" w:lastRow="0" w:firstColumn="1" w:lastColumn="0" w:noHBand="0" w:noVBand="1"/>
      </w:tblPr>
      <w:tblGrid>
        <w:gridCol w:w="8494"/>
      </w:tblGrid>
      <w:tr w:rsidR="00914512" w:rsidRPr="000D416C" w:rsidTr="0053313E">
        <w:tc>
          <w:tcPr>
            <w:tcW w:w="8494" w:type="dxa"/>
            <w:shd w:val="clear" w:color="auto" w:fill="auto"/>
          </w:tcPr>
          <w:p w:rsidR="00914512" w:rsidRPr="000D416C" w:rsidRDefault="00476903" w:rsidP="0053313E">
            <w:pPr>
              <w:keepNext/>
              <w:spacing w:before="120" w:after="120" w:line="360" w:lineRule="auto"/>
              <w:jc w:val="center"/>
              <w:rPr>
                <w:rFonts w:ascii="Arial" w:hAnsi="Arial" w:cs="Arial"/>
                <w:sz w:val="24"/>
                <w:szCs w:val="24"/>
              </w:rPr>
            </w:pPr>
            <w:r w:rsidRPr="000D416C">
              <w:rPr>
                <w:rFonts w:ascii="Arial" w:hAnsi="Arial" w:cs="Arial"/>
                <w:noProof/>
                <w:sz w:val="24"/>
                <w:szCs w:val="24"/>
                <w:lang w:val="es-MX" w:eastAsia="es-MX"/>
              </w:rPr>
              <w:lastRenderedPageBreak/>
              <w:drawing>
                <wp:inline distT="0" distB="0" distL="0" distR="0">
                  <wp:extent cx="5286375" cy="1581150"/>
                  <wp:effectExtent l="0" t="0" r="0" b="0"/>
                  <wp:docPr id="40"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286375" cy="1581150"/>
                          </a:xfrm>
                          <a:prstGeom prst="rect">
                            <a:avLst/>
                          </a:prstGeom>
                          <a:noFill/>
                          <a:ln>
                            <a:noFill/>
                          </a:ln>
                        </pic:spPr>
                      </pic:pic>
                    </a:graphicData>
                  </a:graphic>
                </wp:inline>
              </w:drawing>
            </w:r>
          </w:p>
        </w:tc>
      </w:tr>
      <w:tr w:rsidR="00914512" w:rsidRPr="000D416C" w:rsidTr="0053313E">
        <w:tblPrEx>
          <w:tblCellMar>
            <w:left w:w="108" w:type="dxa"/>
            <w:right w:w="108" w:type="dxa"/>
          </w:tblCellMar>
        </w:tblPrEx>
        <w:tc>
          <w:tcPr>
            <w:tcW w:w="8494" w:type="dxa"/>
            <w:shd w:val="clear" w:color="auto" w:fill="auto"/>
          </w:tcPr>
          <w:p w:rsidR="00914512" w:rsidRPr="000D416C" w:rsidRDefault="00914512" w:rsidP="0053313E">
            <w:pPr>
              <w:tabs>
                <w:tab w:val="left" w:pos="1168"/>
              </w:tabs>
              <w:spacing w:before="120" w:after="120"/>
              <w:ind w:left="1168" w:hanging="1168"/>
              <w:jc w:val="both"/>
              <w:rPr>
                <w:rFonts w:ascii="Arial" w:hAnsi="Arial" w:cs="Arial"/>
                <w:szCs w:val="24"/>
              </w:rPr>
            </w:pPr>
            <w:bookmarkStart w:id="715" w:name="_Ref350767195"/>
            <w:bookmarkStart w:id="716" w:name="_Toc362443289"/>
            <w:r w:rsidRPr="000D416C">
              <w:rPr>
                <w:rFonts w:ascii="Arial" w:hAnsi="Arial" w:cs="Arial"/>
                <w:b/>
              </w:rPr>
              <w:t xml:space="preserve">Figura </w:t>
            </w:r>
            <w:r w:rsidRPr="000D416C">
              <w:rPr>
                <w:rFonts w:ascii="Arial" w:hAnsi="Arial" w:cs="Arial"/>
                <w:b/>
              </w:rPr>
              <w:fldChar w:fldCharType="begin"/>
            </w:r>
            <w:r w:rsidRPr="000D416C">
              <w:rPr>
                <w:rFonts w:ascii="Arial" w:hAnsi="Arial" w:cs="Arial"/>
                <w:b/>
              </w:rPr>
              <w:instrText xml:space="preserve"> SEQ Figura \* ARABIC </w:instrText>
            </w:r>
            <w:r w:rsidRPr="000D416C">
              <w:rPr>
                <w:rFonts w:ascii="Arial" w:hAnsi="Arial" w:cs="Arial"/>
                <w:b/>
              </w:rPr>
              <w:fldChar w:fldCharType="separate"/>
            </w:r>
            <w:r w:rsidR="00BF03A9">
              <w:rPr>
                <w:rFonts w:ascii="Arial" w:hAnsi="Arial" w:cs="Arial"/>
                <w:b/>
                <w:noProof/>
              </w:rPr>
              <w:t>14</w:t>
            </w:r>
            <w:r w:rsidRPr="000D416C">
              <w:rPr>
                <w:rFonts w:ascii="Arial" w:hAnsi="Arial" w:cs="Arial"/>
                <w:b/>
              </w:rPr>
              <w:fldChar w:fldCharType="end"/>
            </w:r>
            <w:bookmarkEnd w:id="715"/>
            <w:r w:rsidRPr="000D416C">
              <w:rPr>
                <w:rFonts w:ascii="Arial" w:hAnsi="Arial" w:cs="Arial"/>
                <w:b/>
              </w:rPr>
              <w:t>.</w:t>
            </w:r>
            <w:r w:rsidRPr="000D416C">
              <w:rPr>
                <w:rFonts w:ascii="Arial" w:hAnsi="Arial" w:cs="Arial"/>
              </w:rPr>
              <w:tab/>
              <w:t>Análisis de la capacidad de asignación de contactos del algoritmo ante dominios estructurales</w:t>
            </w:r>
            <w:bookmarkEnd w:id="716"/>
          </w:p>
        </w:tc>
      </w:tr>
    </w:tbl>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A partir de este análisis, se puede concluir que el algoritmo </w:t>
      </w:r>
      <w:r>
        <w:rPr>
          <w:rFonts w:ascii="Arial" w:hAnsi="Arial" w:cs="Arial"/>
          <w:sz w:val="24"/>
          <w:szCs w:val="24"/>
        </w:rPr>
        <w:t>FoDT</w:t>
      </w:r>
      <w:r w:rsidRPr="00021D34">
        <w:rPr>
          <w:rFonts w:ascii="Arial" w:hAnsi="Arial" w:cs="Arial"/>
          <w:sz w:val="24"/>
          <w:szCs w:val="24"/>
        </w:rPr>
        <w:t xml:space="preserve"> puede ser empleado en la predicción de mapas de contactos para proteínas que posean cualquier tipo de dominio estructural. Resultando siempre más efectivos en proteínas formas mayormente por α-hélices.</w:t>
      </w:r>
    </w:p>
    <w:p w:rsidR="00914512" w:rsidRPr="00021D34" w:rsidRDefault="00914512" w:rsidP="00914512">
      <w:pPr>
        <w:pStyle w:val="Ttulo3"/>
        <w:spacing w:before="120" w:after="120" w:line="360" w:lineRule="auto"/>
        <w:jc w:val="both"/>
        <w:rPr>
          <w:sz w:val="24"/>
          <w:szCs w:val="24"/>
        </w:rPr>
      </w:pPr>
      <w:bookmarkStart w:id="717" w:name="_Toc362443233"/>
      <w:bookmarkStart w:id="718" w:name="_Toc369711132"/>
      <w:bookmarkStart w:id="719" w:name="_Toc369718318"/>
      <w:bookmarkStart w:id="720" w:name="_Toc432586927"/>
      <w:bookmarkEnd w:id="705"/>
      <w:bookmarkEnd w:id="706"/>
      <w:r w:rsidRPr="00021D34">
        <w:rPr>
          <w:sz w:val="24"/>
          <w:szCs w:val="24"/>
        </w:rPr>
        <w:t>Evaluación de la eficiencia del predictor: validación interna</w:t>
      </w:r>
      <w:bookmarkEnd w:id="717"/>
      <w:bookmarkEnd w:id="718"/>
      <w:bookmarkEnd w:id="719"/>
      <w:bookmarkEnd w:id="720"/>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En este tópico se realiza el análisis y discusión de la validación interna del predictor </w:t>
      </w:r>
      <w:r>
        <w:rPr>
          <w:rFonts w:ascii="Arial" w:hAnsi="Arial" w:cs="Arial"/>
          <w:sz w:val="24"/>
          <w:szCs w:val="24"/>
        </w:rPr>
        <w:t>FoDT</w:t>
      </w:r>
      <w:r w:rsidRPr="00021D34">
        <w:rPr>
          <w:rFonts w:ascii="Arial" w:hAnsi="Arial" w:cs="Arial"/>
          <w:sz w:val="24"/>
          <w:szCs w:val="24"/>
        </w:rPr>
        <w:t xml:space="preserve">. Primeramente se describe el diseño experimental empleado, en el cual incluye la selección del conjunto de datos y la herramienta de experimentación empleada. A continuación, se realiza una serie de experimentos con proteínas heterogéneas que permiten la comparación de </w:t>
      </w:r>
      <w:r>
        <w:rPr>
          <w:rFonts w:ascii="Arial" w:hAnsi="Arial" w:cs="Arial"/>
          <w:sz w:val="24"/>
          <w:szCs w:val="24"/>
        </w:rPr>
        <w:t>FoDT</w:t>
      </w:r>
      <w:r w:rsidRPr="00021D34">
        <w:rPr>
          <w:rFonts w:ascii="Arial" w:hAnsi="Arial" w:cs="Arial"/>
          <w:sz w:val="24"/>
          <w:szCs w:val="24"/>
        </w:rPr>
        <w:t>, empleando dos algoritmos diferentes de construcción de árboles: C4.5 y M5’. Este análisis permite evaluar la mejor variante del algoritmo, así como realizar la evaluación de la robustez y la eficiencia del predictor.</w:t>
      </w:r>
    </w:p>
    <w:p w:rsidR="00914512" w:rsidRPr="007072C1" w:rsidRDefault="00914512" w:rsidP="00914512">
      <w:pPr>
        <w:pStyle w:val="Ttulo4"/>
        <w:spacing w:before="120" w:after="120" w:line="360" w:lineRule="auto"/>
        <w:jc w:val="both"/>
        <w:rPr>
          <w:rFonts w:ascii="Arial" w:hAnsi="Arial" w:cs="Arial"/>
          <w:sz w:val="24"/>
          <w:szCs w:val="24"/>
        </w:rPr>
      </w:pPr>
      <w:bookmarkStart w:id="721" w:name="_Toc362443234"/>
      <w:bookmarkStart w:id="722" w:name="_Toc369711133"/>
      <w:bookmarkStart w:id="723" w:name="_Toc369718319"/>
      <w:bookmarkStart w:id="724" w:name="_Toc432586928"/>
      <w:r w:rsidRPr="00021D34">
        <w:rPr>
          <w:rFonts w:ascii="Arial" w:hAnsi="Arial" w:cs="Arial"/>
          <w:sz w:val="24"/>
          <w:szCs w:val="24"/>
        </w:rPr>
        <w:t>Diseño experimental</w:t>
      </w:r>
      <w:bookmarkEnd w:id="721"/>
      <w:bookmarkEnd w:id="722"/>
      <w:bookmarkEnd w:id="723"/>
      <w:bookmarkEnd w:id="724"/>
    </w:p>
    <w:p w:rsidR="00914512" w:rsidRPr="00021D34" w:rsidRDefault="00914512" w:rsidP="00914512">
      <w:pPr>
        <w:spacing w:before="120" w:after="120" w:line="360" w:lineRule="auto"/>
        <w:jc w:val="both"/>
        <w:rPr>
          <w:rFonts w:ascii="Arial" w:hAnsi="Arial" w:cs="Arial"/>
          <w:sz w:val="24"/>
          <w:szCs w:val="24"/>
          <w:u w:val="single"/>
        </w:rPr>
      </w:pPr>
      <w:r w:rsidRPr="00021D34">
        <w:rPr>
          <w:rFonts w:ascii="Arial" w:hAnsi="Arial" w:cs="Arial"/>
          <w:sz w:val="24"/>
          <w:szCs w:val="24"/>
          <w:u w:val="single"/>
        </w:rPr>
        <w:t>Selección del conjunto de entrenamiento</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Para analizar el comportamiento de un predictor, por lo general, la selección de los datos de entrenamiento depende del problema que se pretende resolver pero en términos generales el conjunto de entrenamiento debe combinar una cobertura máxima con un mínimo de redundancia. Sobre este principio, se seleccionó una base de datos de proteínas de estructuras conocidas y no homólogas, del banco de datos de proteínas (</w:t>
      </w:r>
      <w:r w:rsidRPr="00021D34">
        <w:rPr>
          <w:rFonts w:ascii="Arial" w:hAnsi="Arial" w:cs="Arial"/>
          <w:i/>
          <w:sz w:val="24"/>
          <w:szCs w:val="24"/>
        </w:rPr>
        <w:t>Protein Data Bank</w:t>
      </w:r>
      <w:r w:rsidRPr="00021D34">
        <w:rPr>
          <w:rFonts w:ascii="Arial" w:hAnsi="Arial" w:cs="Arial"/>
          <w:sz w:val="24"/>
          <w:szCs w:val="24"/>
        </w:rPr>
        <w:t>). Las cuáles fueron empleadas para realizar el entrenamiento y la validación del método de predicción propuesto.</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lastRenderedPageBreak/>
        <w:t xml:space="preserve">Para obtener este conjunto se extrajeron solo aquellas proteínas con identidad menor del 30%. De las 12’830 proteínas fueron escogidas solo cadenas cuya estructura no contuviera secuencias redundantes. Además con el fin de eliminar contactos falsos debido a la presencia de hetero-átomos, solo fueron mantenidas en el entrenamiento aquellas proteínas sin ligandos en el fichero PDB. Fueron excluidas aquellas cadenas cuyo eje principal estaba interrumpido. Se excluyeron, además, las proteínas que contenían aminoácidos no convencionales. Con el objetivo de evitar pequeños rangos de contactos espurios, el procedimiento propuesto no incluye los contactos entre residuos cuya separación de secuencia sea menor que cuatro residuos. </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Para eliminar aquellas proteínas que difieren de la media en cuanto a su (</w:t>
      </w:r>
      <w:r w:rsidRPr="00021D34">
        <w:rPr>
          <w:rFonts w:ascii="Arial" w:hAnsi="Arial" w:cs="Arial"/>
          <w:i/>
          <w:sz w:val="24"/>
          <w:szCs w:val="24"/>
        </w:rPr>
        <w:t>outliers</w:t>
      </w:r>
      <w:r w:rsidRPr="00021D34">
        <w:rPr>
          <w:rFonts w:ascii="Arial" w:hAnsi="Arial" w:cs="Arial"/>
          <w:sz w:val="24"/>
          <w:szCs w:val="24"/>
        </w:rPr>
        <w:t xml:space="preserve">), se realizó un análisis del histograma en base a las longitudes de las secuencias. Donde solo fueron excluidas un 5% de las proteínas. </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Como resultado de este exhaustivo proceso de criba, solo resultaron 7’447 proteínas. Este subconjunto aún es extremadamente grande y, por consiguiente, costoso computacionalmente. Por lo que se decidió estratificar este sub-conjunto y extraer solo el 30% de las proteínas. El primer paso fue agrupar las proteínas en cinco grupos, según su longitud de secuencia (</w:t>
      </w:r>
      <w:r w:rsidRPr="00021D34">
        <w:rPr>
          <w:rFonts w:ascii="Arial" w:hAnsi="Arial" w:cs="Arial"/>
          <w:b/>
          <w:i/>
          <w:sz w:val="24"/>
          <w:szCs w:val="24"/>
        </w:rPr>
        <w:t>Ls</w:t>
      </w:r>
      <w:r w:rsidRPr="00021D34">
        <w:rPr>
          <w:rFonts w:ascii="Arial" w:hAnsi="Arial" w:cs="Arial"/>
          <w:sz w:val="24"/>
          <w:szCs w:val="24"/>
        </w:rPr>
        <w:t>). Luego, analizado sus histogramas, y con la intención de que el cada sub-conjunto resultante mantuviera la misma distribución que el original, se realizaron 10 clústeres por cada uno. A cada clúster se le aplicó un proceso de selección aleatoria del 30% de las proteínas que dando como resultado: 0 ≤ </w:t>
      </w:r>
      <w:r w:rsidRPr="00021D34">
        <w:rPr>
          <w:rFonts w:ascii="Arial" w:hAnsi="Arial" w:cs="Arial"/>
          <w:b/>
          <w:i/>
          <w:sz w:val="24"/>
          <w:szCs w:val="24"/>
        </w:rPr>
        <w:t>Ls </w:t>
      </w:r>
      <w:r w:rsidRPr="00021D34">
        <w:rPr>
          <w:rFonts w:ascii="Arial" w:hAnsi="Arial" w:cs="Arial"/>
          <w:sz w:val="24"/>
          <w:szCs w:val="24"/>
        </w:rPr>
        <w:t xml:space="preserve">&lt; 100 (778 proteínas), 100 ≤ </w:t>
      </w:r>
      <w:r w:rsidRPr="00021D34">
        <w:rPr>
          <w:rFonts w:ascii="Arial" w:hAnsi="Arial" w:cs="Arial"/>
          <w:b/>
          <w:i/>
          <w:sz w:val="24"/>
          <w:szCs w:val="24"/>
        </w:rPr>
        <w:t>Ls</w:t>
      </w:r>
      <w:r w:rsidRPr="00021D34">
        <w:rPr>
          <w:rFonts w:ascii="Arial" w:hAnsi="Arial" w:cs="Arial"/>
          <w:sz w:val="24"/>
          <w:szCs w:val="24"/>
        </w:rPr>
        <w:t xml:space="preserve">&lt; 200 (772 proteínas), 200 ≤ </w:t>
      </w:r>
      <w:r w:rsidRPr="00021D34">
        <w:rPr>
          <w:rFonts w:ascii="Arial" w:hAnsi="Arial" w:cs="Arial"/>
          <w:b/>
          <w:i/>
          <w:sz w:val="24"/>
          <w:szCs w:val="24"/>
        </w:rPr>
        <w:t>Ls</w:t>
      </w:r>
      <w:r w:rsidRPr="00021D34">
        <w:rPr>
          <w:rFonts w:ascii="Arial" w:hAnsi="Arial" w:cs="Arial"/>
          <w:sz w:val="24"/>
          <w:szCs w:val="24"/>
        </w:rPr>
        <w:t xml:space="preserve">&lt; 300 (308 proteínas), 300 ≤ </w:t>
      </w:r>
      <w:r w:rsidRPr="00021D34">
        <w:rPr>
          <w:rFonts w:ascii="Arial" w:hAnsi="Arial" w:cs="Arial"/>
          <w:b/>
          <w:i/>
          <w:sz w:val="24"/>
          <w:szCs w:val="24"/>
        </w:rPr>
        <w:t>Ls</w:t>
      </w:r>
      <w:r w:rsidRPr="00021D34">
        <w:rPr>
          <w:rFonts w:ascii="Arial" w:hAnsi="Arial" w:cs="Arial"/>
          <w:sz w:val="24"/>
          <w:szCs w:val="24"/>
        </w:rPr>
        <w:t xml:space="preserve">&lt; 400 (174 proteínas) y </w:t>
      </w:r>
      <w:r w:rsidRPr="00021D34">
        <w:rPr>
          <w:rFonts w:ascii="Arial" w:hAnsi="Arial" w:cs="Arial"/>
          <w:b/>
          <w:i/>
          <w:sz w:val="24"/>
          <w:szCs w:val="24"/>
        </w:rPr>
        <w:t>Ls</w:t>
      </w:r>
      <w:r w:rsidRPr="00021D34">
        <w:rPr>
          <w:rFonts w:ascii="Arial" w:hAnsi="Arial" w:cs="Arial"/>
          <w:sz w:val="24"/>
          <w:szCs w:val="24"/>
        </w:rPr>
        <w:t xml:space="preserve"> ≥ 400</w:t>
      </w:r>
      <w:r w:rsidRPr="00021D34">
        <w:rPr>
          <w:rStyle w:val="Refdenotaalpie"/>
          <w:rFonts w:ascii="Arial" w:hAnsi="Arial" w:cs="Arial"/>
          <w:sz w:val="24"/>
          <w:szCs w:val="24"/>
        </w:rPr>
        <w:footnoteReference w:id="1"/>
      </w:r>
      <w:r w:rsidRPr="00021D34">
        <w:rPr>
          <w:rFonts w:ascii="Arial" w:hAnsi="Arial" w:cs="Arial"/>
          <w:sz w:val="24"/>
          <w:szCs w:val="24"/>
        </w:rPr>
        <w:t xml:space="preserve"> (184 proteínas). Estos subconjuntos mantienen la misma distribución que el conjunto de proteínas inicial. El set resultante (30%) se destinará para la validación interna (</w:t>
      </w:r>
      <w:r w:rsidRPr="00021D34">
        <w:rPr>
          <w:rFonts w:ascii="Arial" w:hAnsi="Arial" w:cs="Arial"/>
          <w:b/>
          <w:i/>
          <w:sz w:val="24"/>
          <w:szCs w:val="24"/>
        </w:rPr>
        <w:t>Set_VI</w:t>
      </w:r>
      <w:r w:rsidRPr="00021D34">
        <w:rPr>
          <w:rFonts w:ascii="Arial" w:hAnsi="Arial" w:cs="Arial"/>
          <w:sz w:val="24"/>
          <w:szCs w:val="24"/>
        </w:rPr>
        <w:t>). Mientras que el set de proteínas restantes (70%), se destina a la validación externa (</w:t>
      </w:r>
      <w:r w:rsidRPr="00021D34">
        <w:rPr>
          <w:rFonts w:ascii="Arial" w:hAnsi="Arial" w:cs="Arial"/>
          <w:b/>
          <w:i/>
          <w:sz w:val="24"/>
          <w:szCs w:val="24"/>
        </w:rPr>
        <w:t>Set_VE</w:t>
      </w:r>
      <w:r w:rsidRPr="00021D34">
        <w:rPr>
          <w:rFonts w:ascii="Arial" w:hAnsi="Arial" w:cs="Arial"/>
          <w:sz w:val="24"/>
          <w:szCs w:val="24"/>
        </w:rPr>
        <w:t>).</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Para esta experimentación solo serán empleados los sub-conjuntos: 0 ≤ </w:t>
      </w:r>
      <w:r w:rsidRPr="00021D34">
        <w:rPr>
          <w:rFonts w:ascii="Arial" w:hAnsi="Arial" w:cs="Arial"/>
          <w:b/>
          <w:i/>
          <w:sz w:val="24"/>
          <w:szCs w:val="24"/>
        </w:rPr>
        <w:t>Ls</w:t>
      </w:r>
      <w:r w:rsidRPr="00021D34">
        <w:rPr>
          <w:rFonts w:ascii="Arial" w:hAnsi="Arial" w:cs="Arial"/>
          <w:sz w:val="24"/>
          <w:szCs w:val="24"/>
        </w:rPr>
        <w:t xml:space="preserve">&lt; 100, 100 ≤ </w:t>
      </w:r>
      <w:r w:rsidRPr="00021D34">
        <w:rPr>
          <w:rFonts w:ascii="Arial" w:hAnsi="Arial" w:cs="Arial"/>
          <w:b/>
          <w:i/>
          <w:sz w:val="24"/>
          <w:szCs w:val="24"/>
        </w:rPr>
        <w:t>Ls</w:t>
      </w:r>
      <w:r w:rsidRPr="00021D34">
        <w:rPr>
          <w:rFonts w:ascii="Arial" w:hAnsi="Arial" w:cs="Arial"/>
          <w:sz w:val="24"/>
          <w:szCs w:val="24"/>
        </w:rPr>
        <w:t xml:space="preserve">&lt; 200, 200 ≤ </w:t>
      </w:r>
      <w:r w:rsidRPr="00021D34">
        <w:rPr>
          <w:rFonts w:ascii="Arial" w:hAnsi="Arial" w:cs="Arial"/>
          <w:b/>
          <w:i/>
          <w:sz w:val="24"/>
          <w:szCs w:val="24"/>
        </w:rPr>
        <w:t>Ls</w:t>
      </w:r>
      <w:r w:rsidRPr="00021D34">
        <w:rPr>
          <w:rFonts w:ascii="Arial" w:hAnsi="Arial" w:cs="Arial"/>
          <w:sz w:val="24"/>
          <w:szCs w:val="24"/>
        </w:rPr>
        <w:t xml:space="preserve">&lt; 300 y 300 ≤ </w:t>
      </w:r>
      <w:r w:rsidRPr="00021D34">
        <w:rPr>
          <w:rFonts w:ascii="Arial" w:hAnsi="Arial" w:cs="Arial"/>
          <w:b/>
          <w:i/>
          <w:sz w:val="24"/>
          <w:szCs w:val="24"/>
        </w:rPr>
        <w:t>Ls</w:t>
      </w:r>
      <w:r w:rsidRPr="00021D34">
        <w:rPr>
          <w:rFonts w:ascii="Arial" w:hAnsi="Arial" w:cs="Arial"/>
          <w:sz w:val="24"/>
          <w:szCs w:val="24"/>
        </w:rPr>
        <w:t>&lt; 400. El sub-conjunto de proteínas de longitudes mayores de 400 aminoácidos no es incluido, debido al alto costo computacional que implica la experimentación con éste.</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lastRenderedPageBreak/>
        <w:t>Este experimento se realizó para demostrar, en primer lugar, la validez de la arquitectura de multiclasificación propuesta; y, en segundo lugar, comparar las posibles ventajas y/o desventajas de emplear decisión o regresión.</w:t>
      </w:r>
    </w:p>
    <w:p w:rsidR="00914512" w:rsidRPr="00021D34" w:rsidRDefault="00914512" w:rsidP="00914512">
      <w:pPr>
        <w:spacing w:before="120" w:after="120" w:line="360" w:lineRule="auto"/>
        <w:jc w:val="both"/>
        <w:rPr>
          <w:rFonts w:ascii="Arial" w:hAnsi="Arial" w:cs="Arial"/>
          <w:sz w:val="24"/>
          <w:szCs w:val="24"/>
          <w:u w:val="single"/>
        </w:rPr>
      </w:pPr>
      <w:r w:rsidRPr="00021D34">
        <w:rPr>
          <w:rFonts w:ascii="Arial" w:hAnsi="Arial" w:cs="Arial"/>
          <w:sz w:val="24"/>
          <w:szCs w:val="24"/>
          <w:u w:val="single"/>
        </w:rPr>
        <w:t>Herramienta de experimentación</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Para el desarrollo del presente trabajo se empleó una plataforma diseñada para la investigación y desarrollo de métodos de predicción de contactos interresiduales y estructuras de proteínas. Esta plataforma está compuesta por: </w:t>
      </w:r>
      <w:r w:rsidRPr="00021D34">
        <w:rPr>
          <w:rFonts w:ascii="Arial" w:hAnsi="Arial" w:cs="Arial"/>
          <w:i/>
          <w:sz w:val="24"/>
          <w:szCs w:val="24"/>
        </w:rPr>
        <w:t>Integrated Experimental Environment for Contact Map Methods</w:t>
      </w:r>
      <w:r w:rsidRPr="00021D34">
        <w:rPr>
          <w:rFonts w:ascii="Arial" w:hAnsi="Arial" w:cs="Arial"/>
          <w:sz w:val="24"/>
          <w:szCs w:val="24"/>
        </w:rPr>
        <w:t xml:space="preserve"> (IEEcm por sus siglas en inglés), un software desarrollado para la experimentación en métodos de predicción de mapas de contactos de proteínas; y, por </w:t>
      </w:r>
      <w:r w:rsidRPr="00021D34">
        <w:rPr>
          <w:rFonts w:ascii="Arial" w:hAnsi="Arial" w:cs="Arial"/>
          <w:i/>
          <w:sz w:val="24"/>
          <w:szCs w:val="24"/>
        </w:rPr>
        <w:t>Bioinformatics</w:t>
      </w:r>
      <w:r w:rsidRPr="00021D34">
        <w:rPr>
          <w:rFonts w:ascii="Arial" w:hAnsi="Arial" w:cs="Arial"/>
          <w:sz w:val="24"/>
          <w:szCs w:val="24"/>
        </w:rPr>
        <w:t xml:space="preserve"> una biblioteca de clases que incluye todo el soporte necesario para el desarrollo de la experimentación y de posteriores aplicaciones basadas en los métodos implementados.</w:t>
      </w:r>
    </w:p>
    <w:p w:rsidR="00914512" w:rsidRPr="007072C1" w:rsidRDefault="00914512" w:rsidP="00914512">
      <w:pPr>
        <w:pStyle w:val="Ttulo4"/>
        <w:spacing w:before="120" w:after="120" w:line="360" w:lineRule="auto"/>
        <w:jc w:val="both"/>
        <w:rPr>
          <w:rFonts w:ascii="Arial" w:hAnsi="Arial" w:cs="Arial"/>
          <w:sz w:val="24"/>
          <w:szCs w:val="24"/>
        </w:rPr>
      </w:pPr>
      <w:bookmarkStart w:id="725" w:name="_Toc362443235"/>
      <w:bookmarkStart w:id="726" w:name="_Toc369711134"/>
      <w:bookmarkStart w:id="727" w:name="_Toc369718320"/>
      <w:bookmarkStart w:id="728" w:name="_Toc432586929"/>
      <w:r w:rsidRPr="00021D34">
        <w:rPr>
          <w:rFonts w:ascii="Arial" w:hAnsi="Arial" w:cs="Arial"/>
          <w:sz w:val="24"/>
          <w:szCs w:val="24"/>
        </w:rPr>
        <w:t>Análisis de la robustez del algoritmo</w:t>
      </w:r>
      <w:bookmarkEnd w:id="725"/>
      <w:bookmarkEnd w:id="726"/>
      <w:bookmarkEnd w:id="727"/>
      <w:bookmarkEnd w:id="728"/>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Para realizar el análisis del comportamiento del algoritmo se realizaron dos implementaciones de </w:t>
      </w:r>
      <w:r>
        <w:rPr>
          <w:rFonts w:ascii="Arial" w:hAnsi="Arial" w:cs="Arial"/>
          <w:sz w:val="24"/>
          <w:szCs w:val="24"/>
        </w:rPr>
        <w:t>FoDT</w:t>
      </w:r>
      <w:r w:rsidRPr="00021D34">
        <w:rPr>
          <w:rFonts w:ascii="Arial" w:hAnsi="Arial" w:cs="Arial"/>
          <w:sz w:val="24"/>
          <w:szCs w:val="24"/>
        </w:rPr>
        <w:t>:</w:t>
      </w:r>
    </w:p>
    <w:p w:rsidR="00914512" w:rsidRPr="00021D34" w:rsidRDefault="00914512" w:rsidP="00914512">
      <w:pPr>
        <w:pStyle w:val="Prrafodelista"/>
        <w:numPr>
          <w:ilvl w:val="0"/>
          <w:numId w:val="8"/>
        </w:numPr>
        <w:spacing w:before="120" w:after="120" w:line="360" w:lineRule="auto"/>
        <w:jc w:val="both"/>
        <w:rPr>
          <w:rFonts w:ascii="Arial" w:hAnsi="Arial" w:cs="Arial"/>
          <w:sz w:val="24"/>
          <w:szCs w:val="24"/>
        </w:rPr>
      </w:pPr>
      <w:r>
        <w:rPr>
          <w:rFonts w:ascii="Arial" w:hAnsi="Arial" w:cs="Arial"/>
          <w:b/>
          <w:sz w:val="24"/>
          <w:szCs w:val="24"/>
        </w:rPr>
        <w:t>FoDT</w:t>
      </w:r>
      <w:r w:rsidRPr="00021D34">
        <w:rPr>
          <w:rFonts w:ascii="Arial" w:hAnsi="Arial" w:cs="Arial"/>
          <w:b/>
          <w:sz w:val="24"/>
          <w:szCs w:val="24"/>
        </w:rPr>
        <w:t>_DT</w:t>
      </w:r>
      <w:r w:rsidRPr="00021D34">
        <w:rPr>
          <w:rFonts w:ascii="Arial" w:hAnsi="Arial" w:cs="Arial"/>
          <w:sz w:val="24"/>
          <w:szCs w:val="24"/>
        </w:rPr>
        <w:t xml:space="preserve">: para esta implementación se empleó el algoritmo de construcción de árboles de decisión J48 (implementación del C4.5de Weka). El algoritmo fue configurado con un valor de confianza de 0,2 y un mínimo de dos objetos por hojas ("-C 0.2 -M 2"). </w:t>
      </w:r>
    </w:p>
    <w:p w:rsidR="00914512" w:rsidRPr="00021D34" w:rsidRDefault="00914512" w:rsidP="00914512">
      <w:pPr>
        <w:pStyle w:val="Prrafodelista"/>
        <w:numPr>
          <w:ilvl w:val="0"/>
          <w:numId w:val="8"/>
        </w:numPr>
        <w:spacing w:before="120" w:after="120" w:line="360" w:lineRule="auto"/>
        <w:jc w:val="both"/>
        <w:rPr>
          <w:rFonts w:ascii="Arial" w:hAnsi="Arial" w:cs="Arial"/>
          <w:sz w:val="24"/>
          <w:szCs w:val="24"/>
        </w:rPr>
      </w:pPr>
      <w:r>
        <w:rPr>
          <w:rFonts w:ascii="Arial" w:hAnsi="Arial" w:cs="Arial"/>
          <w:b/>
          <w:sz w:val="24"/>
          <w:szCs w:val="24"/>
        </w:rPr>
        <w:t>FoDT</w:t>
      </w:r>
      <w:r w:rsidRPr="00021D34">
        <w:rPr>
          <w:rFonts w:ascii="Arial" w:hAnsi="Arial" w:cs="Arial"/>
          <w:b/>
          <w:sz w:val="24"/>
          <w:szCs w:val="24"/>
        </w:rPr>
        <w:t>_RT</w:t>
      </w:r>
      <w:r w:rsidRPr="00021D34">
        <w:rPr>
          <w:rFonts w:ascii="Arial" w:hAnsi="Arial" w:cs="Arial"/>
          <w:sz w:val="24"/>
          <w:szCs w:val="24"/>
        </w:rPr>
        <w:t>: esta implementación emplea el algoritmo M5’ para la construcción de los árboles de regresión de los clasificadores base. El algoritmo fue configurado para aceptar un mínimo de cuatro objetos por hojas ("-M 4.0")</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Ambas implementaciones fueron evaluadas empleando un procedimiento de validación cruzada con 10 particiones. Con la intención de resaltar la relación entre los resultados de los algoritmos y el tamaño de las proteínas, los valores de efectividad fueron calculados y analizados por separado para cada grupo de proteínas (</w:t>
      </w:r>
      <w:r>
        <w:rPr>
          <w:rFonts w:ascii="Arial" w:hAnsi="Arial" w:cs="Arial"/>
          <w:sz w:val="24"/>
          <w:szCs w:val="24"/>
        </w:rPr>
        <w:fldChar w:fldCharType="begin"/>
      </w:r>
      <w:r>
        <w:rPr>
          <w:rFonts w:ascii="Arial" w:hAnsi="Arial" w:cs="Arial"/>
          <w:sz w:val="24"/>
          <w:szCs w:val="24"/>
        </w:rPr>
        <w:instrText xml:space="preserve"> REF _Ref349997398 \h </w:instrText>
      </w:r>
      <w:r>
        <w:rPr>
          <w:rFonts w:ascii="Arial" w:hAnsi="Arial" w:cs="Arial"/>
          <w:sz w:val="24"/>
          <w:szCs w:val="24"/>
        </w:rPr>
      </w:r>
      <w:r>
        <w:rPr>
          <w:rFonts w:ascii="Arial" w:hAnsi="Arial" w:cs="Arial"/>
          <w:sz w:val="24"/>
          <w:szCs w:val="24"/>
        </w:rPr>
        <w:instrText xml:space="preserve"> \* MERGEFORMAT </w:instrText>
      </w:r>
      <w:r>
        <w:rPr>
          <w:rFonts w:ascii="Arial" w:hAnsi="Arial" w:cs="Arial"/>
          <w:sz w:val="24"/>
          <w:szCs w:val="24"/>
        </w:rPr>
        <w:fldChar w:fldCharType="separate"/>
      </w:r>
      <w:r w:rsidR="00BF03A9" w:rsidRPr="00BF03A9">
        <w:rPr>
          <w:rFonts w:ascii="Arial" w:hAnsi="Arial" w:cs="Arial"/>
          <w:sz w:val="24"/>
          <w:szCs w:val="24"/>
        </w:rPr>
        <w:t>Tabla 4</w:t>
      </w:r>
      <w:r>
        <w:rPr>
          <w:rFonts w:ascii="Arial" w:hAnsi="Arial" w:cs="Arial"/>
          <w:sz w:val="24"/>
          <w:szCs w:val="24"/>
        </w:rPr>
        <w:fldChar w:fldCharType="end"/>
      </w:r>
      <w:r w:rsidRPr="00021D34">
        <w:rPr>
          <w:rFonts w:ascii="Arial" w:hAnsi="Arial" w:cs="Arial"/>
          <w:sz w:val="24"/>
          <w:szCs w:val="24"/>
        </w:rPr>
        <w:t>).</w:t>
      </w:r>
    </w:p>
    <w:tbl>
      <w:tblPr>
        <w:tblW w:w="8532" w:type="dxa"/>
        <w:shd w:val="clear" w:color="auto" w:fill="FFFFFF"/>
        <w:tblLayout w:type="fixed"/>
        <w:tblCellMar>
          <w:left w:w="70" w:type="dxa"/>
          <w:right w:w="70" w:type="dxa"/>
        </w:tblCellMar>
        <w:tblLook w:val="04A0" w:firstRow="1" w:lastRow="0" w:firstColumn="1" w:lastColumn="0" w:noHBand="0" w:noVBand="1"/>
      </w:tblPr>
      <w:tblGrid>
        <w:gridCol w:w="1300"/>
        <w:gridCol w:w="904"/>
        <w:gridCol w:w="904"/>
        <w:gridCol w:w="904"/>
        <w:gridCol w:w="904"/>
        <w:gridCol w:w="904"/>
        <w:gridCol w:w="904"/>
        <w:gridCol w:w="904"/>
        <w:gridCol w:w="904"/>
      </w:tblGrid>
      <w:tr w:rsidR="00914512" w:rsidRPr="00021D34" w:rsidTr="0053313E">
        <w:trPr>
          <w:trHeight w:val="302"/>
        </w:trPr>
        <w:tc>
          <w:tcPr>
            <w:tcW w:w="8532" w:type="dxa"/>
            <w:gridSpan w:val="9"/>
            <w:tcBorders>
              <w:bottom w:val="single" w:sz="4" w:space="0" w:color="auto"/>
            </w:tcBorders>
            <w:shd w:val="clear" w:color="auto" w:fill="FFFFFF"/>
            <w:noWrap/>
            <w:vAlign w:val="center"/>
          </w:tcPr>
          <w:p w:rsidR="00914512" w:rsidRPr="00021D34" w:rsidRDefault="00914512" w:rsidP="0053313E">
            <w:pPr>
              <w:pStyle w:val="Epgrafe"/>
              <w:keepNext/>
              <w:tabs>
                <w:tab w:val="left" w:pos="781"/>
              </w:tabs>
              <w:ind w:left="781" w:hanging="781"/>
              <w:jc w:val="both"/>
              <w:rPr>
                <w:rFonts w:ascii="Arial" w:hAnsi="Arial" w:cs="Arial"/>
                <w:b w:val="0"/>
              </w:rPr>
            </w:pPr>
            <w:bookmarkStart w:id="729" w:name="_Ref349997398"/>
            <w:bookmarkStart w:id="730" w:name="_Toc362443304"/>
            <w:r w:rsidRPr="00021D34">
              <w:rPr>
                <w:rFonts w:ascii="Arial" w:hAnsi="Arial" w:cs="Arial"/>
              </w:rPr>
              <w:lastRenderedPageBreak/>
              <w:t xml:space="preserve">Tabla </w:t>
            </w:r>
            <w:r w:rsidRPr="00021D34">
              <w:rPr>
                <w:rFonts w:ascii="Arial" w:hAnsi="Arial" w:cs="Arial"/>
              </w:rPr>
              <w:fldChar w:fldCharType="begin"/>
            </w:r>
            <w:r w:rsidRPr="00021D34">
              <w:rPr>
                <w:rFonts w:ascii="Arial" w:hAnsi="Arial" w:cs="Arial"/>
              </w:rPr>
              <w:instrText xml:space="preserve"> SEQ Tabla \* ARABIC </w:instrText>
            </w:r>
            <w:r w:rsidRPr="00021D34">
              <w:rPr>
                <w:rFonts w:ascii="Arial" w:hAnsi="Arial" w:cs="Arial"/>
              </w:rPr>
              <w:fldChar w:fldCharType="separate"/>
            </w:r>
            <w:r w:rsidR="00BF03A9">
              <w:rPr>
                <w:rFonts w:ascii="Arial" w:hAnsi="Arial" w:cs="Arial"/>
                <w:noProof/>
              </w:rPr>
              <w:t>4</w:t>
            </w:r>
            <w:r w:rsidRPr="00021D34">
              <w:rPr>
                <w:rFonts w:ascii="Arial" w:hAnsi="Arial" w:cs="Arial"/>
              </w:rPr>
              <w:fldChar w:fldCharType="end"/>
            </w:r>
            <w:bookmarkEnd w:id="729"/>
            <w:r w:rsidRPr="00021D34">
              <w:rPr>
                <w:rFonts w:ascii="Arial" w:hAnsi="Arial" w:cs="Arial"/>
              </w:rPr>
              <w:t>.</w:t>
            </w:r>
            <w:r w:rsidRPr="00021D34">
              <w:rPr>
                <w:rFonts w:ascii="Arial" w:hAnsi="Arial" w:cs="Arial"/>
                <w:b w:val="0"/>
              </w:rPr>
              <w:tab/>
              <w:t xml:space="preserve">Resultados experimentales de la comparación entre los algoritmos </w:t>
            </w:r>
            <w:r>
              <w:rPr>
                <w:rFonts w:ascii="Arial" w:hAnsi="Arial" w:cs="Arial"/>
                <w:b w:val="0"/>
              </w:rPr>
              <w:t>FoDT</w:t>
            </w:r>
            <w:r w:rsidRPr="00021D34">
              <w:rPr>
                <w:rFonts w:ascii="Arial" w:hAnsi="Arial" w:cs="Arial"/>
                <w:b w:val="0"/>
              </w:rPr>
              <w:t xml:space="preserve">_DT y </w:t>
            </w:r>
            <w:r>
              <w:rPr>
                <w:rFonts w:ascii="Arial" w:hAnsi="Arial" w:cs="Arial"/>
                <w:b w:val="0"/>
              </w:rPr>
              <w:t>FoDT</w:t>
            </w:r>
            <w:r w:rsidRPr="00021D34">
              <w:rPr>
                <w:rFonts w:ascii="Arial" w:hAnsi="Arial" w:cs="Arial"/>
                <w:b w:val="0"/>
              </w:rPr>
              <w:t>_RT.</w:t>
            </w:r>
            <w:bookmarkEnd w:id="730"/>
          </w:p>
          <w:p w:rsidR="00914512" w:rsidRPr="00021D34" w:rsidRDefault="00914512" w:rsidP="0053313E">
            <w:pPr>
              <w:tabs>
                <w:tab w:val="left" w:pos="781"/>
              </w:tabs>
              <w:ind w:left="781" w:hanging="781"/>
              <w:jc w:val="both"/>
              <w:rPr>
                <w:rFonts w:ascii="Arial" w:hAnsi="Arial" w:cs="Arial"/>
                <w:b/>
                <w:bCs/>
                <w:color w:val="000000"/>
              </w:rPr>
            </w:pPr>
            <w:r w:rsidRPr="00021D34">
              <w:rPr>
                <w:rFonts w:ascii="Arial" w:hAnsi="Arial" w:cs="Arial"/>
              </w:rPr>
              <w:tab/>
              <w:t>Donde se utilizó como base de datos un conjunto de proteínas con identidad de hasta el 30%, el cual se dividió en 4 particiones. Como resultado se obtuvieron las variables (Ap) que es la efectividad de la predicción, (R) que es el mejoramiento del desempeño sobre un predictor aleatorio, (Xd) que mide la distribución de la predicción respecto al valor real, (S) que es la sensibilidad del predictor y (F) que es F-Measure, la media armónica entre la precisión y la sensibilidad.</w:t>
            </w:r>
          </w:p>
        </w:tc>
      </w:tr>
      <w:tr w:rsidR="00914512" w:rsidRPr="00021D34" w:rsidTr="0053313E">
        <w:trPr>
          <w:trHeight w:val="302"/>
        </w:trPr>
        <w:tc>
          <w:tcPr>
            <w:tcW w:w="1300" w:type="dxa"/>
            <w:vMerge w:val="restart"/>
            <w:tcBorders>
              <w:top w:val="single" w:sz="4" w:space="0" w:color="auto"/>
            </w:tcBorders>
            <w:shd w:val="clear" w:color="auto" w:fill="FFFFFF"/>
            <w:noWrap/>
            <w:vAlign w:val="center"/>
          </w:tcPr>
          <w:p w:rsidR="00914512" w:rsidRPr="00021D34" w:rsidRDefault="00914512" w:rsidP="0053313E">
            <w:pPr>
              <w:rPr>
                <w:rFonts w:ascii="Arial" w:hAnsi="Arial" w:cs="Arial"/>
                <w:b/>
                <w:bCs/>
                <w:color w:val="000000"/>
              </w:rPr>
            </w:pPr>
            <w:r w:rsidRPr="00021D34">
              <w:rPr>
                <w:rFonts w:ascii="Arial" w:hAnsi="Arial" w:cs="Arial"/>
                <w:b/>
                <w:bCs/>
                <w:color w:val="000000"/>
              </w:rPr>
              <w:t>Algoritmos</w:t>
            </w:r>
          </w:p>
        </w:tc>
        <w:tc>
          <w:tcPr>
            <w:tcW w:w="1808" w:type="dxa"/>
            <w:gridSpan w:val="2"/>
            <w:tcBorders>
              <w:top w:val="single" w:sz="4" w:space="0" w:color="auto"/>
              <w:bottom w:val="single" w:sz="4" w:space="0" w:color="auto"/>
            </w:tcBorders>
            <w:shd w:val="clear" w:color="auto" w:fill="FFFFFF"/>
            <w:vAlign w:val="bottom"/>
          </w:tcPr>
          <w:p w:rsidR="00914512" w:rsidRPr="00021D34" w:rsidRDefault="00914512" w:rsidP="0053313E">
            <w:pPr>
              <w:jc w:val="center"/>
              <w:rPr>
                <w:rFonts w:ascii="Arial" w:hAnsi="Arial" w:cs="Arial"/>
                <w:b/>
                <w:bCs/>
                <w:color w:val="000000"/>
                <w:sz w:val="16"/>
              </w:rPr>
            </w:pPr>
            <w:r w:rsidRPr="00021D34">
              <w:rPr>
                <w:rFonts w:ascii="Arial" w:hAnsi="Arial" w:cs="Arial"/>
                <w:b/>
                <w:bCs/>
                <w:color w:val="000000"/>
                <w:sz w:val="16"/>
              </w:rPr>
              <w:t>0 ≤ Ls &lt; 100</w:t>
            </w:r>
          </w:p>
        </w:tc>
        <w:tc>
          <w:tcPr>
            <w:tcW w:w="1808" w:type="dxa"/>
            <w:gridSpan w:val="2"/>
            <w:tcBorders>
              <w:top w:val="single" w:sz="4" w:space="0" w:color="auto"/>
              <w:bottom w:val="single" w:sz="4" w:space="0" w:color="auto"/>
            </w:tcBorders>
            <w:shd w:val="clear" w:color="auto" w:fill="FFFFFF"/>
            <w:vAlign w:val="bottom"/>
          </w:tcPr>
          <w:p w:rsidR="00914512" w:rsidRPr="00021D34" w:rsidRDefault="00914512" w:rsidP="0053313E">
            <w:pPr>
              <w:jc w:val="center"/>
              <w:rPr>
                <w:rFonts w:ascii="Arial" w:hAnsi="Arial" w:cs="Arial"/>
                <w:b/>
                <w:bCs/>
                <w:color w:val="000000"/>
                <w:sz w:val="16"/>
              </w:rPr>
            </w:pPr>
            <w:r w:rsidRPr="00021D34">
              <w:rPr>
                <w:rFonts w:ascii="Arial" w:hAnsi="Arial" w:cs="Arial"/>
                <w:b/>
                <w:bCs/>
                <w:color w:val="000000"/>
                <w:sz w:val="16"/>
              </w:rPr>
              <w:t>100 ≤ Ls &lt;200</w:t>
            </w:r>
          </w:p>
        </w:tc>
        <w:tc>
          <w:tcPr>
            <w:tcW w:w="1808" w:type="dxa"/>
            <w:gridSpan w:val="2"/>
            <w:tcBorders>
              <w:top w:val="single" w:sz="4" w:space="0" w:color="auto"/>
              <w:bottom w:val="single" w:sz="4" w:space="0" w:color="auto"/>
            </w:tcBorders>
            <w:shd w:val="clear" w:color="auto" w:fill="FFFFFF"/>
            <w:vAlign w:val="bottom"/>
          </w:tcPr>
          <w:p w:rsidR="00914512" w:rsidRPr="00021D34" w:rsidRDefault="00914512" w:rsidP="0053313E">
            <w:pPr>
              <w:jc w:val="center"/>
              <w:rPr>
                <w:rFonts w:ascii="Arial" w:hAnsi="Arial" w:cs="Arial"/>
                <w:b/>
                <w:bCs/>
                <w:color w:val="000000"/>
                <w:sz w:val="16"/>
              </w:rPr>
            </w:pPr>
            <w:r w:rsidRPr="00021D34">
              <w:rPr>
                <w:rFonts w:ascii="Arial" w:hAnsi="Arial" w:cs="Arial"/>
                <w:b/>
                <w:bCs/>
                <w:color w:val="000000"/>
                <w:sz w:val="16"/>
              </w:rPr>
              <w:t>200 ≤ Ls &lt;300</w:t>
            </w:r>
          </w:p>
        </w:tc>
        <w:tc>
          <w:tcPr>
            <w:tcW w:w="1808" w:type="dxa"/>
            <w:gridSpan w:val="2"/>
            <w:tcBorders>
              <w:top w:val="single" w:sz="4" w:space="0" w:color="auto"/>
              <w:bottom w:val="single" w:sz="4" w:space="0" w:color="auto"/>
            </w:tcBorders>
            <w:shd w:val="clear" w:color="auto" w:fill="FFFFFF"/>
            <w:vAlign w:val="bottom"/>
          </w:tcPr>
          <w:p w:rsidR="00914512" w:rsidRPr="00021D34" w:rsidRDefault="00914512" w:rsidP="0053313E">
            <w:pPr>
              <w:jc w:val="center"/>
              <w:rPr>
                <w:rFonts w:ascii="Arial" w:hAnsi="Arial" w:cs="Arial"/>
                <w:b/>
                <w:bCs/>
                <w:color w:val="000000"/>
                <w:sz w:val="16"/>
              </w:rPr>
            </w:pPr>
            <w:r w:rsidRPr="00021D34">
              <w:rPr>
                <w:rFonts w:ascii="Arial" w:hAnsi="Arial" w:cs="Arial"/>
                <w:b/>
                <w:bCs/>
                <w:color w:val="000000"/>
                <w:sz w:val="16"/>
              </w:rPr>
              <w:t>300 ≤ Ls &lt; 400</w:t>
            </w:r>
          </w:p>
        </w:tc>
      </w:tr>
      <w:tr w:rsidR="00914512" w:rsidRPr="00021D34" w:rsidTr="0053313E">
        <w:trPr>
          <w:trHeight w:val="302"/>
        </w:trPr>
        <w:tc>
          <w:tcPr>
            <w:tcW w:w="1300" w:type="dxa"/>
            <w:vMerge/>
            <w:tcBorders>
              <w:bottom w:val="single" w:sz="4" w:space="0" w:color="auto"/>
            </w:tcBorders>
            <w:shd w:val="clear" w:color="auto" w:fill="FFFFFF"/>
            <w:noWrap/>
            <w:vAlign w:val="center"/>
            <w:hideMark/>
          </w:tcPr>
          <w:p w:rsidR="00914512" w:rsidRPr="00021D34" w:rsidRDefault="00914512" w:rsidP="0053313E">
            <w:pPr>
              <w:rPr>
                <w:rFonts w:ascii="Arial" w:hAnsi="Arial" w:cs="Arial"/>
                <w:b/>
                <w:bCs/>
                <w:color w:val="000000"/>
              </w:rPr>
            </w:pPr>
          </w:p>
        </w:tc>
        <w:tc>
          <w:tcPr>
            <w:tcW w:w="904" w:type="dxa"/>
            <w:tcBorders>
              <w:top w:val="single" w:sz="4" w:space="0" w:color="auto"/>
              <w:bottom w:val="single" w:sz="4" w:space="0" w:color="auto"/>
            </w:tcBorders>
            <w:shd w:val="clear" w:color="auto" w:fill="FFFFFF"/>
            <w:vAlign w:val="bottom"/>
            <w:hideMark/>
          </w:tcPr>
          <w:p w:rsidR="00914512" w:rsidRPr="00021D34" w:rsidRDefault="00914512" w:rsidP="0053313E">
            <w:pPr>
              <w:jc w:val="center"/>
              <w:rPr>
                <w:rFonts w:ascii="Arial" w:hAnsi="Arial" w:cs="Arial"/>
                <w:b/>
                <w:bCs/>
                <w:color w:val="000000"/>
                <w:sz w:val="16"/>
              </w:rPr>
            </w:pPr>
            <w:r>
              <w:rPr>
                <w:rFonts w:ascii="Arial" w:hAnsi="Arial" w:cs="Arial"/>
                <w:b/>
                <w:bCs/>
                <w:color w:val="000000"/>
                <w:sz w:val="16"/>
              </w:rPr>
              <w:t>FoDT</w:t>
            </w:r>
            <w:r w:rsidRPr="00021D34">
              <w:rPr>
                <w:rFonts w:ascii="Arial" w:hAnsi="Arial" w:cs="Arial"/>
                <w:b/>
                <w:bCs/>
                <w:color w:val="000000"/>
                <w:sz w:val="16"/>
              </w:rPr>
              <w:t>_DT</w:t>
            </w:r>
          </w:p>
        </w:tc>
        <w:tc>
          <w:tcPr>
            <w:tcW w:w="904" w:type="dxa"/>
            <w:tcBorders>
              <w:top w:val="single" w:sz="4" w:space="0" w:color="auto"/>
              <w:bottom w:val="single" w:sz="4" w:space="0" w:color="auto"/>
            </w:tcBorders>
            <w:shd w:val="clear" w:color="auto" w:fill="FFFFFF"/>
            <w:noWrap/>
            <w:vAlign w:val="bottom"/>
            <w:hideMark/>
          </w:tcPr>
          <w:p w:rsidR="00914512" w:rsidRPr="00021D34" w:rsidRDefault="00914512" w:rsidP="0053313E">
            <w:pPr>
              <w:jc w:val="center"/>
              <w:rPr>
                <w:rFonts w:ascii="Arial" w:hAnsi="Arial" w:cs="Arial"/>
                <w:b/>
                <w:bCs/>
                <w:color w:val="000000"/>
                <w:sz w:val="16"/>
              </w:rPr>
            </w:pPr>
            <w:r>
              <w:rPr>
                <w:rFonts w:ascii="Arial" w:hAnsi="Arial" w:cs="Arial"/>
                <w:b/>
                <w:bCs/>
                <w:color w:val="000000"/>
                <w:sz w:val="16"/>
              </w:rPr>
              <w:t>FoDT</w:t>
            </w:r>
            <w:r w:rsidRPr="00021D34">
              <w:rPr>
                <w:rFonts w:ascii="Arial" w:hAnsi="Arial" w:cs="Arial"/>
                <w:b/>
                <w:bCs/>
                <w:color w:val="000000"/>
                <w:sz w:val="16"/>
              </w:rPr>
              <w:t>_RT</w:t>
            </w:r>
          </w:p>
        </w:tc>
        <w:tc>
          <w:tcPr>
            <w:tcW w:w="904" w:type="dxa"/>
            <w:tcBorders>
              <w:top w:val="single" w:sz="4" w:space="0" w:color="auto"/>
              <w:bottom w:val="single" w:sz="4" w:space="0" w:color="auto"/>
            </w:tcBorders>
            <w:shd w:val="clear" w:color="auto" w:fill="FFFFFF"/>
            <w:vAlign w:val="bottom"/>
            <w:hideMark/>
          </w:tcPr>
          <w:p w:rsidR="00914512" w:rsidRPr="00021D34" w:rsidRDefault="00914512" w:rsidP="0053313E">
            <w:pPr>
              <w:jc w:val="center"/>
              <w:rPr>
                <w:rFonts w:ascii="Arial" w:hAnsi="Arial" w:cs="Arial"/>
                <w:b/>
                <w:bCs/>
                <w:color w:val="000000"/>
                <w:sz w:val="16"/>
              </w:rPr>
            </w:pPr>
            <w:r>
              <w:rPr>
                <w:rFonts w:ascii="Arial" w:hAnsi="Arial" w:cs="Arial"/>
                <w:b/>
                <w:bCs/>
                <w:color w:val="000000"/>
                <w:sz w:val="16"/>
              </w:rPr>
              <w:t>FoDT</w:t>
            </w:r>
            <w:r w:rsidRPr="00021D34">
              <w:rPr>
                <w:rFonts w:ascii="Arial" w:hAnsi="Arial" w:cs="Arial"/>
                <w:b/>
                <w:bCs/>
                <w:color w:val="000000"/>
                <w:sz w:val="16"/>
              </w:rPr>
              <w:t>_DT</w:t>
            </w:r>
          </w:p>
        </w:tc>
        <w:tc>
          <w:tcPr>
            <w:tcW w:w="904" w:type="dxa"/>
            <w:tcBorders>
              <w:top w:val="single" w:sz="4" w:space="0" w:color="auto"/>
              <w:bottom w:val="single" w:sz="4" w:space="0" w:color="auto"/>
            </w:tcBorders>
            <w:shd w:val="clear" w:color="auto" w:fill="FFFFFF"/>
            <w:noWrap/>
            <w:vAlign w:val="bottom"/>
            <w:hideMark/>
          </w:tcPr>
          <w:p w:rsidR="00914512" w:rsidRPr="00021D34" w:rsidRDefault="00914512" w:rsidP="0053313E">
            <w:pPr>
              <w:jc w:val="center"/>
              <w:rPr>
                <w:rFonts w:ascii="Arial" w:hAnsi="Arial" w:cs="Arial"/>
                <w:b/>
                <w:bCs/>
                <w:color w:val="000000"/>
                <w:sz w:val="16"/>
              </w:rPr>
            </w:pPr>
            <w:r>
              <w:rPr>
                <w:rFonts w:ascii="Arial" w:hAnsi="Arial" w:cs="Arial"/>
                <w:b/>
                <w:bCs/>
                <w:color w:val="000000"/>
                <w:sz w:val="16"/>
              </w:rPr>
              <w:t>FoDT</w:t>
            </w:r>
            <w:r w:rsidRPr="00021D34">
              <w:rPr>
                <w:rFonts w:ascii="Arial" w:hAnsi="Arial" w:cs="Arial"/>
                <w:b/>
                <w:bCs/>
                <w:color w:val="000000"/>
                <w:sz w:val="16"/>
              </w:rPr>
              <w:t>_RT</w:t>
            </w:r>
          </w:p>
        </w:tc>
        <w:tc>
          <w:tcPr>
            <w:tcW w:w="904" w:type="dxa"/>
            <w:tcBorders>
              <w:top w:val="single" w:sz="4" w:space="0" w:color="auto"/>
              <w:bottom w:val="single" w:sz="4" w:space="0" w:color="auto"/>
            </w:tcBorders>
            <w:shd w:val="clear" w:color="auto" w:fill="FFFFFF"/>
            <w:vAlign w:val="bottom"/>
            <w:hideMark/>
          </w:tcPr>
          <w:p w:rsidR="00914512" w:rsidRPr="00021D34" w:rsidRDefault="00914512" w:rsidP="0053313E">
            <w:pPr>
              <w:jc w:val="center"/>
              <w:rPr>
                <w:rFonts w:ascii="Arial" w:hAnsi="Arial" w:cs="Arial"/>
                <w:b/>
                <w:bCs/>
                <w:color w:val="000000"/>
                <w:sz w:val="16"/>
              </w:rPr>
            </w:pPr>
            <w:r>
              <w:rPr>
                <w:rFonts w:ascii="Arial" w:hAnsi="Arial" w:cs="Arial"/>
                <w:b/>
                <w:bCs/>
                <w:color w:val="000000"/>
                <w:sz w:val="16"/>
              </w:rPr>
              <w:t>FoDT</w:t>
            </w:r>
            <w:r w:rsidRPr="00021D34">
              <w:rPr>
                <w:rFonts w:ascii="Arial" w:hAnsi="Arial" w:cs="Arial"/>
                <w:b/>
                <w:bCs/>
                <w:color w:val="000000"/>
                <w:sz w:val="16"/>
              </w:rPr>
              <w:t>_DT</w:t>
            </w:r>
          </w:p>
        </w:tc>
        <w:tc>
          <w:tcPr>
            <w:tcW w:w="904" w:type="dxa"/>
            <w:tcBorders>
              <w:top w:val="single" w:sz="4" w:space="0" w:color="auto"/>
              <w:bottom w:val="single" w:sz="4" w:space="0" w:color="auto"/>
            </w:tcBorders>
            <w:shd w:val="clear" w:color="auto" w:fill="FFFFFF"/>
            <w:noWrap/>
            <w:vAlign w:val="bottom"/>
            <w:hideMark/>
          </w:tcPr>
          <w:p w:rsidR="00914512" w:rsidRPr="00021D34" w:rsidRDefault="00914512" w:rsidP="0053313E">
            <w:pPr>
              <w:jc w:val="center"/>
              <w:rPr>
                <w:rFonts w:ascii="Arial" w:hAnsi="Arial" w:cs="Arial"/>
                <w:b/>
                <w:bCs/>
                <w:color w:val="000000"/>
                <w:sz w:val="16"/>
              </w:rPr>
            </w:pPr>
            <w:r>
              <w:rPr>
                <w:rFonts w:ascii="Arial" w:hAnsi="Arial" w:cs="Arial"/>
                <w:b/>
                <w:bCs/>
                <w:color w:val="000000"/>
                <w:sz w:val="16"/>
              </w:rPr>
              <w:t>FoDT</w:t>
            </w:r>
            <w:r w:rsidRPr="00021D34">
              <w:rPr>
                <w:rFonts w:ascii="Arial" w:hAnsi="Arial" w:cs="Arial"/>
                <w:b/>
                <w:bCs/>
                <w:color w:val="000000"/>
                <w:sz w:val="16"/>
              </w:rPr>
              <w:t>_RT</w:t>
            </w:r>
          </w:p>
        </w:tc>
        <w:tc>
          <w:tcPr>
            <w:tcW w:w="904" w:type="dxa"/>
            <w:tcBorders>
              <w:top w:val="single" w:sz="4" w:space="0" w:color="auto"/>
              <w:bottom w:val="single" w:sz="4" w:space="0" w:color="auto"/>
            </w:tcBorders>
            <w:shd w:val="clear" w:color="auto" w:fill="FFFFFF"/>
            <w:vAlign w:val="bottom"/>
            <w:hideMark/>
          </w:tcPr>
          <w:p w:rsidR="00914512" w:rsidRPr="00021D34" w:rsidRDefault="00914512" w:rsidP="0053313E">
            <w:pPr>
              <w:jc w:val="center"/>
              <w:rPr>
                <w:rFonts w:ascii="Arial" w:hAnsi="Arial" w:cs="Arial"/>
                <w:b/>
                <w:bCs/>
                <w:color w:val="000000"/>
                <w:sz w:val="16"/>
              </w:rPr>
            </w:pPr>
            <w:r>
              <w:rPr>
                <w:rFonts w:ascii="Arial" w:hAnsi="Arial" w:cs="Arial"/>
                <w:b/>
                <w:bCs/>
                <w:color w:val="000000"/>
                <w:sz w:val="16"/>
              </w:rPr>
              <w:t>FoDT</w:t>
            </w:r>
            <w:r w:rsidRPr="00021D34">
              <w:rPr>
                <w:rFonts w:ascii="Arial" w:hAnsi="Arial" w:cs="Arial"/>
                <w:b/>
                <w:bCs/>
                <w:color w:val="000000"/>
                <w:sz w:val="16"/>
              </w:rPr>
              <w:t>_DT</w:t>
            </w:r>
          </w:p>
        </w:tc>
        <w:tc>
          <w:tcPr>
            <w:tcW w:w="904" w:type="dxa"/>
            <w:tcBorders>
              <w:top w:val="single" w:sz="4" w:space="0" w:color="auto"/>
              <w:bottom w:val="single" w:sz="4" w:space="0" w:color="auto"/>
            </w:tcBorders>
            <w:shd w:val="clear" w:color="auto" w:fill="FFFFFF"/>
            <w:noWrap/>
            <w:vAlign w:val="bottom"/>
            <w:hideMark/>
          </w:tcPr>
          <w:p w:rsidR="00914512" w:rsidRPr="00021D34" w:rsidRDefault="00914512" w:rsidP="0053313E">
            <w:pPr>
              <w:jc w:val="center"/>
              <w:rPr>
                <w:rFonts w:ascii="Arial" w:hAnsi="Arial" w:cs="Arial"/>
                <w:b/>
                <w:bCs/>
                <w:color w:val="000000"/>
                <w:sz w:val="16"/>
              </w:rPr>
            </w:pPr>
            <w:r>
              <w:rPr>
                <w:rFonts w:ascii="Arial" w:hAnsi="Arial" w:cs="Arial"/>
                <w:b/>
                <w:bCs/>
                <w:color w:val="000000"/>
                <w:sz w:val="16"/>
              </w:rPr>
              <w:t>FoDT</w:t>
            </w:r>
            <w:r w:rsidRPr="00021D34">
              <w:rPr>
                <w:rFonts w:ascii="Arial" w:hAnsi="Arial" w:cs="Arial"/>
                <w:b/>
                <w:bCs/>
                <w:color w:val="000000"/>
                <w:sz w:val="16"/>
              </w:rPr>
              <w:t>_RT</w:t>
            </w:r>
          </w:p>
        </w:tc>
      </w:tr>
      <w:tr w:rsidR="00914512" w:rsidRPr="00021D34" w:rsidTr="0053313E">
        <w:trPr>
          <w:trHeight w:val="288"/>
        </w:trPr>
        <w:tc>
          <w:tcPr>
            <w:tcW w:w="1300" w:type="dxa"/>
            <w:tcBorders>
              <w:top w:val="single" w:sz="4" w:space="0" w:color="auto"/>
            </w:tcBorders>
            <w:shd w:val="clear" w:color="auto" w:fill="FFFFFF"/>
            <w:noWrap/>
            <w:vAlign w:val="bottom"/>
            <w:hideMark/>
          </w:tcPr>
          <w:p w:rsidR="00914512" w:rsidRPr="00021D34" w:rsidRDefault="00914512" w:rsidP="0053313E">
            <w:pPr>
              <w:ind w:left="214"/>
              <w:rPr>
                <w:rFonts w:ascii="Arial" w:hAnsi="Arial" w:cs="Arial"/>
                <w:color w:val="000000"/>
              </w:rPr>
            </w:pPr>
            <w:r w:rsidRPr="00021D34">
              <w:rPr>
                <w:rFonts w:ascii="Arial" w:hAnsi="Arial" w:cs="Arial"/>
                <w:color w:val="000000"/>
              </w:rPr>
              <w:t>Ap</w:t>
            </w:r>
          </w:p>
        </w:tc>
        <w:tc>
          <w:tcPr>
            <w:tcW w:w="904" w:type="dxa"/>
            <w:tcBorders>
              <w:top w:val="single" w:sz="4" w:space="0" w:color="auto"/>
            </w:tcBorders>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0,69</w:t>
            </w:r>
          </w:p>
        </w:tc>
        <w:tc>
          <w:tcPr>
            <w:tcW w:w="904" w:type="dxa"/>
            <w:tcBorders>
              <w:top w:val="single" w:sz="4" w:space="0" w:color="auto"/>
            </w:tcBorders>
            <w:shd w:val="clear" w:color="auto" w:fill="FFFFFF"/>
            <w:noWrap/>
            <w:vAlign w:val="bottom"/>
            <w:hideMark/>
          </w:tcPr>
          <w:p w:rsidR="00914512" w:rsidRPr="00021D34" w:rsidRDefault="00914512" w:rsidP="0053313E">
            <w:pPr>
              <w:jc w:val="right"/>
              <w:rPr>
                <w:rFonts w:ascii="Arial" w:hAnsi="Arial" w:cs="Arial"/>
                <w:color w:val="000000"/>
              </w:rPr>
            </w:pPr>
            <w:r w:rsidRPr="00021D34">
              <w:rPr>
                <w:rFonts w:ascii="Arial" w:hAnsi="Arial" w:cs="Arial"/>
                <w:color w:val="000000"/>
              </w:rPr>
              <w:t>0,69</w:t>
            </w:r>
          </w:p>
        </w:tc>
        <w:tc>
          <w:tcPr>
            <w:tcW w:w="904" w:type="dxa"/>
            <w:tcBorders>
              <w:top w:val="single" w:sz="4" w:space="0" w:color="auto"/>
            </w:tcBorders>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0,64</w:t>
            </w:r>
          </w:p>
        </w:tc>
        <w:tc>
          <w:tcPr>
            <w:tcW w:w="904" w:type="dxa"/>
            <w:tcBorders>
              <w:top w:val="single" w:sz="4" w:space="0" w:color="auto"/>
            </w:tcBorders>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0,90</w:t>
            </w:r>
          </w:p>
        </w:tc>
        <w:tc>
          <w:tcPr>
            <w:tcW w:w="904" w:type="dxa"/>
            <w:tcBorders>
              <w:top w:val="single" w:sz="4" w:space="0" w:color="auto"/>
            </w:tcBorders>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0,60</w:t>
            </w:r>
          </w:p>
        </w:tc>
        <w:tc>
          <w:tcPr>
            <w:tcW w:w="904" w:type="dxa"/>
            <w:tcBorders>
              <w:top w:val="single" w:sz="4" w:space="0" w:color="auto"/>
            </w:tcBorders>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0,80</w:t>
            </w:r>
          </w:p>
        </w:tc>
        <w:tc>
          <w:tcPr>
            <w:tcW w:w="904" w:type="dxa"/>
            <w:tcBorders>
              <w:top w:val="single" w:sz="4" w:space="0" w:color="auto"/>
            </w:tcBorders>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0,57</w:t>
            </w:r>
          </w:p>
        </w:tc>
        <w:tc>
          <w:tcPr>
            <w:tcW w:w="904" w:type="dxa"/>
            <w:tcBorders>
              <w:top w:val="single" w:sz="4" w:space="0" w:color="auto"/>
            </w:tcBorders>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0,74</w:t>
            </w:r>
          </w:p>
        </w:tc>
      </w:tr>
      <w:tr w:rsidR="00914512" w:rsidRPr="00021D34" w:rsidTr="0053313E">
        <w:trPr>
          <w:trHeight w:val="288"/>
        </w:trPr>
        <w:tc>
          <w:tcPr>
            <w:tcW w:w="1300" w:type="dxa"/>
            <w:shd w:val="clear" w:color="auto" w:fill="FFFFFF"/>
            <w:noWrap/>
            <w:vAlign w:val="bottom"/>
            <w:hideMark/>
          </w:tcPr>
          <w:p w:rsidR="00914512" w:rsidRPr="00021D34" w:rsidRDefault="00914512" w:rsidP="0053313E">
            <w:pPr>
              <w:ind w:left="214"/>
              <w:rPr>
                <w:rFonts w:ascii="Arial" w:hAnsi="Arial" w:cs="Arial"/>
                <w:color w:val="000000"/>
              </w:rPr>
            </w:pPr>
            <w:r w:rsidRPr="00021D34">
              <w:rPr>
                <w:rFonts w:ascii="Arial" w:hAnsi="Arial" w:cs="Arial"/>
                <w:color w:val="000000"/>
              </w:rPr>
              <w:t>R</w:t>
            </w:r>
          </w:p>
        </w:tc>
        <w:tc>
          <w:tcPr>
            <w:tcW w:w="904" w:type="dxa"/>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4,81</w:t>
            </w:r>
          </w:p>
        </w:tc>
        <w:tc>
          <w:tcPr>
            <w:tcW w:w="904" w:type="dxa"/>
            <w:shd w:val="clear" w:color="auto" w:fill="FFFFFF"/>
            <w:noWrap/>
            <w:vAlign w:val="bottom"/>
            <w:hideMark/>
          </w:tcPr>
          <w:p w:rsidR="00914512" w:rsidRPr="00021D34" w:rsidRDefault="00914512" w:rsidP="0053313E">
            <w:pPr>
              <w:jc w:val="right"/>
              <w:rPr>
                <w:rFonts w:ascii="Arial" w:hAnsi="Arial" w:cs="Arial"/>
                <w:color w:val="000000"/>
              </w:rPr>
            </w:pPr>
            <w:r w:rsidRPr="00021D34">
              <w:rPr>
                <w:rFonts w:ascii="Arial" w:hAnsi="Arial" w:cs="Arial"/>
                <w:color w:val="000000"/>
              </w:rPr>
              <w:t>4,88</w:t>
            </w:r>
          </w:p>
        </w:tc>
        <w:tc>
          <w:tcPr>
            <w:tcW w:w="904" w:type="dxa"/>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9,89</w:t>
            </w:r>
          </w:p>
        </w:tc>
        <w:tc>
          <w:tcPr>
            <w:tcW w:w="904" w:type="dxa"/>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13,74</w:t>
            </w:r>
          </w:p>
        </w:tc>
        <w:tc>
          <w:tcPr>
            <w:tcW w:w="904" w:type="dxa"/>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14,97</w:t>
            </w:r>
          </w:p>
        </w:tc>
        <w:tc>
          <w:tcPr>
            <w:tcW w:w="904" w:type="dxa"/>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20,16</w:t>
            </w:r>
          </w:p>
        </w:tc>
        <w:tc>
          <w:tcPr>
            <w:tcW w:w="904" w:type="dxa"/>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19,71</w:t>
            </w:r>
          </w:p>
        </w:tc>
        <w:tc>
          <w:tcPr>
            <w:tcW w:w="904" w:type="dxa"/>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25,36</w:t>
            </w:r>
          </w:p>
        </w:tc>
      </w:tr>
      <w:tr w:rsidR="00914512" w:rsidRPr="00021D34" w:rsidTr="0053313E">
        <w:trPr>
          <w:trHeight w:val="288"/>
        </w:trPr>
        <w:tc>
          <w:tcPr>
            <w:tcW w:w="1300" w:type="dxa"/>
            <w:shd w:val="clear" w:color="auto" w:fill="FFFFFF"/>
            <w:noWrap/>
            <w:vAlign w:val="bottom"/>
            <w:hideMark/>
          </w:tcPr>
          <w:p w:rsidR="00914512" w:rsidRPr="00021D34" w:rsidRDefault="00914512" w:rsidP="0053313E">
            <w:pPr>
              <w:ind w:left="214"/>
              <w:rPr>
                <w:rFonts w:ascii="Arial" w:hAnsi="Arial" w:cs="Arial"/>
                <w:color w:val="000000"/>
              </w:rPr>
            </w:pPr>
            <w:r w:rsidRPr="00021D34">
              <w:rPr>
                <w:rFonts w:ascii="Arial" w:hAnsi="Arial" w:cs="Arial"/>
                <w:color w:val="000000"/>
              </w:rPr>
              <w:t>Xd</w:t>
            </w:r>
          </w:p>
        </w:tc>
        <w:tc>
          <w:tcPr>
            <w:tcW w:w="904" w:type="dxa"/>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0,42</w:t>
            </w:r>
          </w:p>
        </w:tc>
        <w:tc>
          <w:tcPr>
            <w:tcW w:w="904" w:type="dxa"/>
            <w:shd w:val="clear" w:color="auto" w:fill="FFFFFF"/>
            <w:noWrap/>
            <w:vAlign w:val="bottom"/>
            <w:hideMark/>
          </w:tcPr>
          <w:p w:rsidR="00914512" w:rsidRPr="00021D34" w:rsidRDefault="00914512" w:rsidP="0053313E">
            <w:pPr>
              <w:jc w:val="right"/>
              <w:rPr>
                <w:rFonts w:ascii="Arial" w:hAnsi="Arial" w:cs="Arial"/>
                <w:color w:val="000000"/>
              </w:rPr>
            </w:pPr>
            <w:r w:rsidRPr="00021D34">
              <w:rPr>
                <w:rFonts w:ascii="Arial" w:hAnsi="Arial" w:cs="Arial"/>
                <w:color w:val="000000"/>
              </w:rPr>
              <w:t>0,01</w:t>
            </w:r>
          </w:p>
        </w:tc>
        <w:tc>
          <w:tcPr>
            <w:tcW w:w="904" w:type="dxa"/>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0,46</w:t>
            </w:r>
          </w:p>
        </w:tc>
        <w:tc>
          <w:tcPr>
            <w:tcW w:w="904" w:type="dxa"/>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-0,38</w:t>
            </w:r>
          </w:p>
        </w:tc>
        <w:tc>
          <w:tcPr>
            <w:tcW w:w="904" w:type="dxa"/>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0,44</w:t>
            </w:r>
          </w:p>
        </w:tc>
        <w:tc>
          <w:tcPr>
            <w:tcW w:w="904" w:type="dxa"/>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-0,34</w:t>
            </w:r>
          </w:p>
        </w:tc>
        <w:tc>
          <w:tcPr>
            <w:tcW w:w="904" w:type="dxa"/>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0,42</w:t>
            </w:r>
          </w:p>
        </w:tc>
        <w:tc>
          <w:tcPr>
            <w:tcW w:w="904" w:type="dxa"/>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-0,32</w:t>
            </w:r>
          </w:p>
        </w:tc>
      </w:tr>
      <w:tr w:rsidR="00914512" w:rsidRPr="00021D34" w:rsidTr="0053313E">
        <w:trPr>
          <w:trHeight w:val="288"/>
        </w:trPr>
        <w:tc>
          <w:tcPr>
            <w:tcW w:w="1300" w:type="dxa"/>
            <w:shd w:val="clear" w:color="auto" w:fill="FFFFFF"/>
            <w:noWrap/>
            <w:vAlign w:val="bottom"/>
            <w:hideMark/>
          </w:tcPr>
          <w:p w:rsidR="00914512" w:rsidRPr="00021D34" w:rsidRDefault="00914512" w:rsidP="0053313E">
            <w:pPr>
              <w:ind w:left="214"/>
              <w:rPr>
                <w:rFonts w:ascii="Arial" w:hAnsi="Arial" w:cs="Arial"/>
                <w:color w:val="000000"/>
              </w:rPr>
            </w:pPr>
            <w:r w:rsidRPr="00021D34">
              <w:rPr>
                <w:rFonts w:ascii="Arial" w:hAnsi="Arial" w:cs="Arial"/>
                <w:color w:val="000000"/>
              </w:rPr>
              <w:t>S</w:t>
            </w:r>
          </w:p>
        </w:tc>
        <w:tc>
          <w:tcPr>
            <w:tcW w:w="904" w:type="dxa"/>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0,72</w:t>
            </w:r>
          </w:p>
        </w:tc>
        <w:tc>
          <w:tcPr>
            <w:tcW w:w="904" w:type="dxa"/>
            <w:shd w:val="clear" w:color="auto" w:fill="FFFFFF"/>
            <w:noWrap/>
            <w:vAlign w:val="bottom"/>
            <w:hideMark/>
          </w:tcPr>
          <w:p w:rsidR="00914512" w:rsidRPr="00021D34" w:rsidRDefault="00914512" w:rsidP="0053313E">
            <w:pPr>
              <w:jc w:val="right"/>
              <w:rPr>
                <w:rFonts w:ascii="Arial" w:hAnsi="Arial" w:cs="Arial"/>
                <w:color w:val="000000"/>
              </w:rPr>
            </w:pPr>
            <w:r w:rsidRPr="00021D34">
              <w:rPr>
                <w:rFonts w:ascii="Arial" w:hAnsi="Arial" w:cs="Arial"/>
                <w:color w:val="000000"/>
              </w:rPr>
              <w:t>0,68</w:t>
            </w:r>
          </w:p>
        </w:tc>
        <w:tc>
          <w:tcPr>
            <w:tcW w:w="904" w:type="dxa"/>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0,58</w:t>
            </w:r>
          </w:p>
        </w:tc>
        <w:tc>
          <w:tcPr>
            <w:tcW w:w="904" w:type="dxa"/>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0,45</w:t>
            </w:r>
          </w:p>
        </w:tc>
        <w:tc>
          <w:tcPr>
            <w:tcW w:w="904" w:type="dxa"/>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0,55</w:t>
            </w:r>
          </w:p>
        </w:tc>
        <w:tc>
          <w:tcPr>
            <w:tcW w:w="904" w:type="dxa"/>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0,43</w:t>
            </w:r>
          </w:p>
        </w:tc>
        <w:tc>
          <w:tcPr>
            <w:tcW w:w="904" w:type="dxa"/>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0,53</w:t>
            </w:r>
          </w:p>
        </w:tc>
        <w:tc>
          <w:tcPr>
            <w:tcW w:w="904" w:type="dxa"/>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0,43</w:t>
            </w:r>
          </w:p>
        </w:tc>
      </w:tr>
      <w:tr w:rsidR="00914512" w:rsidRPr="00021D34" w:rsidTr="0053313E">
        <w:trPr>
          <w:trHeight w:val="302"/>
        </w:trPr>
        <w:tc>
          <w:tcPr>
            <w:tcW w:w="1300" w:type="dxa"/>
            <w:tcBorders>
              <w:bottom w:val="single" w:sz="4" w:space="0" w:color="auto"/>
            </w:tcBorders>
            <w:shd w:val="clear" w:color="auto" w:fill="FFFFFF"/>
            <w:noWrap/>
            <w:vAlign w:val="bottom"/>
            <w:hideMark/>
          </w:tcPr>
          <w:p w:rsidR="00914512" w:rsidRPr="00021D34" w:rsidRDefault="00914512" w:rsidP="0053313E">
            <w:pPr>
              <w:ind w:left="214"/>
              <w:rPr>
                <w:rFonts w:ascii="Arial" w:hAnsi="Arial" w:cs="Arial"/>
                <w:color w:val="000000"/>
              </w:rPr>
            </w:pPr>
            <w:r w:rsidRPr="00021D34">
              <w:rPr>
                <w:rFonts w:ascii="Arial" w:hAnsi="Arial" w:cs="Arial"/>
                <w:color w:val="000000"/>
              </w:rPr>
              <w:t>F</w:t>
            </w:r>
          </w:p>
        </w:tc>
        <w:tc>
          <w:tcPr>
            <w:tcW w:w="904" w:type="dxa"/>
            <w:tcBorders>
              <w:bottom w:val="single" w:sz="4" w:space="0" w:color="auto"/>
            </w:tcBorders>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0,70</w:t>
            </w:r>
          </w:p>
        </w:tc>
        <w:tc>
          <w:tcPr>
            <w:tcW w:w="904" w:type="dxa"/>
            <w:tcBorders>
              <w:bottom w:val="single" w:sz="4" w:space="0" w:color="auto"/>
            </w:tcBorders>
            <w:shd w:val="clear" w:color="auto" w:fill="FFFFFF"/>
            <w:noWrap/>
            <w:vAlign w:val="bottom"/>
            <w:hideMark/>
          </w:tcPr>
          <w:p w:rsidR="00914512" w:rsidRPr="00021D34" w:rsidRDefault="00914512" w:rsidP="0053313E">
            <w:pPr>
              <w:jc w:val="right"/>
              <w:rPr>
                <w:rFonts w:ascii="Arial" w:hAnsi="Arial" w:cs="Arial"/>
                <w:color w:val="000000"/>
              </w:rPr>
            </w:pPr>
            <w:r w:rsidRPr="00021D34">
              <w:rPr>
                <w:rFonts w:ascii="Arial" w:hAnsi="Arial" w:cs="Arial"/>
                <w:color w:val="000000"/>
              </w:rPr>
              <w:t>0,68</w:t>
            </w:r>
          </w:p>
        </w:tc>
        <w:tc>
          <w:tcPr>
            <w:tcW w:w="904" w:type="dxa"/>
            <w:tcBorders>
              <w:bottom w:val="single" w:sz="4" w:space="0" w:color="auto"/>
            </w:tcBorders>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0,61</w:t>
            </w:r>
          </w:p>
        </w:tc>
        <w:tc>
          <w:tcPr>
            <w:tcW w:w="904" w:type="dxa"/>
            <w:tcBorders>
              <w:bottom w:val="single" w:sz="4" w:space="0" w:color="auto"/>
            </w:tcBorders>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0,60</w:t>
            </w:r>
          </w:p>
        </w:tc>
        <w:tc>
          <w:tcPr>
            <w:tcW w:w="904" w:type="dxa"/>
            <w:tcBorders>
              <w:bottom w:val="single" w:sz="4" w:space="0" w:color="auto"/>
            </w:tcBorders>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0,57</w:t>
            </w:r>
          </w:p>
        </w:tc>
        <w:tc>
          <w:tcPr>
            <w:tcW w:w="904" w:type="dxa"/>
            <w:tcBorders>
              <w:bottom w:val="single" w:sz="4" w:space="0" w:color="auto"/>
            </w:tcBorders>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0,56</w:t>
            </w:r>
          </w:p>
        </w:tc>
        <w:tc>
          <w:tcPr>
            <w:tcW w:w="904" w:type="dxa"/>
            <w:tcBorders>
              <w:bottom w:val="single" w:sz="4" w:space="0" w:color="auto"/>
            </w:tcBorders>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0,55</w:t>
            </w:r>
          </w:p>
        </w:tc>
        <w:tc>
          <w:tcPr>
            <w:tcW w:w="904" w:type="dxa"/>
            <w:tcBorders>
              <w:bottom w:val="single" w:sz="4" w:space="0" w:color="auto"/>
            </w:tcBorders>
            <w:shd w:val="clear" w:color="auto" w:fill="FFFFFF"/>
            <w:vAlign w:val="center"/>
            <w:hideMark/>
          </w:tcPr>
          <w:p w:rsidR="00914512" w:rsidRPr="00021D34" w:rsidRDefault="00914512" w:rsidP="0053313E">
            <w:pPr>
              <w:jc w:val="right"/>
              <w:rPr>
                <w:rFonts w:ascii="Arial" w:hAnsi="Arial" w:cs="Arial"/>
                <w:color w:val="000000"/>
              </w:rPr>
            </w:pPr>
            <w:r w:rsidRPr="00021D34">
              <w:rPr>
                <w:rFonts w:ascii="Arial" w:hAnsi="Arial" w:cs="Arial"/>
                <w:color w:val="000000"/>
              </w:rPr>
              <w:t>0,54</w:t>
            </w:r>
          </w:p>
        </w:tc>
      </w:tr>
    </w:tbl>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En la </w:t>
      </w:r>
      <w:r>
        <w:rPr>
          <w:rFonts w:ascii="Arial" w:hAnsi="Arial" w:cs="Arial"/>
          <w:sz w:val="24"/>
          <w:szCs w:val="24"/>
        </w:rPr>
        <w:fldChar w:fldCharType="begin"/>
      </w:r>
      <w:r>
        <w:rPr>
          <w:rFonts w:ascii="Arial" w:hAnsi="Arial" w:cs="Arial"/>
          <w:sz w:val="24"/>
          <w:szCs w:val="24"/>
        </w:rPr>
        <w:instrText xml:space="preserve"> REF _Ref349997398 \h </w:instrText>
      </w:r>
      <w:r>
        <w:rPr>
          <w:rFonts w:ascii="Arial" w:hAnsi="Arial" w:cs="Arial"/>
          <w:sz w:val="24"/>
          <w:szCs w:val="24"/>
        </w:rPr>
      </w:r>
      <w:r>
        <w:rPr>
          <w:rFonts w:ascii="Arial" w:hAnsi="Arial" w:cs="Arial"/>
          <w:sz w:val="24"/>
          <w:szCs w:val="24"/>
        </w:rPr>
        <w:instrText xml:space="preserve"> \* MERGEFORMAT </w:instrText>
      </w:r>
      <w:r>
        <w:rPr>
          <w:rFonts w:ascii="Arial" w:hAnsi="Arial" w:cs="Arial"/>
          <w:sz w:val="24"/>
          <w:szCs w:val="24"/>
        </w:rPr>
        <w:fldChar w:fldCharType="separate"/>
      </w:r>
      <w:r w:rsidR="00BF03A9" w:rsidRPr="00BF03A9">
        <w:rPr>
          <w:rFonts w:ascii="Arial" w:hAnsi="Arial" w:cs="Arial"/>
          <w:sz w:val="24"/>
          <w:szCs w:val="24"/>
        </w:rPr>
        <w:t>Tabla 4</w:t>
      </w:r>
      <w:r>
        <w:rPr>
          <w:rFonts w:ascii="Arial" w:hAnsi="Arial" w:cs="Arial"/>
          <w:sz w:val="24"/>
          <w:szCs w:val="24"/>
        </w:rPr>
        <w:fldChar w:fldCharType="end"/>
      </w:r>
      <w:r>
        <w:rPr>
          <w:rFonts w:ascii="Arial" w:hAnsi="Arial" w:cs="Arial"/>
          <w:sz w:val="24"/>
          <w:szCs w:val="24"/>
        </w:rPr>
        <w:t xml:space="preserve"> </w:t>
      </w:r>
      <w:r w:rsidRPr="00021D34">
        <w:rPr>
          <w:rFonts w:ascii="Arial" w:hAnsi="Arial" w:cs="Arial"/>
          <w:sz w:val="24"/>
          <w:szCs w:val="24"/>
        </w:rPr>
        <w:t xml:space="preserve">se puede observar el comportamiento de ambas implementaciones del algoritmo. En general, ambas implementaciones mantienen una efectividad estable para las diferentes particiones, superior a 0,57. Sin embargo para las proteínas mayores de 100 aminoácidos de longitud, </w:t>
      </w:r>
      <w:r>
        <w:rPr>
          <w:rFonts w:ascii="Arial" w:hAnsi="Arial" w:cs="Arial"/>
          <w:sz w:val="24"/>
          <w:szCs w:val="24"/>
        </w:rPr>
        <w:t>FoDT</w:t>
      </w:r>
      <w:r w:rsidRPr="00021D34">
        <w:rPr>
          <w:rFonts w:ascii="Arial" w:hAnsi="Arial" w:cs="Arial"/>
          <w:sz w:val="24"/>
          <w:szCs w:val="24"/>
        </w:rPr>
        <w:t xml:space="preserve">_RT muestra un comportamiento aparentemente superior a </w:t>
      </w:r>
      <w:r>
        <w:rPr>
          <w:rFonts w:ascii="Arial" w:hAnsi="Arial" w:cs="Arial"/>
          <w:sz w:val="24"/>
          <w:szCs w:val="24"/>
        </w:rPr>
        <w:t>FoDT</w:t>
      </w:r>
      <w:r w:rsidRPr="00021D34">
        <w:rPr>
          <w:rFonts w:ascii="Arial" w:hAnsi="Arial" w:cs="Arial"/>
          <w:sz w:val="24"/>
          <w:szCs w:val="24"/>
        </w:rPr>
        <w:t>_DT (</w:t>
      </w:r>
      <w:r w:rsidRPr="003D5D73">
        <w:rPr>
          <w:rFonts w:ascii="Arial" w:hAnsi="Arial" w:cs="Arial"/>
          <w:sz w:val="24"/>
          <w:szCs w:val="24"/>
        </w:rPr>
        <w:fldChar w:fldCharType="begin"/>
      </w:r>
      <w:r>
        <w:rPr>
          <w:rFonts w:ascii="Arial" w:hAnsi="Arial" w:cs="Arial"/>
          <w:sz w:val="24"/>
          <w:szCs w:val="24"/>
        </w:rPr>
        <w:instrText xml:space="preserve"> REF _Ref350066754 \h </w:instrText>
      </w:r>
      <w:r w:rsidRPr="003D5D73">
        <w:rPr>
          <w:rFonts w:ascii="Arial" w:hAnsi="Arial" w:cs="Arial"/>
          <w:sz w:val="24"/>
          <w:szCs w:val="24"/>
        </w:rPr>
      </w:r>
      <w:r>
        <w:rPr>
          <w:rFonts w:ascii="Arial" w:hAnsi="Arial" w:cs="Arial"/>
          <w:sz w:val="24"/>
          <w:szCs w:val="24"/>
        </w:rPr>
        <w:instrText xml:space="preserve"> \* MERGEFORMAT </w:instrText>
      </w:r>
      <w:r w:rsidRPr="003D5D73">
        <w:rPr>
          <w:rFonts w:ascii="Arial" w:hAnsi="Arial" w:cs="Arial"/>
          <w:sz w:val="24"/>
          <w:szCs w:val="24"/>
        </w:rPr>
        <w:fldChar w:fldCharType="separate"/>
      </w:r>
      <w:r w:rsidR="00BF03A9" w:rsidRPr="00BF03A9">
        <w:rPr>
          <w:rFonts w:ascii="Arial" w:hAnsi="Arial" w:cs="Arial"/>
          <w:sz w:val="24"/>
          <w:szCs w:val="24"/>
        </w:rPr>
        <w:t>Figura 15</w:t>
      </w:r>
      <w:r w:rsidRPr="003D5D73">
        <w:rPr>
          <w:rFonts w:ascii="Arial" w:hAnsi="Arial" w:cs="Arial"/>
          <w:sz w:val="24"/>
          <w:szCs w:val="24"/>
        </w:rPr>
        <w:fldChar w:fldCharType="end"/>
      </w:r>
      <w:r w:rsidRPr="00021D34">
        <w:rPr>
          <w:rFonts w:ascii="Arial" w:hAnsi="Arial" w:cs="Arial"/>
          <w:sz w:val="24"/>
          <w:szCs w:val="24"/>
        </w:rPr>
        <w:t>).</w:t>
      </w:r>
    </w:p>
    <w:tbl>
      <w:tblPr>
        <w:tblW w:w="0" w:type="auto"/>
        <w:tblLook w:val="04A0" w:firstRow="1" w:lastRow="0" w:firstColumn="1" w:lastColumn="0" w:noHBand="0" w:noVBand="1"/>
      </w:tblPr>
      <w:tblGrid>
        <w:gridCol w:w="8494"/>
      </w:tblGrid>
      <w:tr w:rsidR="00914512" w:rsidRPr="000D416C" w:rsidTr="0053313E">
        <w:tc>
          <w:tcPr>
            <w:tcW w:w="8494" w:type="dxa"/>
            <w:shd w:val="clear" w:color="auto" w:fill="auto"/>
          </w:tcPr>
          <w:p w:rsidR="00914512" w:rsidRPr="000D416C" w:rsidRDefault="00476903" w:rsidP="0053313E">
            <w:pPr>
              <w:keepNext/>
              <w:spacing w:before="120" w:after="120" w:line="360" w:lineRule="auto"/>
              <w:jc w:val="center"/>
              <w:rPr>
                <w:rFonts w:ascii="Arial" w:hAnsi="Arial" w:cs="Arial"/>
                <w:sz w:val="24"/>
                <w:szCs w:val="24"/>
              </w:rPr>
            </w:pPr>
            <w:r w:rsidRPr="000D416C">
              <w:rPr>
                <w:rFonts w:ascii="Arial" w:hAnsi="Arial" w:cs="Arial"/>
                <w:noProof/>
                <w:sz w:val="24"/>
                <w:szCs w:val="24"/>
                <w:lang w:val="es-MX" w:eastAsia="es-MX"/>
              </w:rPr>
              <w:drawing>
                <wp:inline distT="0" distB="0" distL="0" distR="0">
                  <wp:extent cx="3686175" cy="2028825"/>
                  <wp:effectExtent l="0" t="0" r="0" b="0"/>
                  <wp:docPr id="4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686175" cy="2028825"/>
                          </a:xfrm>
                          <a:prstGeom prst="rect">
                            <a:avLst/>
                          </a:prstGeom>
                          <a:noFill/>
                          <a:ln>
                            <a:noFill/>
                          </a:ln>
                        </pic:spPr>
                      </pic:pic>
                    </a:graphicData>
                  </a:graphic>
                </wp:inline>
              </w:drawing>
            </w:r>
          </w:p>
        </w:tc>
      </w:tr>
      <w:tr w:rsidR="00914512" w:rsidRPr="000D416C" w:rsidTr="0053313E">
        <w:tc>
          <w:tcPr>
            <w:tcW w:w="8494" w:type="dxa"/>
            <w:shd w:val="clear" w:color="auto" w:fill="auto"/>
          </w:tcPr>
          <w:p w:rsidR="00914512" w:rsidRPr="000D416C" w:rsidRDefault="00914512" w:rsidP="0053313E">
            <w:pPr>
              <w:pStyle w:val="Epgrafe"/>
              <w:keepNext/>
              <w:tabs>
                <w:tab w:val="left" w:pos="1021"/>
              </w:tabs>
              <w:ind w:left="1021" w:hanging="1021"/>
              <w:jc w:val="both"/>
              <w:rPr>
                <w:rFonts w:ascii="Arial" w:hAnsi="Arial" w:cs="Arial"/>
                <w:b w:val="0"/>
              </w:rPr>
            </w:pPr>
            <w:bookmarkStart w:id="731" w:name="_Ref350066754"/>
            <w:bookmarkStart w:id="732" w:name="_Toc362443290"/>
            <w:r w:rsidRPr="000D416C">
              <w:rPr>
                <w:rFonts w:ascii="Arial" w:hAnsi="Arial" w:cs="Arial"/>
              </w:rPr>
              <w:t xml:space="preserve">Figura </w:t>
            </w:r>
            <w:r w:rsidRPr="000D416C">
              <w:rPr>
                <w:rFonts w:ascii="Arial" w:hAnsi="Arial" w:cs="Arial"/>
              </w:rPr>
              <w:fldChar w:fldCharType="begin"/>
            </w:r>
            <w:r w:rsidRPr="000D416C">
              <w:rPr>
                <w:rFonts w:ascii="Arial" w:hAnsi="Arial" w:cs="Arial"/>
              </w:rPr>
              <w:instrText xml:space="preserve"> SEQ Figura \* ARABIC </w:instrText>
            </w:r>
            <w:r w:rsidRPr="000D416C">
              <w:rPr>
                <w:rFonts w:ascii="Arial" w:hAnsi="Arial" w:cs="Arial"/>
              </w:rPr>
              <w:fldChar w:fldCharType="separate"/>
            </w:r>
            <w:r w:rsidR="00BF03A9">
              <w:rPr>
                <w:rFonts w:ascii="Arial" w:hAnsi="Arial" w:cs="Arial"/>
                <w:noProof/>
              </w:rPr>
              <w:t>15</w:t>
            </w:r>
            <w:r w:rsidRPr="000D416C">
              <w:rPr>
                <w:rFonts w:ascii="Arial" w:hAnsi="Arial" w:cs="Arial"/>
              </w:rPr>
              <w:fldChar w:fldCharType="end"/>
            </w:r>
            <w:bookmarkEnd w:id="731"/>
            <w:r w:rsidRPr="000D416C">
              <w:rPr>
                <w:rFonts w:ascii="Arial" w:hAnsi="Arial" w:cs="Arial"/>
              </w:rPr>
              <w:t>.</w:t>
            </w:r>
            <w:r w:rsidRPr="000D416C">
              <w:rPr>
                <w:rFonts w:ascii="Arial" w:hAnsi="Arial" w:cs="Arial"/>
                <w:b w:val="0"/>
              </w:rPr>
              <w:tab/>
            </w:r>
            <w:r w:rsidRPr="000D416C">
              <w:rPr>
                <w:rFonts w:ascii="Arial" w:hAnsi="Arial" w:cs="Arial"/>
                <w:b w:val="0"/>
                <w:sz w:val="22"/>
                <w:szCs w:val="22"/>
              </w:rPr>
              <w:t xml:space="preserve">Eficiencia de la predicción de los contactos en función de las longitudes de secuencia de las proteínas para las implementaciones </w:t>
            </w:r>
            <w:r>
              <w:rPr>
                <w:rFonts w:ascii="Arial" w:hAnsi="Arial" w:cs="Arial"/>
                <w:b w:val="0"/>
                <w:sz w:val="22"/>
                <w:szCs w:val="22"/>
              </w:rPr>
              <w:t>FoDT</w:t>
            </w:r>
            <w:r w:rsidRPr="000D416C">
              <w:rPr>
                <w:rFonts w:ascii="Arial" w:hAnsi="Arial" w:cs="Arial"/>
                <w:b w:val="0"/>
                <w:sz w:val="22"/>
                <w:szCs w:val="22"/>
              </w:rPr>
              <w:t xml:space="preserve">_DT y </w:t>
            </w:r>
            <w:r>
              <w:rPr>
                <w:rFonts w:ascii="Arial" w:hAnsi="Arial" w:cs="Arial"/>
                <w:b w:val="0"/>
                <w:sz w:val="22"/>
                <w:szCs w:val="22"/>
              </w:rPr>
              <w:t>FoDT</w:t>
            </w:r>
            <w:r w:rsidRPr="000D416C">
              <w:rPr>
                <w:rFonts w:ascii="Arial" w:hAnsi="Arial" w:cs="Arial"/>
                <w:b w:val="0"/>
                <w:sz w:val="22"/>
                <w:szCs w:val="22"/>
              </w:rPr>
              <w:t>_RT.</w:t>
            </w:r>
            <w:bookmarkEnd w:id="732"/>
          </w:p>
          <w:p w:rsidR="00914512" w:rsidRPr="000D416C" w:rsidRDefault="00914512" w:rsidP="0053313E">
            <w:pPr>
              <w:tabs>
                <w:tab w:val="left" w:pos="1026"/>
              </w:tabs>
              <w:ind w:left="1026" w:hanging="1026"/>
              <w:rPr>
                <w:rFonts w:ascii="Arial" w:hAnsi="Arial" w:cs="Arial"/>
              </w:rPr>
            </w:pPr>
            <w:r w:rsidRPr="000D416C">
              <w:rPr>
                <w:rFonts w:ascii="Arial" w:hAnsi="Arial" w:cs="Arial"/>
                <w:bCs/>
              </w:rPr>
              <w:tab/>
            </w:r>
            <w:r w:rsidRPr="000D416C">
              <w:rPr>
                <w:rFonts w:ascii="Arial" w:hAnsi="Arial" w:cs="Arial"/>
              </w:rPr>
              <w:t>En el eje de abscisas se representan los resultados de los predictores, en dependencia de la longitud de las secuencias. El eje de ordenadas representa la efectividad alcanzada.</w:t>
            </w:r>
          </w:p>
        </w:tc>
      </w:tr>
    </w:tbl>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Sin embargo, el análisis de la sensibilidad o razón de verdaderos positivos (S) muestra un aparente mejor comportamiento del algoritmo </w:t>
      </w:r>
      <w:r>
        <w:rPr>
          <w:rFonts w:ascii="Arial" w:hAnsi="Arial" w:cs="Arial"/>
          <w:sz w:val="24"/>
          <w:szCs w:val="24"/>
        </w:rPr>
        <w:t>FoDT</w:t>
      </w:r>
      <w:r w:rsidRPr="00021D34">
        <w:rPr>
          <w:rFonts w:ascii="Arial" w:hAnsi="Arial" w:cs="Arial"/>
          <w:sz w:val="24"/>
          <w:szCs w:val="24"/>
        </w:rPr>
        <w:t xml:space="preserve">_DT sobre </w:t>
      </w:r>
      <w:r>
        <w:rPr>
          <w:rFonts w:ascii="Arial" w:hAnsi="Arial" w:cs="Arial"/>
          <w:sz w:val="24"/>
          <w:szCs w:val="24"/>
        </w:rPr>
        <w:t>FoDT</w:t>
      </w:r>
      <w:r w:rsidRPr="00021D34">
        <w:rPr>
          <w:rFonts w:ascii="Arial" w:hAnsi="Arial" w:cs="Arial"/>
          <w:sz w:val="24"/>
          <w:szCs w:val="24"/>
        </w:rPr>
        <w:t>_RT (</w:t>
      </w:r>
      <w:r w:rsidRPr="003D5D73">
        <w:rPr>
          <w:rFonts w:ascii="Arial" w:hAnsi="Arial" w:cs="Arial"/>
          <w:sz w:val="24"/>
          <w:szCs w:val="24"/>
        </w:rPr>
        <w:fldChar w:fldCharType="begin"/>
      </w:r>
      <w:r>
        <w:rPr>
          <w:rFonts w:ascii="Arial" w:hAnsi="Arial" w:cs="Arial"/>
          <w:sz w:val="24"/>
          <w:szCs w:val="24"/>
        </w:rPr>
        <w:instrText xml:space="preserve"> REF _Ref350068385 \h </w:instrText>
      </w:r>
      <w:r w:rsidRPr="003D5D73">
        <w:rPr>
          <w:rFonts w:ascii="Arial" w:hAnsi="Arial" w:cs="Arial"/>
          <w:sz w:val="24"/>
          <w:szCs w:val="24"/>
        </w:rPr>
      </w:r>
      <w:r>
        <w:rPr>
          <w:rFonts w:ascii="Arial" w:hAnsi="Arial" w:cs="Arial"/>
          <w:sz w:val="24"/>
          <w:szCs w:val="24"/>
        </w:rPr>
        <w:instrText xml:space="preserve"> \* MERGEFORMAT </w:instrText>
      </w:r>
      <w:r w:rsidRPr="003D5D73">
        <w:rPr>
          <w:rFonts w:ascii="Arial" w:hAnsi="Arial" w:cs="Arial"/>
          <w:sz w:val="24"/>
          <w:szCs w:val="24"/>
        </w:rPr>
        <w:fldChar w:fldCharType="separate"/>
      </w:r>
      <w:r w:rsidR="00BF03A9" w:rsidRPr="00BF03A9">
        <w:rPr>
          <w:rFonts w:ascii="Arial" w:hAnsi="Arial" w:cs="Arial"/>
          <w:sz w:val="24"/>
          <w:szCs w:val="24"/>
        </w:rPr>
        <w:t>Figura 16</w:t>
      </w:r>
      <w:r w:rsidRPr="003D5D73">
        <w:rPr>
          <w:rFonts w:ascii="Arial" w:hAnsi="Arial" w:cs="Arial"/>
          <w:sz w:val="24"/>
          <w:szCs w:val="24"/>
        </w:rPr>
        <w:fldChar w:fldCharType="end"/>
      </w:r>
      <w:r w:rsidRPr="00021D34">
        <w:rPr>
          <w:rFonts w:ascii="Arial" w:hAnsi="Arial" w:cs="Arial"/>
          <w:sz w:val="24"/>
          <w:szCs w:val="24"/>
        </w:rPr>
        <w:t>). Este análisis muestra, además, que la sensibilidad disminuye con el incremento de la longitud de las secuencias.</w:t>
      </w:r>
    </w:p>
    <w:tbl>
      <w:tblPr>
        <w:tblW w:w="0" w:type="auto"/>
        <w:tblLook w:val="04A0" w:firstRow="1" w:lastRow="0" w:firstColumn="1" w:lastColumn="0" w:noHBand="0" w:noVBand="1"/>
      </w:tblPr>
      <w:tblGrid>
        <w:gridCol w:w="8494"/>
      </w:tblGrid>
      <w:tr w:rsidR="00914512" w:rsidRPr="000D416C" w:rsidTr="0053313E">
        <w:tc>
          <w:tcPr>
            <w:tcW w:w="8494" w:type="dxa"/>
            <w:shd w:val="clear" w:color="auto" w:fill="auto"/>
          </w:tcPr>
          <w:p w:rsidR="00914512" w:rsidRPr="000D416C" w:rsidRDefault="00476903" w:rsidP="0053313E">
            <w:pPr>
              <w:keepNext/>
              <w:spacing w:before="120" w:after="120" w:line="360" w:lineRule="auto"/>
              <w:jc w:val="center"/>
              <w:rPr>
                <w:rFonts w:ascii="Arial" w:hAnsi="Arial" w:cs="Arial"/>
                <w:sz w:val="24"/>
                <w:szCs w:val="24"/>
              </w:rPr>
            </w:pPr>
            <w:r w:rsidRPr="000D416C">
              <w:rPr>
                <w:rFonts w:ascii="Arial" w:hAnsi="Arial" w:cs="Arial"/>
                <w:noProof/>
                <w:sz w:val="24"/>
                <w:szCs w:val="24"/>
                <w:lang w:val="es-MX" w:eastAsia="es-MX"/>
              </w:rPr>
              <w:lastRenderedPageBreak/>
              <w:drawing>
                <wp:inline distT="0" distB="0" distL="0" distR="0">
                  <wp:extent cx="3724275" cy="2057400"/>
                  <wp:effectExtent l="0" t="0" r="0" b="0"/>
                  <wp:docPr id="4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24275" cy="2057400"/>
                          </a:xfrm>
                          <a:prstGeom prst="rect">
                            <a:avLst/>
                          </a:prstGeom>
                          <a:noFill/>
                          <a:ln>
                            <a:noFill/>
                          </a:ln>
                        </pic:spPr>
                      </pic:pic>
                    </a:graphicData>
                  </a:graphic>
                </wp:inline>
              </w:drawing>
            </w:r>
          </w:p>
        </w:tc>
      </w:tr>
      <w:tr w:rsidR="00914512" w:rsidRPr="000D416C" w:rsidTr="0053313E">
        <w:tc>
          <w:tcPr>
            <w:tcW w:w="8494" w:type="dxa"/>
            <w:shd w:val="clear" w:color="auto" w:fill="auto"/>
          </w:tcPr>
          <w:p w:rsidR="00914512" w:rsidRPr="000D416C" w:rsidRDefault="00914512" w:rsidP="0053313E">
            <w:pPr>
              <w:pStyle w:val="Epgrafe"/>
              <w:keepNext/>
              <w:tabs>
                <w:tab w:val="left" w:pos="1021"/>
              </w:tabs>
              <w:ind w:left="1021" w:hanging="1021"/>
              <w:jc w:val="both"/>
              <w:rPr>
                <w:rFonts w:ascii="Arial" w:hAnsi="Arial" w:cs="Arial"/>
                <w:b w:val="0"/>
              </w:rPr>
            </w:pPr>
            <w:bookmarkStart w:id="733" w:name="_Ref350068385"/>
            <w:bookmarkStart w:id="734" w:name="_Toc362443291"/>
            <w:r w:rsidRPr="000D416C">
              <w:rPr>
                <w:rFonts w:ascii="Arial" w:hAnsi="Arial" w:cs="Arial"/>
              </w:rPr>
              <w:t xml:space="preserve">Figura </w:t>
            </w:r>
            <w:r w:rsidRPr="000D416C">
              <w:rPr>
                <w:rFonts w:ascii="Arial" w:hAnsi="Arial" w:cs="Arial"/>
              </w:rPr>
              <w:fldChar w:fldCharType="begin"/>
            </w:r>
            <w:r w:rsidRPr="000D416C">
              <w:rPr>
                <w:rFonts w:ascii="Arial" w:hAnsi="Arial" w:cs="Arial"/>
              </w:rPr>
              <w:instrText xml:space="preserve"> SEQ Figura \* ARABIC </w:instrText>
            </w:r>
            <w:r w:rsidRPr="000D416C">
              <w:rPr>
                <w:rFonts w:ascii="Arial" w:hAnsi="Arial" w:cs="Arial"/>
              </w:rPr>
              <w:fldChar w:fldCharType="separate"/>
            </w:r>
            <w:r w:rsidR="00BF03A9">
              <w:rPr>
                <w:rFonts w:ascii="Arial" w:hAnsi="Arial" w:cs="Arial"/>
                <w:noProof/>
              </w:rPr>
              <w:t>16</w:t>
            </w:r>
            <w:r w:rsidRPr="000D416C">
              <w:rPr>
                <w:rFonts w:ascii="Arial" w:hAnsi="Arial" w:cs="Arial"/>
              </w:rPr>
              <w:fldChar w:fldCharType="end"/>
            </w:r>
            <w:bookmarkEnd w:id="733"/>
            <w:r w:rsidRPr="000D416C">
              <w:rPr>
                <w:rFonts w:ascii="Arial" w:hAnsi="Arial" w:cs="Arial"/>
                <w:b w:val="0"/>
              </w:rPr>
              <w:t xml:space="preserve">. </w:t>
            </w:r>
            <w:r w:rsidRPr="000D416C">
              <w:rPr>
                <w:rFonts w:ascii="Arial" w:hAnsi="Arial" w:cs="Arial"/>
                <w:b w:val="0"/>
              </w:rPr>
              <w:tab/>
              <w:t xml:space="preserve">Sensibilidad de las implementaciones </w:t>
            </w:r>
            <w:r>
              <w:rPr>
                <w:rFonts w:ascii="Arial" w:hAnsi="Arial" w:cs="Arial"/>
                <w:b w:val="0"/>
              </w:rPr>
              <w:t>FoDT</w:t>
            </w:r>
            <w:r w:rsidRPr="000D416C">
              <w:rPr>
                <w:rFonts w:ascii="Arial" w:hAnsi="Arial" w:cs="Arial"/>
                <w:b w:val="0"/>
              </w:rPr>
              <w:t xml:space="preserve">_DT y </w:t>
            </w:r>
            <w:r>
              <w:rPr>
                <w:rFonts w:ascii="Arial" w:hAnsi="Arial" w:cs="Arial"/>
                <w:b w:val="0"/>
              </w:rPr>
              <w:t>FoDT</w:t>
            </w:r>
            <w:r w:rsidRPr="000D416C">
              <w:rPr>
                <w:rFonts w:ascii="Arial" w:hAnsi="Arial" w:cs="Arial"/>
                <w:b w:val="0"/>
              </w:rPr>
              <w:t>_RT, en función de las longitudes de la secuencia delas proteínas.</w:t>
            </w:r>
            <w:bookmarkEnd w:id="734"/>
          </w:p>
          <w:p w:rsidR="00914512" w:rsidRPr="000D416C" w:rsidRDefault="00914512" w:rsidP="0053313E">
            <w:pPr>
              <w:pStyle w:val="Epgrafe"/>
              <w:keepNext/>
              <w:tabs>
                <w:tab w:val="left" w:pos="1021"/>
              </w:tabs>
              <w:ind w:left="1021" w:hanging="1021"/>
              <w:jc w:val="both"/>
              <w:rPr>
                <w:rFonts w:ascii="Arial" w:hAnsi="Arial" w:cs="Arial"/>
                <w:b w:val="0"/>
              </w:rPr>
            </w:pPr>
            <w:r w:rsidRPr="000D416C">
              <w:rPr>
                <w:rFonts w:ascii="Arial" w:hAnsi="Arial" w:cs="Arial"/>
                <w:b w:val="0"/>
              </w:rPr>
              <w:tab/>
              <w:t>En el eje de abscisas se representan los resultados de los predictores, en dependencia de la longitud de las secuencias. El eje de ordenadas representa la sensibilidad alcanzada.</w:t>
            </w:r>
          </w:p>
        </w:tc>
      </w:tr>
    </w:tbl>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Por otra parte el análisis del desempeño del predictor propuesto sobre un predictor aleatorio(R), muestra un comportamiento deseado para ambas implementaciones. Debido a que en ambos casos, a medida que aumenta la longitud de las secuencias, </w:t>
      </w:r>
      <w:r>
        <w:rPr>
          <w:rFonts w:ascii="Arial" w:hAnsi="Arial" w:cs="Arial"/>
          <w:sz w:val="24"/>
          <w:szCs w:val="24"/>
        </w:rPr>
        <w:t>FoDT</w:t>
      </w:r>
      <w:r w:rsidRPr="00021D34">
        <w:rPr>
          <w:rFonts w:ascii="Arial" w:hAnsi="Arial" w:cs="Arial"/>
          <w:sz w:val="24"/>
          <w:szCs w:val="24"/>
        </w:rPr>
        <w:t xml:space="preserve"> muestra mejor comportamiento que los predictores aleatorios. No obstante, la implementación con árboles de regresión logra un mayor incremento que la implementación basada en árboles de decisión, alcanzando más de 25 puntos de diferencia en el caso de </w:t>
      </w:r>
      <w:r>
        <w:rPr>
          <w:rFonts w:ascii="Arial" w:hAnsi="Arial" w:cs="Arial"/>
          <w:sz w:val="24"/>
          <w:szCs w:val="24"/>
        </w:rPr>
        <w:t>FoDT</w:t>
      </w:r>
      <w:r w:rsidRPr="00021D34">
        <w:rPr>
          <w:rFonts w:ascii="Arial" w:hAnsi="Arial" w:cs="Arial"/>
          <w:sz w:val="24"/>
          <w:szCs w:val="24"/>
        </w:rPr>
        <w:t>_RT (</w:t>
      </w:r>
      <w:r w:rsidRPr="003D5D73">
        <w:rPr>
          <w:rFonts w:ascii="Arial" w:hAnsi="Arial" w:cs="Arial"/>
          <w:sz w:val="24"/>
          <w:szCs w:val="24"/>
        </w:rPr>
        <w:fldChar w:fldCharType="begin"/>
      </w:r>
      <w:r>
        <w:rPr>
          <w:rFonts w:ascii="Arial" w:hAnsi="Arial" w:cs="Arial"/>
          <w:sz w:val="24"/>
          <w:szCs w:val="24"/>
        </w:rPr>
        <w:instrText xml:space="preserve"> REF _Ref350069396 \h </w:instrText>
      </w:r>
      <w:r w:rsidRPr="003D5D73">
        <w:rPr>
          <w:rFonts w:ascii="Arial" w:hAnsi="Arial" w:cs="Arial"/>
          <w:sz w:val="24"/>
          <w:szCs w:val="24"/>
        </w:rPr>
      </w:r>
      <w:r>
        <w:rPr>
          <w:rFonts w:ascii="Arial" w:hAnsi="Arial" w:cs="Arial"/>
          <w:sz w:val="24"/>
          <w:szCs w:val="24"/>
        </w:rPr>
        <w:instrText xml:space="preserve"> \* MERGEFORMAT </w:instrText>
      </w:r>
      <w:r w:rsidRPr="003D5D73">
        <w:rPr>
          <w:rFonts w:ascii="Arial" w:hAnsi="Arial" w:cs="Arial"/>
          <w:sz w:val="24"/>
          <w:szCs w:val="24"/>
        </w:rPr>
        <w:fldChar w:fldCharType="separate"/>
      </w:r>
      <w:r w:rsidR="00BF03A9" w:rsidRPr="00BF03A9">
        <w:rPr>
          <w:rFonts w:ascii="Arial" w:hAnsi="Arial" w:cs="Arial"/>
          <w:sz w:val="24"/>
          <w:szCs w:val="24"/>
        </w:rPr>
        <w:t>Figura 17</w:t>
      </w:r>
      <w:r w:rsidRPr="003D5D73">
        <w:rPr>
          <w:rFonts w:ascii="Arial" w:hAnsi="Arial" w:cs="Arial"/>
          <w:sz w:val="24"/>
          <w:szCs w:val="24"/>
        </w:rPr>
        <w:fldChar w:fldCharType="end"/>
      </w:r>
      <w:r w:rsidRPr="00021D34">
        <w:rPr>
          <w:rFonts w:ascii="Arial" w:hAnsi="Arial" w:cs="Arial"/>
          <w:sz w:val="24"/>
          <w:szCs w:val="24"/>
        </w:rPr>
        <w:t>).</w:t>
      </w:r>
    </w:p>
    <w:tbl>
      <w:tblPr>
        <w:tblW w:w="0" w:type="auto"/>
        <w:tblLook w:val="04A0" w:firstRow="1" w:lastRow="0" w:firstColumn="1" w:lastColumn="0" w:noHBand="0" w:noVBand="1"/>
      </w:tblPr>
      <w:tblGrid>
        <w:gridCol w:w="8494"/>
      </w:tblGrid>
      <w:tr w:rsidR="00914512" w:rsidRPr="000D416C" w:rsidTr="0053313E">
        <w:tc>
          <w:tcPr>
            <w:tcW w:w="8494" w:type="dxa"/>
            <w:shd w:val="clear" w:color="auto" w:fill="auto"/>
          </w:tcPr>
          <w:p w:rsidR="00914512" w:rsidRPr="000D416C" w:rsidRDefault="00476903" w:rsidP="0053313E">
            <w:pPr>
              <w:keepNext/>
              <w:spacing w:before="120" w:after="120" w:line="360" w:lineRule="auto"/>
              <w:jc w:val="center"/>
              <w:rPr>
                <w:rFonts w:ascii="Arial" w:hAnsi="Arial" w:cs="Arial"/>
                <w:sz w:val="24"/>
                <w:szCs w:val="24"/>
              </w:rPr>
            </w:pPr>
            <w:r w:rsidRPr="000D416C">
              <w:rPr>
                <w:rFonts w:ascii="Arial" w:hAnsi="Arial" w:cs="Arial"/>
                <w:noProof/>
                <w:sz w:val="24"/>
                <w:szCs w:val="24"/>
                <w:lang w:val="es-MX" w:eastAsia="es-MX"/>
              </w:rPr>
              <w:drawing>
                <wp:inline distT="0" distB="0" distL="0" distR="0">
                  <wp:extent cx="3752850" cy="2076450"/>
                  <wp:effectExtent l="0" t="0" r="0" b="0"/>
                  <wp:docPr id="4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752850" cy="2076450"/>
                          </a:xfrm>
                          <a:prstGeom prst="rect">
                            <a:avLst/>
                          </a:prstGeom>
                          <a:noFill/>
                          <a:ln>
                            <a:noFill/>
                          </a:ln>
                        </pic:spPr>
                      </pic:pic>
                    </a:graphicData>
                  </a:graphic>
                </wp:inline>
              </w:drawing>
            </w:r>
          </w:p>
        </w:tc>
      </w:tr>
      <w:tr w:rsidR="00914512" w:rsidRPr="000D416C" w:rsidTr="0053313E">
        <w:tc>
          <w:tcPr>
            <w:tcW w:w="8494" w:type="dxa"/>
            <w:shd w:val="clear" w:color="auto" w:fill="auto"/>
          </w:tcPr>
          <w:p w:rsidR="00914512" w:rsidRPr="000D416C" w:rsidRDefault="00914512" w:rsidP="0053313E">
            <w:pPr>
              <w:pStyle w:val="Epgrafe"/>
              <w:keepNext/>
              <w:tabs>
                <w:tab w:val="left" w:pos="1021"/>
              </w:tabs>
              <w:ind w:left="1021" w:hanging="1021"/>
              <w:jc w:val="both"/>
              <w:rPr>
                <w:rFonts w:ascii="Arial" w:hAnsi="Arial" w:cs="Arial"/>
                <w:b w:val="0"/>
              </w:rPr>
            </w:pPr>
            <w:bookmarkStart w:id="735" w:name="_Ref350069396"/>
            <w:bookmarkStart w:id="736" w:name="_Toc362443292"/>
            <w:r w:rsidRPr="000D416C">
              <w:rPr>
                <w:rFonts w:ascii="Arial" w:hAnsi="Arial" w:cs="Arial"/>
              </w:rPr>
              <w:t xml:space="preserve">Figura </w:t>
            </w:r>
            <w:r w:rsidRPr="000D416C">
              <w:rPr>
                <w:rFonts w:ascii="Arial" w:hAnsi="Arial" w:cs="Arial"/>
              </w:rPr>
              <w:fldChar w:fldCharType="begin"/>
            </w:r>
            <w:r w:rsidRPr="000D416C">
              <w:rPr>
                <w:rFonts w:ascii="Arial" w:hAnsi="Arial" w:cs="Arial"/>
              </w:rPr>
              <w:instrText xml:space="preserve"> SEQ Figura \* ARABIC </w:instrText>
            </w:r>
            <w:r w:rsidRPr="000D416C">
              <w:rPr>
                <w:rFonts w:ascii="Arial" w:hAnsi="Arial" w:cs="Arial"/>
              </w:rPr>
              <w:fldChar w:fldCharType="separate"/>
            </w:r>
            <w:r w:rsidR="00BF03A9">
              <w:rPr>
                <w:rFonts w:ascii="Arial" w:hAnsi="Arial" w:cs="Arial"/>
                <w:noProof/>
              </w:rPr>
              <w:t>17</w:t>
            </w:r>
            <w:r w:rsidRPr="000D416C">
              <w:rPr>
                <w:rFonts w:ascii="Arial" w:hAnsi="Arial" w:cs="Arial"/>
              </w:rPr>
              <w:fldChar w:fldCharType="end"/>
            </w:r>
            <w:bookmarkEnd w:id="735"/>
            <w:r w:rsidRPr="000D416C">
              <w:rPr>
                <w:rFonts w:ascii="Arial" w:hAnsi="Arial" w:cs="Arial"/>
              </w:rPr>
              <w:t>.</w:t>
            </w:r>
            <w:r w:rsidRPr="000D416C">
              <w:rPr>
                <w:rFonts w:ascii="Arial" w:hAnsi="Arial" w:cs="Arial"/>
                <w:b w:val="0"/>
              </w:rPr>
              <w:tab/>
              <w:t>Comportamiento del predictor propuesto sobre un predictor aleatorio (R).</w:t>
            </w:r>
            <w:bookmarkEnd w:id="736"/>
          </w:p>
          <w:p w:rsidR="00914512" w:rsidRPr="000D416C" w:rsidRDefault="00914512" w:rsidP="0053313E">
            <w:pPr>
              <w:pStyle w:val="Epgrafe"/>
              <w:keepNext/>
              <w:tabs>
                <w:tab w:val="left" w:pos="1021"/>
              </w:tabs>
              <w:ind w:left="1021" w:hanging="1021"/>
              <w:jc w:val="both"/>
              <w:rPr>
                <w:rFonts w:ascii="Arial" w:hAnsi="Arial" w:cs="Arial"/>
                <w:b w:val="0"/>
              </w:rPr>
            </w:pPr>
            <w:r w:rsidRPr="000D416C">
              <w:rPr>
                <w:rFonts w:ascii="Arial" w:hAnsi="Arial" w:cs="Arial"/>
                <w:b w:val="0"/>
              </w:rPr>
              <w:tab/>
              <w:t xml:space="preserve">Comparación realizada para los algoritmos </w:t>
            </w:r>
            <w:r>
              <w:rPr>
                <w:rFonts w:ascii="Arial" w:hAnsi="Arial" w:cs="Arial"/>
                <w:b w:val="0"/>
              </w:rPr>
              <w:t>FoDT</w:t>
            </w:r>
            <w:r w:rsidRPr="000D416C">
              <w:rPr>
                <w:rFonts w:ascii="Arial" w:hAnsi="Arial" w:cs="Arial"/>
                <w:b w:val="0"/>
              </w:rPr>
              <w:t xml:space="preserve">_DT y </w:t>
            </w:r>
            <w:r>
              <w:rPr>
                <w:rFonts w:ascii="Arial" w:hAnsi="Arial" w:cs="Arial"/>
                <w:b w:val="0"/>
              </w:rPr>
              <w:t>FoDT</w:t>
            </w:r>
            <w:r w:rsidRPr="000D416C">
              <w:rPr>
                <w:rFonts w:ascii="Arial" w:hAnsi="Arial" w:cs="Arial"/>
                <w:b w:val="0"/>
              </w:rPr>
              <w:t>_RT.</w:t>
            </w:r>
          </w:p>
        </w:tc>
      </w:tr>
    </w:tbl>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El próximo índice a analizar es Xd, el cual muestra si los predictores son capaces de asignar los contactos con una distribución adecuada. El resultado puede apreciarse en la </w:t>
      </w:r>
      <w:r w:rsidRPr="003D5D73">
        <w:rPr>
          <w:rFonts w:ascii="Arial" w:hAnsi="Arial" w:cs="Arial"/>
          <w:sz w:val="24"/>
          <w:szCs w:val="24"/>
        </w:rPr>
        <w:fldChar w:fldCharType="begin"/>
      </w:r>
      <w:r>
        <w:rPr>
          <w:rFonts w:ascii="Arial" w:hAnsi="Arial" w:cs="Arial"/>
          <w:sz w:val="24"/>
          <w:szCs w:val="24"/>
        </w:rPr>
        <w:instrText xml:space="preserve"> REF _Ref350070234 \h </w:instrText>
      </w:r>
      <w:r w:rsidRPr="003D5D73">
        <w:rPr>
          <w:rFonts w:ascii="Arial" w:hAnsi="Arial" w:cs="Arial"/>
          <w:sz w:val="24"/>
          <w:szCs w:val="24"/>
        </w:rPr>
      </w:r>
      <w:r>
        <w:rPr>
          <w:rFonts w:ascii="Arial" w:hAnsi="Arial" w:cs="Arial"/>
          <w:sz w:val="24"/>
          <w:szCs w:val="24"/>
        </w:rPr>
        <w:instrText xml:space="preserve"> \* MERGEFORMAT </w:instrText>
      </w:r>
      <w:r w:rsidRPr="003D5D73">
        <w:rPr>
          <w:rFonts w:ascii="Arial" w:hAnsi="Arial" w:cs="Arial"/>
          <w:sz w:val="24"/>
          <w:szCs w:val="24"/>
        </w:rPr>
        <w:fldChar w:fldCharType="separate"/>
      </w:r>
      <w:r w:rsidR="00BF03A9" w:rsidRPr="00BF03A9">
        <w:rPr>
          <w:rFonts w:ascii="Arial" w:hAnsi="Arial" w:cs="Arial"/>
          <w:sz w:val="24"/>
          <w:szCs w:val="24"/>
        </w:rPr>
        <w:t>Figura 18</w:t>
      </w:r>
      <w:r w:rsidRPr="003D5D73">
        <w:rPr>
          <w:rFonts w:ascii="Arial" w:hAnsi="Arial" w:cs="Arial"/>
          <w:sz w:val="24"/>
          <w:szCs w:val="24"/>
        </w:rPr>
        <w:fldChar w:fldCharType="end"/>
      </w:r>
      <w:r w:rsidRPr="00021D34">
        <w:rPr>
          <w:rFonts w:ascii="Arial" w:hAnsi="Arial" w:cs="Arial"/>
          <w:sz w:val="24"/>
          <w:szCs w:val="24"/>
        </w:rPr>
        <w:t xml:space="preserve">. Resulta interesante analizar el comportamiento de </w:t>
      </w:r>
      <w:r>
        <w:rPr>
          <w:rFonts w:ascii="Arial" w:hAnsi="Arial" w:cs="Arial"/>
          <w:sz w:val="24"/>
          <w:szCs w:val="24"/>
        </w:rPr>
        <w:t>FoDT</w:t>
      </w:r>
      <w:r w:rsidRPr="00021D34">
        <w:rPr>
          <w:rFonts w:ascii="Arial" w:hAnsi="Arial" w:cs="Arial"/>
          <w:sz w:val="24"/>
          <w:szCs w:val="24"/>
        </w:rPr>
        <w:t xml:space="preserve">_RT. Donde, para proteínas </w:t>
      </w:r>
      <w:r w:rsidRPr="00021D34">
        <w:rPr>
          <w:rFonts w:ascii="Arial" w:hAnsi="Arial" w:cs="Arial"/>
          <w:sz w:val="24"/>
          <w:szCs w:val="24"/>
        </w:rPr>
        <w:lastRenderedPageBreak/>
        <w:t>pequeñas (Ls &lt; 100), muestra una distribución de contactos muy cercana a la aleatoria. Mientras que con el incremento de la longitud de las secuencias, este predictor muestra una correlación negativa en la distribución de los contactos.</w:t>
      </w:r>
    </w:p>
    <w:tbl>
      <w:tblPr>
        <w:tblW w:w="0" w:type="auto"/>
        <w:tblLook w:val="04A0" w:firstRow="1" w:lastRow="0" w:firstColumn="1" w:lastColumn="0" w:noHBand="0" w:noVBand="1"/>
      </w:tblPr>
      <w:tblGrid>
        <w:gridCol w:w="8494"/>
      </w:tblGrid>
      <w:tr w:rsidR="00914512" w:rsidRPr="000D416C" w:rsidTr="0053313E">
        <w:tc>
          <w:tcPr>
            <w:tcW w:w="8494" w:type="dxa"/>
            <w:shd w:val="clear" w:color="auto" w:fill="auto"/>
          </w:tcPr>
          <w:p w:rsidR="00914512" w:rsidRPr="000D416C" w:rsidRDefault="00476903" w:rsidP="0053313E">
            <w:pPr>
              <w:keepNext/>
              <w:spacing w:before="120" w:after="120" w:line="360" w:lineRule="auto"/>
              <w:jc w:val="center"/>
              <w:rPr>
                <w:rFonts w:ascii="Arial" w:hAnsi="Arial" w:cs="Arial"/>
                <w:sz w:val="24"/>
                <w:szCs w:val="24"/>
              </w:rPr>
            </w:pPr>
            <w:r w:rsidRPr="000D416C">
              <w:rPr>
                <w:rFonts w:ascii="Arial" w:hAnsi="Arial" w:cs="Arial"/>
                <w:noProof/>
                <w:sz w:val="24"/>
                <w:szCs w:val="24"/>
                <w:lang w:val="es-MX" w:eastAsia="es-MX"/>
              </w:rPr>
              <w:drawing>
                <wp:inline distT="0" distB="0" distL="0" distR="0">
                  <wp:extent cx="3743325" cy="2095500"/>
                  <wp:effectExtent l="0" t="0" r="0" b="0"/>
                  <wp:docPr id="4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743325" cy="2095500"/>
                          </a:xfrm>
                          <a:prstGeom prst="rect">
                            <a:avLst/>
                          </a:prstGeom>
                          <a:noFill/>
                          <a:ln>
                            <a:noFill/>
                          </a:ln>
                        </pic:spPr>
                      </pic:pic>
                    </a:graphicData>
                  </a:graphic>
                </wp:inline>
              </w:drawing>
            </w:r>
          </w:p>
        </w:tc>
      </w:tr>
      <w:tr w:rsidR="00914512" w:rsidRPr="000D416C" w:rsidTr="0053313E">
        <w:tc>
          <w:tcPr>
            <w:tcW w:w="8494" w:type="dxa"/>
            <w:shd w:val="clear" w:color="auto" w:fill="auto"/>
          </w:tcPr>
          <w:p w:rsidR="00914512" w:rsidRPr="000D416C" w:rsidRDefault="00914512" w:rsidP="0053313E">
            <w:pPr>
              <w:pStyle w:val="Epgrafe"/>
              <w:keepNext/>
              <w:tabs>
                <w:tab w:val="left" w:pos="1021"/>
              </w:tabs>
              <w:ind w:left="1021" w:hanging="1021"/>
              <w:jc w:val="both"/>
              <w:rPr>
                <w:rFonts w:ascii="Arial" w:hAnsi="Arial" w:cs="Arial"/>
                <w:b w:val="0"/>
              </w:rPr>
            </w:pPr>
            <w:bookmarkStart w:id="737" w:name="_Ref350070234"/>
            <w:bookmarkStart w:id="738" w:name="_Toc362443293"/>
            <w:r w:rsidRPr="000D416C">
              <w:rPr>
                <w:rFonts w:ascii="Arial" w:hAnsi="Arial" w:cs="Arial"/>
              </w:rPr>
              <w:t xml:space="preserve">Figura </w:t>
            </w:r>
            <w:r w:rsidRPr="000D416C">
              <w:rPr>
                <w:rFonts w:ascii="Arial" w:hAnsi="Arial" w:cs="Arial"/>
              </w:rPr>
              <w:fldChar w:fldCharType="begin"/>
            </w:r>
            <w:r w:rsidRPr="000D416C">
              <w:rPr>
                <w:rFonts w:ascii="Arial" w:hAnsi="Arial" w:cs="Arial"/>
              </w:rPr>
              <w:instrText xml:space="preserve"> SEQ Figura \* ARABIC </w:instrText>
            </w:r>
            <w:r w:rsidRPr="000D416C">
              <w:rPr>
                <w:rFonts w:ascii="Arial" w:hAnsi="Arial" w:cs="Arial"/>
              </w:rPr>
              <w:fldChar w:fldCharType="separate"/>
            </w:r>
            <w:r w:rsidR="00BF03A9">
              <w:rPr>
                <w:rFonts w:ascii="Arial" w:hAnsi="Arial" w:cs="Arial"/>
                <w:noProof/>
              </w:rPr>
              <w:t>18</w:t>
            </w:r>
            <w:r w:rsidRPr="000D416C">
              <w:rPr>
                <w:rFonts w:ascii="Arial" w:hAnsi="Arial" w:cs="Arial"/>
              </w:rPr>
              <w:fldChar w:fldCharType="end"/>
            </w:r>
            <w:bookmarkEnd w:id="737"/>
            <w:r w:rsidRPr="000D416C">
              <w:rPr>
                <w:rFonts w:ascii="Arial" w:hAnsi="Arial" w:cs="Arial"/>
              </w:rPr>
              <w:t>.</w:t>
            </w:r>
            <w:r w:rsidRPr="000D416C">
              <w:rPr>
                <w:rFonts w:ascii="Arial" w:hAnsi="Arial" w:cs="Arial"/>
                <w:b w:val="0"/>
              </w:rPr>
              <w:tab/>
              <w:t xml:space="preserve">Índice de desempeño Xd, para los algoritmos </w:t>
            </w:r>
            <w:r>
              <w:rPr>
                <w:rFonts w:ascii="Arial" w:hAnsi="Arial" w:cs="Arial"/>
                <w:b w:val="0"/>
              </w:rPr>
              <w:t>FoDT</w:t>
            </w:r>
            <w:r w:rsidRPr="000D416C">
              <w:rPr>
                <w:rFonts w:ascii="Arial" w:hAnsi="Arial" w:cs="Arial"/>
                <w:b w:val="0"/>
              </w:rPr>
              <w:t xml:space="preserve">_DT y </w:t>
            </w:r>
            <w:r>
              <w:rPr>
                <w:rFonts w:ascii="Arial" w:hAnsi="Arial" w:cs="Arial"/>
                <w:b w:val="0"/>
              </w:rPr>
              <w:t>FoDT</w:t>
            </w:r>
            <w:r w:rsidRPr="000D416C">
              <w:rPr>
                <w:rFonts w:ascii="Arial" w:hAnsi="Arial" w:cs="Arial"/>
                <w:b w:val="0"/>
              </w:rPr>
              <w:t>_RT.</w:t>
            </w:r>
            <w:bookmarkEnd w:id="738"/>
          </w:p>
          <w:p w:rsidR="00914512" w:rsidRPr="000D416C" w:rsidRDefault="00914512" w:rsidP="0053313E">
            <w:pPr>
              <w:pStyle w:val="Epgrafe"/>
              <w:keepNext/>
              <w:tabs>
                <w:tab w:val="left" w:pos="1021"/>
              </w:tabs>
              <w:ind w:left="1021" w:hanging="1021"/>
              <w:jc w:val="both"/>
              <w:rPr>
                <w:rFonts w:ascii="Arial" w:hAnsi="Arial" w:cs="Arial"/>
                <w:b w:val="0"/>
              </w:rPr>
            </w:pPr>
            <w:r w:rsidRPr="000D416C">
              <w:rPr>
                <w:rFonts w:ascii="Arial" w:hAnsi="Arial" w:cs="Arial"/>
                <w:b w:val="0"/>
              </w:rPr>
              <w:tab/>
              <w:t>Análisis realizado con el objetivo de saber cómo están distribuidos los contactos observados con respecto a los reales.</w:t>
            </w:r>
          </w:p>
        </w:tc>
      </w:tr>
    </w:tbl>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Aparentemente, la implementación </w:t>
      </w:r>
      <w:r>
        <w:rPr>
          <w:rFonts w:ascii="Arial" w:hAnsi="Arial" w:cs="Arial"/>
          <w:sz w:val="24"/>
          <w:szCs w:val="24"/>
        </w:rPr>
        <w:t>FoDT</w:t>
      </w:r>
      <w:r w:rsidRPr="00021D34">
        <w:rPr>
          <w:rFonts w:ascii="Arial" w:hAnsi="Arial" w:cs="Arial"/>
          <w:sz w:val="24"/>
          <w:szCs w:val="24"/>
        </w:rPr>
        <w:t xml:space="preserve">_RT muestra mejor desempeño que </w:t>
      </w:r>
      <w:r>
        <w:rPr>
          <w:rFonts w:ascii="Arial" w:hAnsi="Arial" w:cs="Arial"/>
          <w:sz w:val="24"/>
          <w:szCs w:val="24"/>
        </w:rPr>
        <w:t>FoDT</w:t>
      </w:r>
      <w:r w:rsidRPr="00021D34">
        <w:rPr>
          <w:rFonts w:ascii="Arial" w:hAnsi="Arial" w:cs="Arial"/>
          <w:sz w:val="24"/>
          <w:szCs w:val="24"/>
        </w:rPr>
        <w:t xml:space="preserve">_DT, en cuanto a precisión (Ap). Sin embargo, </w:t>
      </w:r>
      <w:r>
        <w:rPr>
          <w:rFonts w:ascii="Arial" w:hAnsi="Arial" w:cs="Arial"/>
          <w:sz w:val="24"/>
          <w:szCs w:val="24"/>
        </w:rPr>
        <w:t>FoDT</w:t>
      </w:r>
      <w:r w:rsidRPr="00021D34">
        <w:rPr>
          <w:rFonts w:ascii="Arial" w:hAnsi="Arial" w:cs="Arial"/>
          <w:sz w:val="24"/>
          <w:szCs w:val="24"/>
        </w:rPr>
        <w:t xml:space="preserve">_DT parece presentar mayor sensibilidad o capacidad de recuerdo (S) que </w:t>
      </w:r>
      <w:r>
        <w:rPr>
          <w:rFonts w:ascii="Arial" w:hAnsi="Arial" w:cs="Arial"/>
          <w:sz w:val="24"/>
          <w:szCs w:val="24"/>
        </w:rPr>
        <w:t>FoDT</w:t>
      </w:r>
      <w:r w:rsidRPr="00021D34">
        <w:rPr>
          <w:rFonts w:ascii="Arial" w:hAnsi="Arial" w:cs="Arial"/>
          <w:sz w:val="24"/>
          <w:szCs w:val="24"/>
        </w:rPr>
        <w:t>_RT. Por lo que resulta más interesante analizar el comportamiento de la medida F-Measure (</w:t>
      </w:r>
      <w:r w:rsidRPr="003D5D73">
        <w:rPr>
          <w:rFonts w:ascii="Arial" w:hAnsi="Arial" w:cs="Arial"/>
          <w:sz w:val="24"/>
          <w:szCs w:val="24"/>
        </w:rPr>
        <w:fldChar w:fldCharType="begin"/>
      </w:r>
      <w:r>
        <w:rPr>
          <w:rFonts w:ascii="Arial" w:hAnsi="Arial" w:cs="Arial"/>
          <w:sz w:val="24"/>
          <w:szCs w:val="24"/>
        </w:rPr>
        <w:instrText xml:space="preserve"> REF _Ref350003269 \h </w:instrText>
      </w:r>
      <w:r w:rsidRPr="003D5D73">
        <w:rPr>
          <w:rFonts w:ascii="Arial" w:hAnsi="Arial" w:cs="Arial"/>
          <w:sz w:val="24"/>
          <w:szCs w:val="24"/>
        </w:rPr>
      </w:r>
      <w:r>
        <w:rPr>
          <w:rFonts w:ascii="Arial" w:hAnsi="Arial" w:cs="Arial"/>
          <w:sz w:val="24"/>
          <w:szCs w:val="24"/>
        </w:rPr>
        <w:instrText xml:space="preserve"> \* MERGEFORMAT </w:instrText>
      </w:r>
      <w:r w:rsidRPr="003D5D73">
        <w:rPr>
          <w:rFonts w:ascii="Arial" w:hAnsi="Arial" w:cs="Arial"/>
          <w:sz w:val="24"/>
          <w:szCs w:val="24"/>
        </w:rPr>
        <w:fldChar w:fldCharType="separate"/>
      </w:r>
      <w:r w:rsidR="00BF03A9" w:rsidRPr="00BF03A9">
        <w:rPr>
          <w:rFonts w:ascii="Arial" w:hAnsi="Arial" w:cs="Arial"/>
          <w:sz w:val="24"/>
          <w:szCs w:val="24"/>
        </w:rPr>
        <w:t>Figura 19</w:t>
      </w:r>
      <w:r w:rsidRPr="003D5D73">
        <w:rPr>
          <w:rFonts w:ascii="Arial" w:hAnsi="Arial" w:cs="Arial"/>
          <w:sz w:val="24"/>
          <w:szCs w:val="24"/>
        </w:rPr>
        <w:fldChar w:fldCharType="end"/>
      </w:r>
      <w:r w:rsidRPr="00021D34">
        <w:rPr>
          <w:rFonts w:ascii="Arial" w:hAnsi="Arial" w:cs="Arial"/>
          <w:sz w:val="24"/>
          <w:szCs w:val="24"/>
        </w:rPr>
        <w:t>).</w:t>
      </w:r>
    </w:p>
    <w:tbl>
      <w:tblPr>
        <w:tblW w:w="0" w:type="auto"/>
        <w:tblLook w:val="04A0" w:firstRow="1" w:lastRow="0" w:firstColumn="1" w:lastColumn="0" w:noHBand="0" w:noVBand="1"/>
      </w:tblPr>
      <w:tblGrid>
        <w:gridCol w:w="8494"/>
      </w:tblGrid>
      <w:tr w:rsidR="00914512" w:rsidRPr="000D416C" w:rsidTr="0053313E">
        <w:tc>
          <w:tcPr>
            <w:tcW w:w="8494" w:type="dxa"/>
            <w:shd w:val="clear" w:color="auto" w:fill="auto"/>
          </w:tcPr>
          <w:p w:rsidR="00914512" w:rsidRPr="000D416C" w:rsidRDefault="00476903" w:rsidP="0053313E">
            <w:pPr>
              <w:keepNext/>
              <w:spacing w:before="120" w:after="120" w:line="360" w:lineRule="auto"/>
              <w:jc w:val="center"/>
              <w:rPr>
                <w:rFonts w:ascii="Arial" w:hAnsi="Arial" w:cs="Arial"/>
                <w:sz w:val="24"/>
                <w:szCs w:val="24"/>
              </w:rPr>
            </w:pPr>
            <w:r w:rsidRPr="000D416C">
              <w:rPr>
                <w:rFonts w:ascii="Arial" w:hAnsi="Arial" w:cs="Arial"/>
                <w:noProof/>
                <w:sz w:val="24"/>
                <w:szCs w:val="24"/>
                <w:lang w:val="es-MX" w:eastAsia="es-MX"/>
              </w:rPr>
              <w:drawing>
                <wp:inline distT="0" distB="0" distL="0" distR="0">
                  <wp:extent cx="3781425" cy="2095500"/>
                  <wp:effectExtent l="0" t="0" r="0" b="0"/>
                  <wp:docPr id="4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781425" cy="2095500"/>
                          </a:xfrm>
                          <a:prstGeom prst="rect">
                            <a:avLst/>
                          </a:prstGeom>
                          <a:noFill/>
                          <a:ln>
                            <a:noFill/>
                          </a:ln>
                        </pic:spPr>
                      </pic:pic>
                    </a:graphicData>
                  </a:graphic>
                </wp:inline>
              </w:drawing>
            </w:r>
          </w:p>
        </w:tc>
      </w:tr>
      <w:tr w:rsidR="00914512" w:rsidRPr="000D416C" w:rsidTr="0053313E">
        <w:tc>
          <w:tcPr>
            <w:tcW w:w="8494" w:type="dxa"/>
            <w:shd w:val="clear" w:color="auto" w:fill="auto"/>
          </w:tcPr>
          <w:p w:rsidR="00914512" w:rsidRPr="000D416C" w:rsidRDefault="00914512" w:rsidP="0053313E">
            <w:pPr>
              <w:pStyle w:val="Epgrafe"/>
              <w:keepNext/>
              <w:tabs>
                <w:tab w:val="left" w:pos="1021"/>
              </w:tabs>
              <w:ind w:left="1021" w:hanging="1021"/>
              <w:jc w:val="both"/>
              <w:rPr>
                <w:rFonts w:ascii="Arial" w:hAnsi="Arial" w:cs="Arial"/>
                <w:b w:val="0"/>
              </w:rPr>
            </w:pPr>
            <w:bookmarkStart w:id="739" w:name="_Ref350003269"/>
            <w:bookmarkStart w:id="740" w:name="_Toc362443294"/>
            <w:r w:rsidRPr="000D416C">
              <w:rPr>
                <w:rFonts w:ascii="Arial" w:hAnsi="Arial" w:cs="Arial"/>
              </w:rPr>
              <w:t xml:space="preserve">Figura </w:t>
            </w:r>
            <w:r w:rsidRPr="000D416C">
              <w:rPr>
                <w:rFonts w:ascii="Arial" w:hAnsi="Arial" w:cs="Arial"/>
              </w:rPr>
              <w:fldChar w:fldCharType="begin"/>
            </w:r>
            <w:r w:rsidRPr="000D416C">
              <w:rPr>
                <w:rFonts w:ascii="Arial" w:hAnsi="Arial" w:cs="Arial"/>
              </w:rPr>
              <w:instrText xml:space="preserve"> SEQ Figura \* ARABIC </w:instrText>
            </w:r>
            <w:r w:rsidRPr="000D416C">
              <w:rPr>
                <w:rFonts w:ascii="Arial" w:hAnsi="Arial" w:cs="Arial"/>
              </w:rPr>
              <w:fldChar w:fldCharType="separate"/>
            </w:r>
            <w:r w:rsidR="00BF03A9">
              <w:rPr>
                <w:rFonts w:ascii="Arial" w:hAnsi="Arial" w:cs="Arial"/>
                <w:noProof/>
              </w:rPr>
              <w:t>19</w:t>
            </w:r>
            <w:r w:rsidRPr="000D416C">
              <w:rPr>
                <w:rFonts w:ascii="Arial" w:hAnsi="Arial" w:cs="Arial"/>
              </w:rPr>
              <w:fldChar w:fldCharType="end"/>
            </w:r>
            <w:bookmarkEnd w:id="739"/>
            <w:r w:rsidRPr="000D416C">
              <w:rPr>
                <w:rFonts w:ascii="Arial" w:hAnsi="Arial" w:cs="Arial"/>
              </w:rPr>
              <w:t>.</w:t>
            </w:r>
            <w:r w:rsidRPr="000D416C">
              <w:rPr>
                <w:rFonts w:ascii="Arial" w:hAnsi="Arial" w:cs="Arial"/>
                <w:b w:val="0"/>
              </w:rPr>
              <w:tab/>
              <w:t xml:space="preserve">Media armónica entre la precisión y la sensibilidad de los algoritmos </w:t>
            </w:r>
            <w:r>
              <w:rPr>
                <w:rFonts w:ascii="Arial" w:hAnsi="Arial" w:cs="Arial"/>
                <w:b w:val="0"/>
              </w:rPr>
              <w:t>FoDT</w:t>
            </w:r>
            <w:r w:rsidRPr="000D416C">
              <w:rPr>
                <w:rFonts w:ascii="Arial" w:hAnsi="Arial" w:cs="Arial"/>
                <w:b w:val="0"/>
              </w:rPr>
              <w:t xml:space="preserve">_DT y </w:t>
            </w:r>
            <w:r>
              <w:rPr>
                <w:rFonts w:ascii="Arial" w:hAnsi="Arial" w:cs="Arial"/>
                <w:b w:val="0"/>
              </w:rPr>
              <w:t>FoDT</w:t>
            </w:r>
            <w:r w:rsidRPr="000D416C">
              <w:rPr>
                <w:rFonts w:ascii="Arial" w:hAnsi="Arial" w:cs="Arial"/>
                <w:b w:val="0"/>
              </w:rPr>
              <w:t>_RT.</w:t>
            </w:r>
            <w:bookmarkEnd w:id="740"/>
          </w:p>
        </w:tc>
      </w:tr>
    </w:tbl>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Como puede apreciarse con claridad, el comportamiento de la media armónica entre la precisión y la sensibilidad (F-Measure) de ambos algoritmos es muy similar. En ambos casos la F-Measure disminuye con el incremento de la longitud de la secuencia de las </w:t>
      </w:r>
      <w:r w:rsidRPr="00021D34">
        <w:rPr>
          <w:rFonts w:ascii="Arial" w:hAnsi="Arial" w:cs="Arial"/>
          <w:sz w:val="24"/>
          <w:szCs w:val="24"/>
        </w:rPr>
        <w:lastRenderedPageBreak/>
        <w:t>proteínas. Esta disminución se debe, mayormente, a la aparición de contactos de largo alcance y a la dificultad a la hora de predecirlos.</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Basado en el análisis de la sensibilidad y de Xd, aparentemente, la implementación </w:t>
      </w:r>
      <w:r>
        <w:rPr>
          <w:rFonts w:ascii="Arial" w:hAnsi="Arial" w:cs="Arial"/>
          <w:sz w:val="24"/>
          <w:szCs w:val="24"/>
        </w:rPr>
        <w:t>FoDT</w:t>
      </w:r>
      <w:r w:rsidRPr="00021D34">
        <w:rPr>
          <w:rFonts w:ascii="Arial" w:hAnsi="Arial" w:cs="Arial"/>
          <w:sz w:val="24"/>
          <w:szCs w:val="24"/>
        </w:rPr>
        <w:t xml:space="preserve">_DT muestra mejor desempeño que </w:t>
      </w:r>
      <w:r>
        <w:rPr>
          <w:rFonts w:ascii="Arial" w:hAnsi="Arial" w:cs="Arial"/>
          <w:sz w:val="24"/>
          <w:szCs w:val="24"/>
        </w:rPr>
        <w:t>FoDT</w:t>
      </w:r>
      <w:r w:rsidRPr="00021D34">
        <w:rPr>
          <w:rFonts w:ascii="Arial" w:hAnsi="Arial" w:cs="Arial"/>
          <w:sz w:val="24"/>
          <w:szCs w:val="24"/>
        </w:rPr>
        <w:t xml:space="preserve">_RT, sin embargo, </w:t>
      </w:r>
      <w:r>
        <w:rPr>
          <w:rFonts w:ascii="Arial" w:hAnsi="Arial" w:cs="Arial"/>
          <w:sz w:val="24"/>
          <w:szCs w:val="24"/>
        </w:rPr>
        <w:t>FoDT</w:t>
      </w:r>
      <w:r w:rsidRPr="00021D34">
        <w:rPr>
          <w:rFonts w:ascii="Arial" w:hAnsi="Arial" w:cs="Arial"/>
          <w:sz w:val="24"/>
          <w:szCs w:val="24"/>
        </w:rPr>
        <w:t xml:space="preserve">_RT parece presentar mayor precisión que </w:t>
      </w:r>
      <w:r>
        <w:rPr>
          <w:rFonts w:ascii="Arial" w:hAnsi="Arial" w:cs="Arial"/>
          <w:sz w:val="24"/>
          <w:szCs w:val="24"/>
        </w:rPr>
        <w:t>FoDT</w:t>
      </w:r>
      <w:r w:rsidRPr="00021D34">
        <w:rPr>
          <w:rFonts w:ascii="Arial" w:hAnsi="Arial" w:cs="Arial"/>
          <w:sz w:val="24"/>
          <w:szCs w:val="24"/>
        </w:rPr>
        <w:t xml:space="preserve">_DT. Por otra parte, resalta el alto costo computacional de </w:t>
      </w:r>
      <w:r>
        <w:rPr>
          <w:rFonts w:ascii="Arial" w:hAnsi="Arial" w:cs="Arial"/>
          <w:sz w:val="24"/>
          <w:szCs w:val="24"/>
        </w:rPr>
        <w:t>FoDT</w:t>
      </w:r>
      <w:r w:rsidRPr="00021D34">
        <w:rPr>
          <w:rFonts w:ascii="Arial" w:hAnsi="Arial" w:cs="Arial"/>
          <w:sz w:val="24"/>
          <w:szCs w:val="24"/>
        </w:rPr>
        <w:t>_RT y que éste asigna contactos con una distribución negativa.</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Con la intención de conocer cuál de las implementaciones es la más adecuada, fueron aplicadas pruebas de significación estadística. Como resultado se demostró que existen diferencias significativas entre </w:t>
      </w:r>
      <w:r>
        <w:rPr>
          <w:rFonts w:ascii="Arial" w:hAnsi="Arial" w:cs="Arial"/>
          <w:sz w:val="24"/>
          <w:szCs w:val="24"/>
        </w:rPr>
        <w:t>FoDT</w:t>
      </w:r>
      <w:r w:rsidRPr="00021D34">
        <w:rPr>
          <w:rFonts w:ascii="Arial" w:hAnsi="Arial" w:cs="Arial"/>
          <w:sz w:val="24"/>
          <w:szCs w:val="24"/>
        </w:rPr>
        <w:t xml:space="preserve">_DT y </w:t>
      </w:r>
      <w:r>
        <w:rPr>
          <w:rFonts w:ascii="Arial" w:hAnsi="Arial" w:cs="Arial"/>
          <w:sz w:val="24"/>
          <w:szCs w:val="24"/>
        </w:rPr>
        <w:t>FoDT</w:t>
      </w:r>
      <w:r w:rsidRPr="00021D34">
        <w:rPr>
          <w:rFonts w:ascii="Arial" w:hAnsi="Arial" w:cs="Arial"/>
          <w:sz w:val="24"/>
          <w:szCs w:val="24"/>
        </w:rPr>
        <w:t xml:space="preserve">_RT. Teniendo </w:t>
      </w:r>
      <w:r>
        <w:rPr>
          <w:rFonts w:ascii="Arial" w:hAnsi="Arial" w:cs="Arial"/>
          <w:sz w:val="24"/>
          <w:szCs w:val="24"/>
        </w:rPr>
        <w:t>FoDT</w:t>
      </w:r>
      <w:r w:rsidRPr="00021D34">
        <w:rPr>
          <w:rFonts w:ascii="Arial" w:hAnsi="Arial" w:cs="Arial"/>
          <w:sz w:val="24"/>
          <w:szCs w:val="24"/>
        </w:rPr>
        <w:t xml:space="preserve">_DT un comportamiento superior a </w:t>
      </w:r>
      <w:r>
        <w:rPr>
          <w:rFonts w:ascii="Arial" w:hAnsi="Arial" w:cs="Arial"/>
          <w:sz w:val="24"/>
          <w:szCs w:val="24"/>
        </w:rPr>
        <w:t>FoDT</w:t>
      </w:r>
      <w:r w:rsidRPr="00021D34">
        <w:rPr>
          <w:rFonts w:ascii="Arial" w:hAnsi="Arial" w:cs="Arial"/>
          <w:sz w:val="24"/>
          <w:szCs w:val="24"/>
        </w:rPr>
        <w:t>_RT. Razón por la cual se decidió emplear árboles de decisión como algoritmo de construcción de los clasificadores base.</w:t>
      </w:r>
    </w:p>
    <w:p w:rsidR="00914512" w:rsidRPr="00021D34" w:rsidRDefault="00914512" w:rsidP="00914512">
      <w:pPr>
        <w:pStyle w:val="Ttulo3"/>
        <w:spacing w:before="120" w:after="120" w:line="360" w:lineRule="auto"/>
        <w:jc w:val="both"/>
        <w:rPr>
          <w:sz w:val="24"/>
          <w:szCs w:val="24"/>
        </w:rPr>
      </w:pPr>
      <w:bookmarkStart w:id="741" w:name="_Toc362443236"/>
      <w:bookmarkStart w:id="742" w:name="_Toc369711135"/>
      <w:bookmarkStart w:id="743" w:name="_Toc369718321"/>
      <w:bookmarkStart w:id="744" w:name="_Toc432586930"/>
      <w:r w:rsidRPr="00021D34">
        <w:rPr>
          <w:sz w:val="24"/>
          <w:szCs w:val="24"/>
        </w:rPr>
        <w:t>Evaluación de la capacidad de generalización del predictor: validación externa</w:t>
      </w:r>
      <w:bookmarkEnd w:id="741"/>
      <w:bookmarkEnd w:id="742"/>
      <w:bookmarkEnd w:id="743"/>
      <w:bookmarkEnd w:id="744"/>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En este tópico se realiza el análisis y discusión de la validación externa del predictor </w:t>
      </w:r>
      <w:r>
        <w:rPr>
          <w:rFonts w:ascii="Arial" w:hAnsi="Arial" w:cs="Arial"/>
          <w:sz w:val="24"/>
          <w:szCs w:val="24"/>
        </w:rPr>
        <w:t>FoDT</w:t>
      </w:r>
      <w:r w:rsidRPr="00021D34">
        <w:rPr>
          <w:rFonts w:ascii="Arial" w:hAnsi="Arial" w:cs="Arial"/>
          <w:sz w:val="24"/>
          <w:szCs w:val="24"/>
        </w:rPr>
        <w:t xml:space="preserve"> (a partir de este momento solo se empleará la implementación basada en árboles de decisión). Primero se describe el diseño experimental empleado, en el cual incluye la selección de los distintos conjuntos de datos. A continuación, se realiza una serie de experimentos con proteínas heterogéneas, pertenecientes a un virus específico y otras que pertenecen a una misma familia. En todos los casos se analiza el comportamiento del predictor propuesto y se compara con otros del estado del arte.</w:t>
      </w:r>
    </w:p>
    <w:p w:rsidR="00914512" w:rsidRPr="007072C1" w:rsidRDefault="00914512" w:rsidP="00914512">
      <w:pPr>
        <w:pStyle w:val="Ttulo4"/>
        <w:spacing w:before="120" w:after="120" w:line="360" w:lineRule="auto"/>
        <w:jc w:val="both"/>
        <w:rPr>
          <w:rFonts w:ascii="Arial" w:hAnsi="Arial" w:cs="Arial"/>
          <w:sz w:val="24"/>
          <w:szCs w:val="24"/>
        </w:rPr>
      </w:pPr>
      <w:bookmarkStart w:id="745" w:name="_Toc362443237"/>
      <w:bookmarkStart w:id="746" w:name="_Toc369711136"/>
      <w:bookmarkStart w:id="747" w:name="_Toc369718322"/>
      <w:bookmarkStart w:id="748" w:name="_Toc432586931"/>
      <w:r w:rsidRPr="00021D34">
        <w:rPr>
          <w:rFonts w:ascii="Arial" w:hAnsi="Arial" w:cs="Arial"/>
          <w:sz w:val="24"/>
          <w:szCs w:val="24"/>
        </w:rPr>
        <w:t>Diseño experimental</w:t>
      </w:r>
      <w:bookmarkEnd w:id="745"/>
      <w:bookmarkEnd w:id="746"/>
      <w:bookmarkEnd w:id="747"/>
      <w:bookmarkEnd w:id="748"/>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Para realizar esta experimentación se escogieron dos conjuntos de proteínas diferentes. Cada uno de estos conjuntos pretende demostrar cómo es el comportamiento del algoritmo ante diferentes tipos de proteínas. Para este propósito </w:t>
      </w:r>
      <w:r>
        <w:rPr>
          <w:rFonts w:ascii="Arial" w:hAnsi="Arial" w:cs="Arial"/>
          <w:b/>
          <w:i/>
          <w:sz w:val="24"/>
          <w:szCs w:val="24"/>
        </w:rPr>
        <w:t>FoDT</w:t>
      </w:r>
      <w:r w:rsidRPr="00021D34">
        <w:rPr>
          <w:rFonts w:ascii="Arial" w:hAnsi="Arial" w:cs="Arial"/>
          <w:sz w:val="24"/>
          <w:szCs w:val="24"/>
        </w:rPr>
        <w:t xml:space="preserve"> es entrenado con el set de validación interna (</w:t>
      </w:r>
      <w:r w:rsidRPr="00021D34">
        <w:rPr>
          <w:rFonts w:ascii="Arial" w:hAnsi="Arial" w:cs="Arial"/>
          <w:b/>
          <w:i/>
          <w:sz w:val="24"/>
          <w:szCs w:val="24"/>
        </w:rPr>
        <w:t xml:space="preserve">Set_VI </w:t>
      </w:r>
      <w:r w:rsidRPr="00021D34">
        <w:rPr>
          <w:rFonts w:ascii="Arial" w:hAnsi="Arial" w:cs="Arial"/>
          <w:sz w:val="24"/>
          <w:szCs w:val="24"/>
        </w:rPr>
        <w:t>de 2’216 proteínas) y probado con un conjunto de proteínas heterogéneas (5’233) y proteínas 174 del CASP9.</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u w:val="single"/>
        </w:rPr>
        <w:t>Set de validación externa (Set_VE)</w:t>
      </w:r>
      <w:r w:rsidRPr="00021D34">
        <w:rPr>
          <w:rFonts w:ascii="Arial" w:hAnsi="Arial" w:cs="Arial"/>
          <w:sz w:val="24"/>
          <w:szCs w:val="24"/>
        </w:rPr>
        <w:t xml:space="preserve">: 5’233 proteínas heterogéneas con identidad máxima del 30%. Con el objetivo de analizar el comportamiento del algoritmo en función de la longitud de la secuencia, este set se divide en los sub-conjuntos: 0 ≤ </w:t>
      </w:r>
      <w:r w:rsidRPr="00021D34">
        <w:rPr>
          <w:rFonts w:ascii="Arial" w:hAnsi="Arial" w:cs="Arial"/>
          <w:b/>
          <w:i/>
          <w:sz w:val="24"/>
          <w:szCs w:val="24"/>
        </w:rPr>
        <w:t>Ls</w:t>
      </w:r>
      <w:r w:rsidRPr="00021D34">
        <w:rPr>
          <w:rFonts w:ascii="Arial" w:hAnsi="Arial" w:cs="Arial"/>
          <w:sz w:val="24"/>
          <w:szCs w:val="24"/>
        </w:rPr>
        <w:t xml:space="preserve">&lt; 100 (1’855 proteínas), 100 ≤ </w:t>
      </w:r>
      <w:r w:rsidRPr="00021D34">
        <w:rPr>
          <w:rFonts w:ascii="Arial" w:hAnsi="Arial" w:cs="Arial"/>
          <w:b/>
          <w:i/>
          <w:sz w:val="24"/>
          <w:szCs w:val="24"/>
        </w:rPr>
        <w:t>Ls</w:t>
      </w:r>
      <w:r w:rsidRPr="00021D34">
        <w:rPr>
          <w:rFonts w:ascii="Arial" w:hAnsi="Arial" w:cs="Arial"/>
          <w:sz w:val="24"/>
          <w:szCs w:val="24"/>
        </w:rPr>
        <w:t xml:space="preserve">&lt; 200 (1’815 proteínas), 200 ≤ </w:t>
      </w:r>
      <w:r w:rsidRPr="00021D34">
        <w:rPr>
          <w:rFonts w:ascii="Arial" w:hAnsi="Arial" w:cs="Arial"/>
          <w:b/>
          <w:i/>
          <w:sz w:val="24"/>
          <w:szCs w:val="24"/>
        </w:rPr>
        <w:t>Ls</w:t>
      </w:r>
      <w:r w:rsidRPr="00021D34">
        <w:rPr>
          <w:rFonts w:ascii="Arial" w:hAnsi="Arial" w:cs="Arial"/>
          <w:sz w:val="24"/>
          <w:szCs w:val="24"/>
        </w:rPr>
        <w:t xml:space="preserve">&lt; 300 (724 proteínas) y 300 ≤ </w:t>
      </w:r>
      <w:r w:rsidRPr="00021D34">
        <w:rPr>
          <w:rFonts w:ascii="Arial" w:hAnsi="Arial" w:cs="Arial"/>
          <w:b/>
          <w:i/>
          <w:sz w:val="24"/>
          <w:szCs w:val="24"/>
        </w:rPr>
        <w:t>Ls</w:t>
      </w:r>
      <w:r w:rsidRPr="00021D34">
        <w:rPr>
          <w:rFonts w:ascii="Arial" w:hAnsi="Arial" w:cs="Arial"/>
          <w:sz w:val="24"/>
          <w:szCs w:val="24"/>
        </w:rPr>
        <w:t xml:space="preserve">&lt; 400 (405 proteínas) y </w:t>
      </w:r>
      <w:r w:rsidRPr="00021D34">
        <w:rPr>
          <w:rFonts w:ascii="Arial" w:hAnsi="Arial" w:cs="Arial"/>
          <w:b/>
          <w:i/>
          <w:sz w:val="24"/>
          <w:szCs w:val="24"/>
        </w:rPr>
        <w:t>Ls</w:t>
      </w:r>
      <w:r w:rsidRPr="00021D34">
        <w:rPr>
          <w:rFonts w:ascii="Arial" w:hAnsi="Arial" w:cs="Arial"/>
          <w:sz w:val="24"/>
          <w:szCs w:val="24"/>
        </w:rPr>
        <w:t>&lt; 400 (434 proteínas).</w:t>
      </w:r>
    </w:p>
    <w:p w:rsidR="00914512" w:rsidRPr="00021D34" w:rsidRDefault="00914512" w:rsidP="00914512">
      <w:pPr>
        <w:spacing w:before="120" w:after="120" w:line="360" w:lineRule="auto"/>
        <w:jc w:val="both"/>
        <w:rPr>
          <w:rFonts w:ascii="Arial" w:hAnsi="Arial" w:cs="Arial"/>
          <w:sz w:val="24"/>
          <w:szCs w:val="24"/>
          <w:u w:val="single"/>
        </w:rPr>
      </w:pPr>
      <w:r w:rsidRPr="00021D34">
        <w:rPr>
          <w:rFonts w:ascii="Arial" w:hAnsi="Arial" w:cs="Arial"/>
          <w:sz w:val="24"/>
          <w:szCs w:val="24"/>
          <w:u w:val="single"/>
        </w:rPr>
        <w:lastRenderedPageBreak/>
        <w:t>Set del CASP9</w:t>
      </w:r>
      <w:r w:rsidRPr="00021D34">
        <w:rPr>
          <w:rFonts w:ascii="Arial" w:hAnsi="Arial" w:cs="Arial"/>
          <w:sz w:val="24"/>
          <w:szCs w:val="24"/>
        </w:rPr>
        <w:t>: 174 estructuras de proteínas obtenidas experimentalmente y no incluidas en el PDB. Este sub-conjunto fue extraído de la 9na competición de predicción de estructuras CASP9 (</w:t>
      </w:r>
      <w:r w:rsidRPr="00021D34">
        <w:rPr>
          <w:rFonts w:ascii="Arial" w:hAnsi="Arial" w:cs="Arial"/>
          <w:i/>
          <w:sz w:val="24"/>
          <w:szCs w:val="24"/>
        </w:rPr>
        <w:t>Critical assessment of techniques for proteins structure prediction</w:t>
      </w:r>
      <w:r w:rsidRPr="00021D34">
        <w:rPr>
          <w:rFonts w:ascii="Arial" w:hAnsi="Arial" w:cs="Arial"/>
          <w:sz w:val="24"/>
          <w:szCs w:val="24"/>
        </w:rPr>
        <w:t xml:space="preserve">) </w:t>
      </w:r>
      <w:r w:rsidRPr="00021D34">
        <w:rPr>
          <w:rFonts w:ascii="Arial" w:hAnsi="Arial" w:cs="Arial"/>
          <w:sz w:val="24"/>
          <w:szCs w:val="24"/>
        </w:rPr>
        <w:fldChar w:fldCharType="begin" w:fldLock="1"/>
      </w:r>
      <w:r>
        <w:rPr>
          <w:rFonts w:ascii="Arial" w:hAnsi="Arial" w:cs="Arial"/>
          <w:sz w:val="24"/>
          <w:szCs w:val="24"/>
        </w:rPr>
        <w:instrText>ADDIN CSL_CITATION { "citationItems" : [ { "id" : "ITEM-1", "itemData" : { "id" : "ITEM-1", "issued" : { "date-parts" : [ [ "2012" ] ] }, "page" : "1-28", "title" : "Protein structure prediction ( cont ) Different approaches Threading \u2013 method for structure prediction Target sequence is compared to structures using sequence \u2010 structure alignment", "type" : "article-journal" }, "uris" : [ "http://unknownServer/documents/?uuid=0001bd65-2db1-40ff-8bf1-b7f4621a61f6" ] }, { "id" : "ITEM-2", "itemData" : { "author" : [ { "dropping-particle" : "", "family" : "Yang", "given" : "Jian-yi", "non-dropping-particle" : "", "parse-names" : false, "suffix" : "" }, { "dropping-particle" : "", "family" : "Chen", "given" : "Xin", "non-dropping-particle" : "", "parse-names" : false, "suffix" : "" } ], "container-title" : "ISBRA 2011", "id" : "ITEM-2", "issued" : { "date-parts" : [ [ "2011" ] ] }, "page" : "136-147", "publisher" : "LNCS", "title" : "A Consensus Approach to Predicting Protein Contact Map via Logistic Regression", "type" : "paper-conference", "volume" : "6674" }, "uris" : [ "http://unknownServer/documents/?uuid=161d9cda-f0a6-4dc4-9aec-d3b3153e3aa5" ] }, { "id" : "ITEM-3", "itemData" : { "DOI" : "10.1016/j.jbi.2011.10.008", "ISSN" : "1532-0464", "author" : [ { "dropping-particle" : "", "family" : "Abu-doleh", "given" : "Anas A", "non-dropping-particle" : "", "parse-names" : false, "suffix" : "" }, { "dropping-particle" : "", "family" : "Al-jarrah", "given" : "Omar M", "non-dropping-particle" : "", "parse-names" : false, "suffix" : "" }, { "dropping-particle" : "", "family" : "Alkhateeb", "given" : "Asem", "non-dropping-particle" : "", "parse-names" : false, "suffix" : "" } ], "container-title" : "Journal of Biomedical Informatics", "id" : "ITEM-3", "issue" : "1", "issued" : { "date-parts" : [ [ "2012" ] ] }, "page" : "173-183", "publisher" : "Elsevier Inc.", "title" : "Protein contact map prediction using multi-stage hybrid intelligence inference systems", "type" : "article-journal", "volume" : "45" }, "uris" : [ "http://unknownServer/documents/?uuid=d7a6adae-7c18-4f7e-be20-ec6b68bd3dec" ] } ], "mendeley" : { "previouslyFormattedCitation" : "[16], [59], [62]" }, "properties" : { "noteIndex" : 0 }, "schema" : "https://github.com/citation-style-language/schema/raw/master/csl-citation.json" }</w:instrText>
      </w:r>
      <w:r w:rsidRPr="00021D34">
        <w:rPr>
          <w:rFonts w:ascii="Arial" w:hAnsi="Arial" w:cs="Arial"/>
          <w:sz w:val="24"/>
          <w:szCs w:val="24"/>
        </w:rPr>
        <w:fldChar w:fldCharType="separate"/>
      </w:r>
      <w:r w:rsidRPr="00495617">
        <w:rPr>
          <w:rFonts w:ascii="Arial" w:hAnsi="Arial" w:cs="Arial"/>
          <w:noProof/>
          <w:sz w:val="24"/>
          <w:szCs w:val="24"/>
        </w:rPr>
        <w:t>[16], [59], [62]</w:t>
      </w:r>
      <w:r w:rsidRPr="00021D34">
        <w:rPr>
          <w:rFonts w:ascii="Arial" w:hAnsi="Arial" w:cs="Arial"/>
          <w:sz w:val="24"/>
          <w:szCs w:val="24"/>
        </w:rPr>
        <w:fldChar w:fldCharType="end"/>
      </w:r>
      <w:r w:rsidRPr="00021D34">
        <w:rPr>
          <w:rFonts w:ascii="Arial" w:hAnsi="Arial" w:cs="Arial"/>
          <w:sz w:val="24"/>
          <w:szCs w:val="24"/>
        </w:rPr>
        <w:t>. El objetivo de este conjunto es comprobar la capacidad de generalización del predictor.</w:t>
      </w:r>
    </w:p>
    <w:p w:rsidR="00914512" w:rsidRPr="007072C1" w:rsidRDefault="00914512" w:rsidP="00914512">
      <w:pPr>
        <w:pStyle w:val="Ttulo4"/>
        <w:spacing w:before="120" w:after="120" w:line="360" w:lineRule="auto"/>
        <w:jc w:val="both"/>
        <w:rPr>
          <w:rFonts w:ascii="Arial" w:hAnsi="Arial" w:cs="Arial"/>
          <w:sz w:val="24"/>
          <w:szCs w:val="24"/>
        </w:rPr>
      </w:pPr>
      <w:bookmarkStart w:id="749" w:name="_Toc362443238"/>
      <w:bookmarkStart w:id="750" w:name="_Toc369711137"/>
      <w:bookmarkStart w:id="751" w:name="_Toc369718323"/>
      <w:bookmarkStart w:id="752" w:name="_Toc432586932"/>
      <w:r w:rsidRPr="00021D34">
        <w:rPr>
          <w:rFonts w:ascii="Arial" w:hAnsi="Arial" w:cs="Arial"/>
          <w:sz w:val="24"/>
          <w:szCs w:val="24"/>
        </w:rPr>
        <w:t>Capacidad de generalización</w:t>
      </w:r>
      <w:bookmarkEnd w:id="749"/>
      <w:bookmarkEnd w:id="750"/>
      <w:bookmarkEnd w:id="751"/>
      <w:bookmarkEnd w:id="752"/>
    </w:p>
    <w:p w:rsidR="00914512"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Para realizar el análisis de la capacidad de generalización de </w:t>
      </w:r>
      <w:r>
        <w:rPr>
          <w:rFonts w:ascii="Arial" w:hAnsi="Arial" w:cs="Arial"/>
          <w:b/>
          <w:i/>
          <w:sz w:val="24"/>
          <w:szCs w:val="24"/>
        </w:rPr>
        <w:t>FoDT</w:t>
      </w:r>
      <w:r w:rsidRPr="00021D34">
        <w:rPr>
          <w:rFonts w:ascii="Arial" w:hAnsi="Arial" w:cs="Arial"/>
          <w:sz w:val="24"/>
          <w:szCs w:val="24"/>
        </w:rPr>
        <w:t xml:space="preserve"> se empleó el set de validación externa (5’233 proteínas de identidad máxima del 30%).Con la intención de resaltar la dependencia de los resultados con las dimensiones de las proteínas, los valores de efectividad fueron calculados luego de agrupar las proteínas según la longitud de sus secuencias (</w:t>
      </w:r>
      <w:r>
        <w:rPr>
          <w:rFonts w:ascii="Arial" w:hAnsi="Arial" w:cs="Arial"/>
          <w:sz w:val="24"/>
          <w:szCs w:val="24"/>
        </w:rPr>
        <w:fldChar w:fldCharType="begin"/>
      </w:r>
      <w:r>
        <w:rPr>
          <w:rFonts w:ascii="Arial" w:hAnsi="Arial" w:cs="Arial"/>
          <w:sz w:val="24"/>
          <w:szCs w:val="24"/>
        </w:rPr>
        <w:instrText xml:space="preserve"> REF _Ref350470342 \h </w:instrText>
      </w:r>
      <w:r>
        <w:rPr>
          <w:rFonts w:ascii="Arial" w:hAnsi="Arial" w:cs="Arial"/>
          <w:sz w:val="24"/>
          <w:szCs w:val="24"/>
        </w:rPr>
      </w:r>
      <w:r>
        <w:rPr>
          <w:rFonts w:ascii="Arial" w:hAnsi="Arial" w:cs="Arial"/>
          <w:sz w:val="24"/>
          <w:szCs w:val="24"/>
        </w:rPr>
        <w:instrText xml:space="preserve"> \* MERGEFORMAT </w:instrText>
      </w:r>
      <w:r>
        <w:rPr>
          <w:rFonts w:ascii="Arial" w:hAnsi="Arial" w:cs="Arial"/>
          <w:sz w:val="24"/>
          <w:szCs w:val="24"/>
        </w:rPr>
        <w:fldChar w:fldCharType="separate"/>
      </w:r>
      <w:r w:rsidR="00BF03A9" w:rsidRPr="00BF03A9">
        <w:rPr>
          <w:rFonts w:ascii="Arial" w:hAnsi="Arial" w:cs="Arial"/>
          <w:sz w:val="24"/>
          <w:szCs w:val="24"/>
        </w:rPr>
        <w:t>Tabla 5</w:t>
      </w:r>
      <w:r>
        <w:rPr>
          <w:rFonts w:ascii="Arial" w:hAnsi="Arial" w:cs="Arial"/>
          <w:sz w:val="24"/>
          <w:szCs w:val="24"/>
        </w:rPr>
        <w:fldChar w:fldCharType="end"/>
      </w:r>
      <w:r w:rsidRPr="00021D34">
        <w:rPr>
          <w:rFonts w:ascii="Arial" w:hAnsi="Arial" w:cs="Arial"/>
          <w:sz w:val="24"/>
          <w:szCs w:val="24"/>
        </w:rPr>
        <w:t>).</w:t>
      </w:r>
    </w:p>
    <w:tbl>
      <w:tblPr>
        <w:tblW w:w="8532" w:type="dxa"/>
        <w:shd w:val="clear" w:color="auto" w:fill="FFFFFF"/>
        <w:tblLayout w:type="fixed"/>
        <w:tblCellMar>
          <w:left w:w="70" w:type="dxa"/>
          <w:right w:w="70" w:type="dxa"/>
        </w:tblCellMar>
        <w:tblLook w:val="04A0" w:firstRow="1" w:lastRow="0" w:firstColumn="1" w:lastColumn="0" w:noHBand="0" w:noVBand="1"/>
      </w:tblPr>
      <w:tblGrid>
        <w:gridCol w:w="1300"/>
        <w:gridCol w:w="1808"/>
        <w:gridCol w:w="1808"/>
        <w:gridCol w:w="1808"/>
        <w:gridCol w:w="1808"/>
      </w:tblGrid>
      <w:tr w:rsidR="00914512" w:rsidRPr="00021D34" w:rsidTr="0053313E">
        <w:trPr>
          <w:trHeight w:val="302"/>
        </w:trPr>
        <w:tc>
          <w:tcPr>
            <w:tcW w:w="8532" w:type="dxa"/>
            <w:gridSpan w:val="5"/>
            <w:tcBorders>
              <w:bottom w:val="single" w:sz="4" w:space="0" w:color="auto"/>
            </w:tcBorders>
            <w:shd w:val="clear" w:color="auto" w:fill="FFFFFF"/>
            <w:noWrap/>
            <w:vAlign w:val="center"/>
          </w:tcPr>
          <w:p w:rsidR="00914512" w:rsidRPr="00021D34" w:rsidRDefault="00914512" w:rsidP="0053313E">
            <w:pPr>
              <w:pStyle w:val="Epgrafe"/>
              <w:keepNext/>
              <w:tabs>
                <w:tab w:val="left" w:pos="923"/>
              </w:tabs>
              <w:ind w:left="923" w:hanging="923"/>
              <w:jc w:val="both"/>
              <w:rPr>
                <w:rFonts w:ascii="Arial" w:hAnsi="Arial" w:cs="Arial"/>
                <w:b w:val="0"/>
              </w:rPr>
            </w:pPr>
            <w:bookmarkStart w:id="753" w:name="_Ref350470342"/>
            <w:bookmarkStart w:id="754" w:name="_Toc362443305"/>
            <w:r w:rsidRPr="00021D34">
              <w:rPr>
                <w:rFonts w:ascii="Arial" w:hAnsi="Arial" w:cs="Arial"/>
              </w:rPr>
              <w:t xml:space="preserve">Tabla </w:t>
            </w:r>
            <w:r w:rsidRPr="00021D34">
              <w:rPr>
                <w:rFonts w:ascii="Arial" w:hAnsi="Arial" w:cs="Arial"/>
              </w:rPr>
              <w:fldChar w:fldCharType="begin"/>
            </w:r>
            <w:r w:rsidRPr="00021D34">
              <w:rPr>
                <w:rFonts w:ascii="Arial" w:hAnsi="Arial" w:cs="Arial"/>
              </w:rPr>
              <w:instrText xml:space="preserve"> SEQ Tabla \* ARABIC </w:instrText>
            </w:r>
            <w:r w:rsidRPr="00021D34">
              <w:rPr>
                <w:rFonts w:ascii="Arial" w:hAnsi="Arial" w:cs="Arial"/>
              </w:rPr>
              <w:fldChar w:fldCharType="separate"/>
            </w:r>
            <w:r w:rsidR="00BF03A9">
              <w:rPr>
                <w:rFonts w:ascii="Arial" w:hAnsi="Arial" w:cs="Arial"/>
                <w:noProof/>
              </w:rPr>
              <w:t>5</w:t>
            </w:r>
            <w:r w:rsidRPr="00021D34">
              <w:rPr>
                <w:rFonts w:ascii="Arial" w:hAnsi="Arial" w:cs="Arial"/>
              </w:rPr>
              <w:fldChar w:fldCharType="end"/>
            </w:r>
            <w:bookmarkEnd w:id="753"/>
            <w:r w:rsidRPr="00021D34">
              <w:rPr>
                <w:rFonts w:ascii="Arial" w:hAnsi="Arial" w:cs="Arial"/>
              </w:rPr>
              <w:t>.</w:t>
            </w:r>
            <w:r w:rsidRPr="00021D34">
              <w:rPr>
                <w:rFonts w:ascii="Arial" w:hAnsi="Arial" w:cs="Arial"/>
                <w:b w:val="0"/>
              </w:rPr>
              <w:tab/>
              <w:t xml:space="preserve">Resultados experimentales de la capacidad de generalización de </w:t>
            </w:r>
            <w:r>
              <w:rPr>
                <w:rFonts w:ascii="Arial" w:hAnsi="Arial" w:cs="Arial"/>
                <w:b w:val="0"/>
              </w:rPr>
              <w:t>FoDT</w:t>
            </w:r>
            <w:r w:rsidRPr="00021D34">
              <w:rPr>
                <w:rFonts w:ascii="Arial" w:hAnsi="Arial" w:cs="Arial"/>
                <w:b w:val="0"/>
              </w:rPr>
              <w:t>.</w:t>
            </w:r>
            <w:bookmarkEnd w:id="754"/>
          </w:p>
          <w:p w:rsidR="00914512" w:rsidRPr="00021D34" w:rsidRDefault="00914512" w:rsidP="0053313E">
            <w:pPr>
              <w:tabs>
                <w:tab w:val="left" w:pos="923"/>
              </w:tabs>
              <w:ind w:left="923" w:hanging="923"/>
              <w:jc w:val="both"/>
              <w:rPr>
                <w:rFonts w:ascii="Arial" w:hAnsi="Arial" w:cs="Arial"/>
                <w:b/>
                <w:bCs/>
                <w:color w:val="000000"/>
              </w:rPr>
            </w:pPr>
            <w:r w:rsidRPr="00021D34">
              <w:rPr>
                <w:rFonts w:ascii="Arial" w:hAnsi="Arial" w:cs="Arial"/>
              </w:rPr>
              <w:tab/>
              <w:t>Donde se utilizó como base de datos un conjunto de 5’233 proteínas con identidad de hasta el 30%, el cual se dividió en 4 particiones. Como resultado se obtuvieron las variables (Ap) que es la efectividad de la predicción, (R) que es el mejoramiento del desempeño sobre un predictor aleatorio, (Xd) que mide la distribución de la predicción respecto al valor real, (S) que es la sensibilidad del predictor y (F) que es F-Measure, la media armónica entre la precisión y la sensibilidad.</w:t>
            </w:r>
          </w:p>
        </w:tc>
      </w:tr>
      <w:tr w:rsidR="00914512" w:rsidRPr="00021D34" w:rsidTr="0053313E">
        <w:trPr>
          <w:trHeight w:val="302"/>
        </w:trPr>
        <w:tc>
          <w:tcPr>
            <w:tcW w:w="1300" w:type="dxa"/>
            <w:tcBorders>
              <w:top w:val="single" w:sz="4" w:space="0" w:color="auto"/>
            </w:tcBorders>
            <w:shd w:val="clear" w:color="auto" w:fill="FFFFFF"/>
            <w:noWrap/>
            <w:vAlign w:val="center"/>
          </w:tcPr>
          <w:p w:rsidR="00914512" w:rsidRPr="00021D34" w:rsidRDefault="00914512" w:rsidP="0053313E">
            <w:pPr>
              <w:rPr>
                <w:rFonts w:ascii="Arial" w:hAnsi="Arial" w:cs="Arial"/>
                <w:b/>
                <w:bCs/>
                <w:color w:val="000000"/>
              </w:rPr>
            </w:pPr>
            <w:r w:rsidRPr="00021D34">
              <w:rPr>
                <w:rFonts w:ascii="Arial" w:hAnsi="Arial" w:cs="Arial"/>
                <w:b/>
                <w:bCs/>
                <w:color w:val="000000"/>
              </w:rPr>
              <w:t>Algoritmos</w:t>
            </w:r>
          </w:p>
        </w:tc>
        <w:tc>
          <w:tcPr>
            <w:tcW w:w="1808" w:type="dxa"/>
            <w:tcBorders>
              <w:top w:val="single" w:sz="4" w:space="0" w:color="auto"/>
              <w:bottom w:val="single" w:sz="4" w:space="0" w:color="auto"/>
            </w:tcBorders>
            <w:shd w:val="clear" w:color="auto" w:fill="FFFFFF"/>
            <w:vAlign w:val="bottom"/>
          </w:tcPr>
          <w:p w:rsidR="00914512" w:rsidRPr="00021D34" w:rsidRDefault="00914512" w:rsidP="0053313E">
            <w:pPr>
              <w:jc w:val="center"/>
              <w:rPr>
                <w:rFonts w:ascii="Arial" w:hAnsi="Arial" w:cs="Arial"/>
                <w:b/>
                <w:bCs/>
                <w:color w:val="000000"/>
              </w:rPr>
            </w:pPr>
            <w:r w:rsidRPr="00021D34">
              <w:rPr>
                <w:rFonts w:ascii="Arial" w:hAnsi="Arial" w:cs="Arial"/>
                <w:b/>
                <w:bCs/>
                <w:color w:val="000000"/>
              </w:rPr>
              <w:t>0 ≤ Ls &lt; 100</w:t>
            </w:r>
          </w:p>
        </w:tc>
        <w:tc>
          <w:tcPr>
            <w:tcW w:w="1808" w:type="dxa"/>
            <w:tcBorders>
              <w:top w:val="single" w:sz="4" w:space="0" w:color="auto"/>
              <w:bottom w:val="single" w:sz="4" w:space="0" w:color="auto"/>
            </w:tcBorders>
            <w:shd w:val="clear" w:color="auto" w:fill="FFFFFF"/>
            <w:vAlign w:val="bottom"/>
          </w:tcPr>
          <w:p w:rsidR="00914512" w:rsidRPr="00021D34" w:rsidRDefault="00914512" w:rsidP="0053313E">
            <w:pPr>
              <w:jc w:val="center"/>
              <w:rPr>
                <w:rFonts w:ascii="Arial" w:hAnsi="Arial" w:cs="Arial"/>
                <w:b/>
                <w:bCs/>
                <w:color w:val="000000"/>
              </w:rPr>
            </w:pPr>
            <w:r w:rsidRPr="00021D34">
              <w:rPr>
                <w:rFonts w:ascii="Arial" w:hAnsi="Arial" w:cs="Arial"/>
                <w:b/>
                <w:bCs/>
                <w:color w:val="000000"/>
              </w:rPr>
              <w:t>100 ≤ Ls &lt; 200</w:t>
            </w:r>
          </w:p>
        </w:tc>
        <w:tc>
          <w:tcPr>
            <w:tcW w:w="1808" w:type="dxa"/>
            <w:tcBorders>
              <w:top w:val="single" w:sz="4" w:space="0" w:color="auto"/>
              <w:bottom w:val="single" w:sz="4" w:space="0" w:color="auto"/>
            </w:tcBorders>
            <w:shd w:val="clear" w:color="auto" w:fill="FFFFFF"/>
            <w:vAlign w:val="bottom"/>
          </w:tcPr>
          <w:p w:rsidR="00914512" w:rsidRPr="00021D34" w:rsidRDefault="00914512" w:rsidP="0053313E">
            <w:pPr>
              <w:jc w:val="center"/>
              <w:rPr>
                <w:rFonts w:ascii="Arial" w:hAnsi="Arial" w:cs="Arial"/>
                <w:b/>
                <w:bCs/>
                <w:color w:val="000000"/>
              </w:rPr>
            </w:pPr>
            <w:r w:rsidRPr="00021D34">
              <w:rPr>
                <w:rFonts w:ascii="Arial" w:hAnsi="Arial" w:cs="Arial"/>
                <w:b/>
                <w:bCs/>
                <w:color w:val="000000"/>
              </w:rPr>
              <w:t>200 ≤ Ls &lt; 300</w:t>
            </w:r>
          </w:p>
        </w:tc>
        <w:tc>
          <w:tcPr>
            <w:tcW w:w="1808" w:type="dxa"/>
            <w:tcBorders>
              <w:top w:val="single" w:sz="4" w:space="0" w:color="auto"/>
              <w:bottom w:val="single" w:sz="4" w:space="0" w:color="auto"/>
            </w:tcBorders>
            <w:shd w:val="clear" w:color="auto" w:fill="FFFFFF"/>
            <w:vAlign w:val="bottom"/>
          </w:tcPr>
          <w:p w:rsidR="00914512" w:rsidRPr="00021D34" w:rsidRDefault="00914512" w:rsidP="0053313E">
            <w:pPr>
              <w:jc w:val="center"/>
              <w:rPr>
                <w:rFonts w:ascii="Arial" w:hAnsi="Arial" w:cs="Arial"/>
                <w:b/>
                <w:bCs/>
                <w:color w:val="000000"/>
              </w:rPr>
            </w:pPr>
            <w:r w:rsidRPr="00021D34">
              <w:rPr>
                <w:rFonts w:ascii="Arial" w:hAnsi="Arial" w:cs="Arial"/>
                <w:b/>
                <w:bCs/>
                <w:color w:val="000000"/>
              </w:rPr>
              <w:t>300 ≤ Ls &lt; 400</w:t>
            </w:r>
          </w:p>
        </w:tc>
      </w:tr>
      <w:tr w:rsidR="00914512" w:rsidRPr="00021D34" w:rsidTr="0053313E">
        <w:trPr>
          <w:trHeight w:val="288"/>
        </w:trPr>
        <w:tc>
          <w:tcPr>
            <w:tcW w:w="1300" w:type="dxa"/>
            <w:tcBorders>
              <w:top w:val="single" w:sz="4" w:space="0" w:color="auto"/>
            </w:tcBorders>
            <w:shd w:val="clear" w:color="auto" w:fill="FFFFFF"/>
            <w:noWrap/>
            <w:vAlign w:val="bottom"/>
            <w:hideMark/>
          </w:tcPr>
          <w:p w:rsidR="00914512" w:rsidRPr="00021D34" w:rsidRDefault="00914512" w:rsidP="0053313E">
            <w:pPr>
              <w:ind w:left="340"/>
              <w:rPr>
                <w:rFonts w:ascii="Arial" w:hAnsi="Arial" w:cs="Arial"/>
                <w:color w:val="000000"/>
              </w:rPr>
            </w:pPr>
            <w:r w:rsidRPr="00021D34">
              <w:rPr>
                <w:rFonts w:ascii="Arial" w:hAnsi="Arial" w:cs="Arial"/>
                <w:color w:val="000000"/>
              </w:rPr>
              <w:t>Ap</w:t>
            </w:r>
          </w:p>
        </w:tc>
        <w:tc>
          <w:tcPr>
            <w:tcW w:w="1808" w:type="dxa"/>
            <w:tcBorders>
              <w:top w:val="single" w:sz="4" w:space="0" w:color="auto"/>
            </w:tcBorders>
            <w:shd w:val="clear" w:color="auto" w:fill="FFFFFF"/>
            <w:vAlign w:val="center"/>
          </w:tcPr>
          <w:p w:rsidR="00914512" w:rsidRPr="00021D34" w:rsidRDefault="00914512" w:rsidP="0053313E">
            <w:pPr>
              <w:ind w:right="344"/>
              <w:jc w:val="right"/>
              <w:rPr>
                <w:rFonts w:ascii="Arial" w:hAnsi="Arial" w:cs="Arial"/>
                <w:color w:val="000000"/>
              </w:rPr>
            </w:pPr>
            <w:r w:rsidRPr="00021D34">
              <w:rPr>
                <w:rFonts w:ascii="Arial" w:hAnsi="Arial" w:cs="Arial"/>
                <w:color w:val="000000"/>
              </w:rPr>
              <w:t>0,69</w:t>
            </w:r>
          </w:p>
        </w:tc>
        <w:tc>
          <w:tcPr>
            <w:tcW w:w="1808" w:type="dxa"/>
            <w:tcBorders>
              <w:top w:val="single" w:sz="4" w:space="0" w:color="auto"/>
            </w:tcBorders>
            <w:shd w:val="clear" w:color="auto" w:fill="FFFFFF"/>
            <w:vAlign w:val="center"/>
          </w:tcPr>
          <w:p w:rsidR="00914512" w:rsidRPr="00021D34" w:rsidRDefault="00914512" w:rsidP="0053313E">
            <w:pPr>
              <w:ind w:right="310"/>
              <w:jc w:val="right"/>
              <w:rPr>
                <w:rFonts w:ascii="Arial" w:hAnsi="Arial" w:cs="Arial"/>
                <w:color w:val="000000"/>
              </w:rPr>
            </w:pPr>
            <w:r w:rsidRPr="00021D34">
              <w:rPr>
                <w:rFonts w:ascii="Arial" w:hAnsi="Arial" w:cs="Arial"/>
                <w:color w:val="000000"/>
              </w:rPr>
              <w:t>0,57</w:t>
            </w:r>
          </w:p>
        </w:tc>
        <w:tc>
          <w:tcPr>
            <w:tcW w:w="1808" w:type="dxa"/>
            <w:tcBorders>
              <w:top w:val="single" w:sz="4" w:space="0" w:color="auto"/>
            </w:tcBorders>
            <w:shd w:val="clear" w:color="auto" w:fill="FFFFFF"/>
            <w:vAlign w:val="center"/>
          </w:tcPr>
          <w:p w:rsidR="00914512" w:rsidRPr="00021D34" w:rsidRDefault="00914512" w:rsidP="0053313E">
            <w:pPr>
              <w:ind w:right="417"/>
              <w:jc w:val="right"/>
              <w:rPr>
                <w:rFonts w:ascii="Arial" w:hAnsi="Arial" w:cs="Arial"/>
                <w:color w:val="000000"/>
              </w:rPr>
            </w:pPr>
            <w:r w:rsidRPr="00021D34">
              <w:rPr>
                <w:rFonts w:ascii="Arial" w:hAnsi="Arial" w:cs="Arial"/>
                <w:color w:val="000000"/>
              </w:rPr>
              <w:t>0,42</w:t>
            </w:r>
          </w:p>
        </w:tc>
        <w:tc>
          <w:tcPr>
            <w:tcW w:w="1808" w:type="dxa"/>
            <w:tcBorders>
              <w:top w:val="single" w:sz="4" w:space="0" w:color="auto"/>
            </w:tcBorders>
            <w:shd w:val="clear" w:color="auto" w:fill="FFFFFF"/>
            <w:vAlign w:val="center"/>
          </w:tcPr>
          <w:p w:rsidR="00914512" w:rsidRPr="00021D34" w:rsidRDefault="00914512" w:rsidP="0053313E">
            <w:pPr>
              <w:ind w:right="382"/>
              <w:jc w:val="right"/>
              <w:rPr>
                <w:rFonts w:ascii="Arial" w:hAnsi="Arial" w:cs="Arial"/>
                <w:color w:val="000000"/>
              </w:rPr>
            </w:pPr>
            <w:r w:rsidRPr="00021D34">
              <w:rPr>
                <w:rFonts w:ascii="Arial" w:hAnsi="Arial" w:cs="Arial"/>
                <w:color w:val="000000"/>
              </w:rPr>
              <w:t>0,32</w:t>
            </w:r>
          </w:p>
        </w:tc>
      </w:tr>
      <w:tr w:rsidR="00914512" w:rsidRPr="00021D34" w:rsidTr="0053313E">
        <w:trPr>
          <w:trHeight w:val="288"/>
        </w:trPr>
        <w:tc>
          <w:tcPr>
            <w:tcW w:w="1300" w:type="dxa"/>
            <w:shd w:val="clear" w:color="auto" w:fill="FFFFFF"/>
            <w:noWrap/>
            <w:vAlign w:val="bottom"/>
            <w:hideMark/>
          </w:tcPr>
          <w:p w:rsidR="00914512" w:rsidRPr="00021D34" w:rsidRDefault="00914512" w:rsidP="0053313E">
            <w:pPr>
              <w:ind w:left="340"/>
              <w:rPr>
                <w:rFonts w:ascii="Arial" w:hAnsi="Arial" w:cs="Arial"/>
                <w:color w:val="000000"/>
              </w:rPr>
            </w:pPr>
            <w:r w:rsidRPr="00021D34">
              <w:rPr>
                <w:rFonts w:ascii="Arial" w:hAnsi="Arial" w:cs="Arial"/>
                <w:color w:val="000000"/>
              </w:rPr>
              <w:t>R</w:t>
            </w:r>
          </w:p>
        </w:tc>
        <w:tc>
          <w:tcPr>
            <w:tcW w:w="1808" w:type="dxa"/>
            <w:shd w:val="clear" w:color="auto" w:fill="FFFFFF"/>
            <w:vAlign w:val="center"/>
          </w:tcPr>
          <w:p w:rsidR="00914512" w:rsidRPr="00021D34" w:rsidRDefault="00914512" w:rsidP="0053313E">
            <w:pPr>
              <w:ind w:right="344"/>
              <w:jc w:val="right"/>
              <w:rPr>
                <w:rFonts w:ascii="Arial" w:hAnsi="Arial" w:cs="Arial"/>
                <w:color w:val="000000"/>
              </w:rPr>
            </w:pPr>
            <w:r w:rsidRPr="00021D34">
              <w:rPr>
                <w:rFonts w:ascii="Arial" w:hAnsi="Arial" w:cs="Arial"/>
                <w:color w:val="000000"/>
              </w:rPr>
              <w:t>4,83</w:t>
            </w:r>
          </w:p>
        </w:tc>
        <w:tc>
          <w:tcPr>
            <w:tcW w:w="1808" w:type="dxa"/>
            <w:shd w:val="clear" w:color="auto" w:fill="FFFFFF"/>
            <w:vAlign w:val="center"/>
          </w:tcPr>
          <w:p w:rsidR="00914512" w:rsidRPr="00021D34" w:rsidRDefault="00914512" w:rsidP="0053313E">
            <w:pPr>
              <w:ind w:right="310"/>
              <w:jc w:val="right"/>
              <w:rPr>
                <w:rFonts w:ascii="Arial" w:hAnsi="Arial" w:cs="Arial"/>
                <w:color w:val="000000"/>
              </w:rPr>
            </w:pPr>
            <w:r w:rsidRPr="00021D34">
              <w:rPr>
                <w:rFonts w:ascii="Arial" w:hAnsi="Arial" w:cs="Arial"/>
                <w:color w:val="000000"/>
              </w:rPr>
              <w:t>8,62</w:t>
            </w:r>
          </w:p>
        </w:tc>
        <w:tc>
          <w:tcPr>
            <w:tcW w:w="1808" w:type="dxa"/>
            <w:shd w:val="clear" w:color="auto" w:fill="FFFFFF"/>
            <w:vAlign w:val="center"/>
          </w:tcPr>
          <w:p w:rsidR="00914512" w:rsidRPr="00021D34" w:rsidRDefault="00914512" w:rsidP="0053313E">
            <w:pPr>
              <w:ind w:right="417"/>
              <w:jc w:val="right"/>
              <w:rPr>
                <w:rFonts w:ascii="Arial" w:hAnsi="Arial" w:cs="Arial"/>
                <w:color w:val="000000"/>
              </w:rPr>
            </w:pPr>
            <w:r w:rsidRPr="00021D34">
              <w:rPr>
                <w:rFonts w:ascii="Arial" w:hAnsi="Arial" w:cs="Arial"/>
                <w:color w:val="000000"/>
              </w:rPr>
              <w:t>10,4</w:t>
            </w:r>
          </w:p>
        </w:tc>
        <w:tc>
          <w:tcPr>
            <w:tcW w:w="1808" w:type="dxa"/>
            <w:shd w:val="clear" w:color="auto" w:fill="FFFFFF"/>
            <w:vAlign w:val="center"/>
          </w:tcPr>
          <w:p w:rsidR="00914512" w:rsidRPr="00021D34" w:rsidRDefault="00914512" w:rsidP="0053313E">
            <w:pPr>
              <w:ind w:right="382"/>
              <w:jc w:val="right"/>
              <w:rPr>
                <w:rFonts w:ascii="Arial" w:hAnsi="Arial" w:cs="Arial"/>
                <w:color w:val="000000"/>
              </w:rPr>
            </w:pPr>
            <w:r w:rsidRPr="00021D34">
              <w:rPr>
                <w:rFonts w:ascii="Arial" w:hAnsi="Arial" w:cs="Arial"/>
                <w:color w:val="000000"/>
              </w:rPr>
              <w:t>10,89</w:t>
            </w:r>
          </w:p>
        </w:tc>
      </w:tr>
      <w:tr w:rsidR="00914512" w:rsidRPr="00021D34" w:rsidTr="0053313E">
        <w:trPr>
          <w:trHeight w:val="288"/>
        </w:trPr>
        <w:tc>
          <w:tcPr>
            <w:tcW w:w="1300" w:type="dxa"/>
            <w:shd w:val="clear" w:color="auto" w:fill="FFFFFF"/>
            <w:noWrap/>
            <w:vAlign w:val="bottom"/>
            <w:hideMark/>
          </w:tcPr>
          <w:p w:rsidR="00914512" w:rsidRPr="00021D34" w:rsidRDefault="00914512" w:rsidP="0053313E">
            <w:pPr>
              <w:ind w:left="340"/>
              <w:rPr>
                <w:rFonts w:ascii="Arial" w:hAnsi="Arial" w:cs="Arial"/>
                <w:color w:val="000000"/>
              </w:rPr>
            </w:pPr>
            <w:r w:rsidRPr="00021D34">
              <w:rPr>
                <w:rFonts w:ascii="Arial" w:hAnsi="Arial" w:cs="Arial"/>
                <w:color w:val="000000"/>
              </w:rPr>
              <w:t>Xd</w:t>
            </w:r>
          </w:p>
        </w:tc>
        <w:tc>
          <w:tcPr>
            <w:tcW w:w="1808" w:type="dxa"/>
            <w:shd w:val="clear" w:color="auto" w:fill="FFFFFF"/>
            <w:vAlign w:val="center"/>
          </w:tcPr>
          <w:p w:rsidR="00914512" w:rsidRPr="00021D34" w:rsidRDefault="00914512" w:rsidP="0053313E">
            <w:pPr>
              <w:ind w:right="344"/>
              <w:jc w:val="right"/>
              <w:rPr>
                <w:rFonts w:ascii="Arial" w:hAnsi="Arial" w:cs="Arial"/>
                <w:color w:val="000000"/>
              </w:rPr>
            </w:pPr>
            <w:r w:rsidRPr="00021D34">
              <w:rPr>
                <w:rFonts w:ascii="Arial" w:hAnsi="Arial" w:cs="Arial"/>
                <w:color w:val="000000"/>
              </w:rPr>
              <w:t>0,42</w:t>
            </w:r>
          </w:p>
        </w:tc>
        <w:tc>
          <w:tcPr>
            <w:tcW w:w="1808" w:type="dxa"/>
            <w:shd w:val="clear" w:color="auto" w:fill="FFFFFF"/>
            <w:vAlign w:val="center"/>
          </w:tcPr>
          <w:p w:rsidR="00914512" w:rsidRPr="00021D34" w:rsidRDefault="00914512" w:rsidP="0053313E">
            <w:pPr>
              <w:ind w:right="310"/>
              <w:jc w:val="right"/>
              <w:rPr>
                <w:rFonts w:ascii="Arial" w:hAnsi="Arial" w:cs="Arial"/>
                <w:color w:val="000000"/>
              </w:rPr>
            </w:pPr>
            <w:r w:rsidRPr="00021D34">
              <w:rPr>
                <w:rFonts w:ascii="Arial" w:hAnsi="Arial" w:cs="Arial"/>
                <w:color w:val="000000"/>
              </w:rPr>
              <w:t>0,44</w:t>
            </w:r>
          </w:p>
        </w:tc>
        <w:tc>
          <w:tcPr>
            <w:tcW w:w="1808" w:type="dxa"/>
            <w:shd w:val="clear" w:color="auto" w:fill="FFFFFF"/>
            <w:vAlign w:val="center"/>
          </w:tcPr>
          <w:p w:rsidR="00914512" w:rsidRPr="00021D34" w:rsidRDefault="00914512" w:rsidP="0053313E">
            <w:pPr>
              <w:ind w:right="417"/>
              <w:jc w:val="right"/>
              <w:rPr>
                <w:rFonts w:ascii="Arial" w:hAnsi="Arial" w:cs="Arial"/>
                <w:color w:val="000000"/>
              </w:rPr>
            </w:pPr>
            <w:r w:rsidRPr="00021D34">
              <w:rPr>
                <w:rFonts w:ascii="Arial" w:hAnsi="Arial" w:cs="Arial"/>
                <w:color w:val="000000"/>
              </w:rPr>
              <w:t>0,40</w:t>
            </w:r>
          </w:p>
        </w:tc>
        <w:tc>
          <w:tcPr>
            <w:tcW w:w="1808" w:type="dxa"/>
            <w:shd w:val="clear" w:color="auto" w:fill="FFFFFF"/>
            <w:vAlign w:val="center"/>
          </w:tcPr>
          <w:p w:rsidR="00914512" w:rsidRPr="00021D34" w:rsidRDefault="00914512" w:rsidP="0053313E">
            <w:pPr>
              <w:ind w:right="382"/>
              <w:jc w:val="right"/>
              <w:rPr>
                <w:rFonts w:ascii="Arial" w:hAnsi="Arial" w:cs="Arial"/>
                <w:color w:val="000000"/>
              </w:rPr>
            </w:pPr>
            <w:r w:rsidRPr="00021D34">
              <w:rPr>
                <w:rFonts w:ascii="Arial" w:hAnsi="Arial" w:cs="Arial"/>
                <w:color w:val="000000"/>
              </w:rPr>
              <w:t>0,38</w:t>
            </w:r>
          </w:p>
        </w:tc>
      </w:tr>
      <w:tr w:rsidR="00914512" w:rsidRPr="00021D34" w:rsidTr="0053313E">
        <w:trPr>
          <w:trHeight w:val="288"/>
        </w:trPr>
        <w:tc>
          <w:tcPr>
            <w:tcW w:w="1300" w:type="dxa"/>
            <w:shd w:val="clear" w:color="auto" w:fill="FFFFFF"/>
            <w:noWrap/>
            <w:vAlign w:val="bottom"/>
            <w:hideMark/>
          </w:tcPr>
          <w:p w:rsidR="00914512" w:rsidRPr="00021D34" w:rsidRDefault="00914512" w:rsidP="0053313E">
            <w:pPr>
              <w:ind w:left="340"/>
              <w:rPr>
                <w:rFonts w:ascii="Arial" w:hAnsi="Arial" w:cs="Arial"/>
                <w:color w:val="000000"/>
              </w:rPr>
            </w:pPr>
            <w:r w:rsidRPr="00021D34">
              <w:rPr>
                <w:rFonts w:ascii="Arial" w:hAnsi="Arial" w:cs="Arial"/>
                <w:color w:val="000000"/>
              </w:rPr>
              <w:t>S</w:t>
            </w:r>
          </w:p>
        </w:tc>
        <w:tc>
          <w:tcPr>
            <w:tcW w:w="1808" w:type="dxa"/>
            <w:shd w:val="clear" w:color="auto" w:fill="FFFFFF"/>
            <w:vAlign w:val="center"/>
          </w:tcPr>
          <w:p w:rsidR="00914512" w:rsidRPr="00021D34" w:rsidRDefault="00914512" w:rsidP="0053313E">
            <w:pPr>
              <w:ind w:right="344"/>
              <w:jc w:val="right"/>
              <w:rPr>
                <w:rFonts w:ascii="Arial" w:hAnsi="Arial" w:cs="Arial"/>
                <w:color w:val="000000"/>
              </w:rPr>
            </w:pPr>
            <w:r w:rsidRPr="00021D34">
              <w:rPr>
                <w:rFonts w:ascii="Arial" w:hAnsi="Arial" w:cs="Arial"/>
                <w:color w:val="000000"/>
              </w:rPr>
              <w:t>0,72</w:t>
            </w:r>
          </w:p>
        </w:tc>
        <w:tc>
          <w:tcPr>
            <w:tcW w:w="1808" w:type="dxa"/>
            <w:shd w:val="clear" w:color="auto" w:fill="FFFFFF"/>
            <w:vAlign w:val="center"/>
          </w:tcPr>
          <w:p w:rsidR="00914512" w:rsidRPr="00021D34" w:rsidRDefault="00914512" w:rsidP="0053313E">
            <w:pPr>
              <w:ind w:right="310"/>
              <w:jc w:val="right"/>
              <w:rPr>
                <w:rFonts w:ascii="Arial" w:hAnsi="Arial" w:cs="Arial"/>
                <w:color w:val="000000"/>
              </w:rPr>
            </w:pPr>
            <w:r w:rsidRPr="00021D34">
              <w:rPr>
                <w:rFonts w:ascii="Arial" w:hAnsi="Arial" w:cs="Arial"/>
                <w:color w:val="000000"/>
              </w:rPr>
              <w:t>0,59</w:t>
            </w:r>
          </w:p>
        </w:tc>
        <w:tc>
          <w:tcPr>
            <w:tcW w:w="1808" w:type="dxa"/>
            <w:shd w:val="clear" w:color="auto" w:fill="FFFFFF"/>
            <w:vAlign w:val="center"/>
          </w:tcPr>
          <w:p w:rsidR="00914512" w:rsidRPr="00021D34" w:rsidRDefault="00914512" w:rsidP="0053313E">
            <w:pPr>
              <w:ind w:right="417"/>
              <w:jc w:val="right"/>
              <w:rPr>
                <w:rFonts w:ascii="Arial" w:hAnsi="Arial" w:cs="Arial"/>
                <w:color w:val="000000"/>
              </w:rPr>
            </w:pPr>
            <w:r w:rsidRPr="00021D34">
              <w:rPr>
                <w:rFonts w:ascii="Arial" w:hAnsi="Arial" w:cs="Arial"/>
                <w:color w:val="000000"/>
              </w:rPr>
              <w:t>0,54</w:t>
            </w:r>
          </w:p>
        </w:tc>
        <w:tc>
          <w:tcPr>
            <w:tcW w:w="1808" w:type="dxa"/>
            <w:shd w:val="clear" w:color="auto" w:fill="FFFFFF"/>
            <w:vAlign w:val="center"/>
          </w:tcPr>
          <w:p w:rsidR="00914512" w:rsidRPr="00021D34" w:rsidRDefault="00914512" w:rsidP="0053313E">
            <w:pPr>
              <w:ind w:right="382"/>
              <w:jc w:val="right"/>
              <w:rPr>
                <w:rFonts w:ascii="Arial" w:hAnsi="Arial" w:cs="Arial"/>
                <w:color w:val="000000"/>
              </w:rPr>
            </w:pPr>
            <w:r w:rsidRPr="00021D34">
              <w:rPr>
                <w:rFonts w:ascii="Arial" w:hAnsi="Arial" w:cs="Arial"/>
                <w:color w:val="000000"/>
              </w:rPr>
              <w:t>0,50</w:t>
            </w:r>
          </w:p>
        </w:tc>
      </w:tr>
      <w:tr w:rsidR="00914512" w:rsidRPr="00021D34" w:rsidTr="0053313E">
        <w:trPr>
          <w:trHeight w:val="302"/>
        </w:trPr>
        <w:tc>
          <w:tcPr>
            <w:tcW w:w="1300" w:type="dxa"/>
            <w:tcBorders>
              <w:bottom w:val="single" w:sz="4" w:space="0" w:color="auto"/>
            </w:tcBorders>
            <w:shd w:val="clear" w:color="auto" w:fill="FFFFFF"/>
            <w:noWrap/>
            <w:vAlign w:val="bottom"/>
            <w:hideMark/>
          </w:tcPr>
          <w:p w:rsidR="00914512" w:rsidRPr="00021D34" w:rsidRDefault="00914512" w:rsidP="0053313E">
            <w:pPr>
              <w:ind w:left="340"/>
              <w:rPr>
                <w:rFonts w:ascii="Arial" w:hAnsi="Arial" w:cs="Arial"/>
                <w:color w:val="000000"/>
              </w:rPr>
            </w:pPr>
            <w:r w:rsidRPr="00021D34">
              <w:rPr>
                <w:rFonts w:ascii="Arial" w:hAnsi="Arial" w:cs="Arial"/>
                <w:color w:val="000000"/>
              </w:rPr>
              <w:t>F</w:t>
            </w:r>
          </w:p>
        </w:tc>
        <w:tc>
          <w:tcPr>
            <w:tcW w:w="1808" w:type="dxa"/>
            <w:tcBorders>
              <w:bottom w:val="single" w:sz="4" w:space="0" w:color="auto"/>
            </w:tcBorders>
            <w:shd w:val="clear" w:color="auto" w:fill="FFFFFF"/>
            <w:vAlign w:val="center"/>
          </w:tcPr>
          <w:p w:rsidR="00914512" w:rsidRPr="00021D34" w:rsidRDefault="00914512" w:rsidP="0053313E">
            <w:pPr>
              <w:ind w:right="344"/>
              <w:jc w:val="right"/>
              <w:rPr>
                <w:rFonts w:ascii="Arial" w:hAnsi="Arial" w:cs="Arial"/>
                <w:color w:val="000000"/>
              </w:rPr>
            </w:pPr>
            <w:r w:rsidRPr="00021D34">
              <w:rPr>
                <w:rFonts w:ascii="Arial" w:hAnsi="Arial" w:cs="Arial"/>
                <w:color w:val="000000"/>
              </w:rPr>
              <w:t>0,70</w:t>
            </w:r>
          </w:p>
        </w:tc>
        <w:tc>
          <w:tcPr>
            <w:tcW w:w="1808" w:type="dxa"/>
            <w:tcBorders>
              <w:bottom w:val="single" w:sz="4" w:space="0" w:color="auto"/>
            </w:tcBorders>
            <w:shd w:val="clear" w:color="auto" w:fill="FFFFFF"/>
            <w:vAlign w:val="center"/>
          </w:tcPr>
          <w:p w:rsidR="00914512" w:rsidRPr="00021D34" w:rsidRDefault="00914512" w:rsidP="0053313E">
            <w:pPr>
              <w:ind w:right="310"/>
              <w:jc w:val="right"/>
              <w:rPr>
                <w:rFonts w:ascii="Arial" w:hAnsi="Arial" w:cs="Arial"/>
                <w:color w:val="000000"/>
              </w:rPr>
            </w:pPr>
            <w:r w:rsidRPr="00021D34">
              <w:rPr>
                <w:rFonts w:ascii="Arial" w:hAnsi="Arial" w:cs="Arial"/>
                <w:color w:val="000000"/>
              </w:rPr>
              <w:t>0,58</w:t>
            </w:r>
          </w:p>
        </w:tc>
        <w:tc>
          <w:tcPr>
            <w:tcW w:w="1808" w:type="dxa"/>
            <w:tcBorders>
              <w:bottom w:val="single" w:sz="4" w:space="0" w:color="auto"/>
            </w:tcBorders>
            <w:shd w:val="clear" w:color="auto" w:fill="FFFFFF"/>
            <w:vAlign w:val="center"/>
          </w:tcPr>
          <w:p w:rsidR="00914512" w:rsidRPr="00021D34" w:rsidRDefault="00914512" w:rsidP="0053313E">
            <w:pPr>
              <w:ind w:right="417"/>
              <w:jc w:val="right"/>
              <w:rPr>
                <w:rFonts w:ascii="Arial" w:hAnsi="Arial" w:cs="Arial"/>
                <w:color w:val="000000"/>
              </w:rPr>
            </w:pPr>
            <w:r w:rsidRPr="00021D34">
              <w:rPr>
                <w:rFonts w:ascii="Arial" w:hAnsi="Arial" w:cs="Arial"/>
                <w:color w:val="000000"/>
              </w:rPr>
              <w:t>0,47</w:t>
            </w:r>
          </w:p>
        </w:tc>
        <w:tc>
          <w:tcPr>
            <w:tcW w:w="1808" w:type="dxa"/>
            <w:tcBorders>
              <w:bottom w:val="single" w:sz="4" w:space="0" w:color="auto"/>
            </w:tcBorders>
            <w:shd w:val="clear" w:color="auto" w:fill="FFFFFF"/>
            <w:vAlign w:val="center"/>
          </w:tcPr>
          <w:p w:rsidR="00914512" w:rsidRPr="00021D34" w:rsidRDefault="00914512" w:rsidP="0053313E">
            <w:pPr>
              <w:ind w:right="382"/>
              <w:jc w:val="right"/>
              <w:rPr>
                <w:rFonts w:ascii="Arial" w:hAnsi="Arial" w:cs="Arial"/>
                <w:color w:val="000000"/>
              </w:rPr>
            </w:pPr>
            <w:r w:rsidRPr="00021D34">
              <w:rPr>
                <w:rFonts w:ascii="Arial" w:hAnsi="Arial" w:cs="Arial"/>
                <w:color w:val="000000"/>
              </w:rPr>
              <w:t>0,39</w:t>
            </w:r>
          </w:p>
        </w:tc>
      </w:tr>
    </w:tbl>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La </w:t>
      </w:r>
      <w:r>
        <w:rPr>
          <w:rFonts w:ascii="Arial" w:hAnsi="Arial" w:cs="Arial"/>
          <w:sz w:val="24"/>
          <w:szCs w:val="24"/>
        </w:rPr>
        <w:fldChar w:fldCharType="begin"/>
      </w:r>
      <w:r>
        <w:rPr>
          <w:rFonts w:ascii="Arial" w:hAnsi="Arial" w:cs="Arial"/>
          <w:sz w:val="24"/>
          <w:szCs w:val="24"/>
        </w:rPr>
        <w:instrText xml:space="preserve"> REF _Ref350470342 \h </w:instrText>
      </w:r>
      <w:r>
        <w:rPr>
          <w:rFonts w:ascii="Arial" w:hAnsi="Arial" w:cs="Arial"/>
          <w:sz w:val="24"/>
          <w:szCs w:val="24"/>
        </w:rPr>
      </w:r>
      <w:r>
        <w:rPr>
          <w:rFonts w:ascii="Arial" w:hAnsi="Arial" w:cs="Arial"/>
          <w:sz w:val="24"/>
          <w:szCs w:val="24"/>
        </w:rPr>
        <w:instrText xml:space="preserve"> \* MERGEFORMAT </w:instrText>
      </w:r>
      <w:r>
        <w:rPr>
          <w:rFonts w:ascii="Arial" w:hAnsi="Arial" w:cs="Arial"/>
          <w:sz w:val="24"/>
          <w:szCs w:val="24"/>
        </w:rPr>
        <w:fldChar w:fldCharType="separate"/>
      </w:r>
      <w:r w:rsidR="00BF03A9" w:rsidRPr="00BF03A9">
        <w:rPr>
          <w:rFonts w:ascii="Arial" w:hAnsi="Arial" w:cs="Arial"/>
          <w:sz w:val="24"/>
          <w:szCs w:val="24"/>
        </w:rPr>
        <w:t>Tabla 5</w:t>
      </w:r>
      <w:r>
        <w:rPr>
          <w:rFonts w:ascii="Arial" w:hAnsi="Arial" w:cs="Arial"/>
          <w:sz w:val="24"/>
          <w:szCs w:val="24"/>
        </w:rPr>
        <w:fldChar w:fldCharType="end"/>
      </w:r>
      <w:r w:rsidRPr="00021D34">
        <w:rPr>
          <w:rFonts w:ascii="Arial" w:hAnsi="Arial" w:cs="Arial"/>
          <w:sz w:val="24"/>
          <w:szCs w:val="24"/>
        </w:rPr>
        <w:t xml:space="preserve"> muestra un buen comportamiento general del algoritmo propuesto, manteniendo una efectividad superior al 42% para proteínas de hasta 400 aminoácidos de longitud y de 32% para proteínas mayores. Como es de esperar, tanto la efectividad como la sensibilidad del algoritmo disminuyen con el aumento de la longitud de la secuencia (</w:t>
      </w:r>
      <w:r w:rsidRPr="003D5D73">
        <w:rPr>
          <w:rFonts w:ascii="Arial" w:hAnsi="Arial" w:cs="Arial"/>
          <w:sz w:val="24"/>
          <w:szCs w:val="24"/>
        </w:rPr>
        <w:fldChar w:fldCharType="begin"/>
      </w:r>
      <w:r>
        <w:rPr>
          <w:rFonts w:ascii="Arial" w:hAnsi="Arial" w:cs="Arial"/>
          <w:sz w:val="24"/>
          <w:szCs w:val="24"/>
        </w:rPr>
        <w:instrText xml:space="preserve"> REF _Ref350470892 \h </w:instrText>
      </w:r>
      <w:r w:rsidRPr="003D5D73">
        <w:rPr>
          <w:rFonts w:ascii="Arial" w:hAnsi="Arial" w:cs="Arial"/>
          <w:sz w:val="24"/>
          <w:szCs w:val="24"/>
        </w:rPr>
      </w:r>
      <w:r>
        <w:rPr>
          <w:rFonts w:ascii="Arial" w:hAnsi="Arial" w:cs="Arial"/>
          <w:sz w:val="24"/>
          <w:szCs w:val="24"/>
        </w:rPr>
        <w:instrText xml:space="preserve"> \* MERGEFORMAT </w:instrText>
      </w:r>
      <w:r w:rsidRPr="003D5D73">
        <w:rPr>
          <w:rFonts w:ascii="Arial" w:hAnsi="Arial" w:cs="Arial"/>
          <w:sz w:val="24"/>
          <w:szCs w:val="24"/>
        </w:rPr>
        <w:fldChar w:fldCharType="separate"/>
      </w:r>
      <w:r w:rsidR="00BF03A9" w:rsidRPr="00BF03A9">
        <w:rPr>
          <w:rFonts w:ascii="Arial" w:hAnsi="Arial" w:cs="Arial"/>
          <w:sz w:val="24"/>
          <w:szCs w:val="24"/>
        </w:rPr>
        <w:t>Figura 20</w:t>
      </w:r>
      <w:r w:rsidRPr="003D5D73">
        <w:rPr>
          <w:rFonts w:ascii="Arial" w:hAnsi="Arial" w:cs="Arial"/>
          <w:sz w:val="24"/>
          <w:szCs w:val="24"/>
        </w:rPr>
        <w:fldChar w:fldCharType="end"/>
      </w:r>
      <w:r w:rsidRPr="00021D34">
        <w:rPr>
          <w:rFonts w:ascii="Arial" w:hAnsi="Arial" w:cs="Arial"/>
          <w:sz w:val="24"/>
          <w:szCs w:val="24"/>
        </w:rPr>
        <w:t>). Pero este decrecimiento no es drástico y se justifica por la aparición de interacciones de largo alcance, las cuales son más difíciles de predecir.</w:t>
      </w:r>
    </w:p>
    <w:tbl>
      <w:tblPr>
        <w:tblW w:w="0" w:type="auto"/>
        <w:tblLook w:val="04A0" w:firstRow="1" w:lastRow="0" w:firstColumn="1" w:lastColumn="0" w:noHBand="0" w:noVBand="1"/>
      </w:tblPr>
      <w:tblGrid>
        <w:gridCol w:w="8494"/>
      </w:tblGrid>
      <w:tr w:rsidR="00914512" w:rsidRPr="000D416C" w:rsidTr="0053313E">
        <w:tc>
          <w:tcPr>
            <w:tcW w:w="8494" w:type="dxa"/>
            <w:shd w:val="clear" w:color="auto" w:fill="auto"/>
          </w:tcPr>
          <w:p w:rsidR="00914512" w:rsidRPr="000D416C" w:rsidRDefault="00476903" w:rsidP="0053313E">
            <w:pPr>
              <w:keepNext/>
              <w:spacing w:before="120" w:after="120" w:line="360" w:lineRule="auto"/>
              <w:jc w:val="center"/>
              <w:rPr>
                <w:rFonts w:ascii="Arial" w:hAnsi="Arial" w:cs="Arial"/>
                <w:sz w:val="24"/>
                <w:szCs w:val="24"/>
              </w:rPr>
            </w:pPr>
            <w:r w:rsidRPr="000D416C">
              <w:rPr>
                <w:rFonts w:ascii="Arial" w:hAnsi="Arial" w:cs="Arial"/>
                <w:noProof/>
                <w:sz w:val="24"/>
                <w:szCs w:val="24"/>
                <w:lang w:val="es-MX" w:eastAsia="es-MX"/>
              </w:rPr>
              <w:lastRenderedPageBreak/>
              <w:drawing>
                <wp:inline distT="0" distB="0" distL="0" distR="0">
                  <wp:extent cx="3800475" cy="2362200"/>
                  <wp:effectExtent l="0" t="0" r="0" b="0"/>
                  <wp:docPr id="106"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800475" cy="2362200"/>
                          </a:xfrm>
                          <a:prstGeom prst="rect">
                            <a:avLst/>
                          </a:prstGeom>
                          <a:noFill/>
                          <a:ln>
                            <a:noFill/>
                          </a:ln>
                        </pic:spPr>
                      </pic:pic>
                    </a:graphicData>
                  </a:graphic>
                </wp:inline>
              </w:drawing>
            </w:r>
          </w:p>
        </w:tc>
      </w:tr>
      <w:tr w:rsidR="00914512" w:rsidRPr="000D416C" w:rsidTr="0053313E">
        <w:tc>
          <w:tcPr>
            <w:tcW w:w="8494" w:type="dxa"/>
            <w:shd w:val="clear" w:color="auto" w:fill="auto"/>
          </w:tcPr>
          <w:p w:rsidR="00914512" w:rsidRPr="000D416C" w:rsidRDefault="00914512" w:rsidP="0053313E">
            <w:pPr>
              <w:pStyle w:val="Epgrafe"/>
              <w:keepNext/>
              <w:tabs>
                <w:tab w:val="left" w:pos="1021"/>
              </w:tabs>
              <w:ind w:left="1021" w:hanging="1021"/>
              <w:jc w:val="both"/>
              <w:rPr>
                <w:rFonts w:ascii="Arial" w:hAnsi="Arial" w:cs="Arial"/>
                <w:b w:val="0"/>
              </w:rPr>
            </w:pPr>
            <w:bookmarkStart w:id="755" w:name="_Ref350470892"/>
            <w:bookmarkStart w:id="756" w:name="_Toc362443295"/>
            <w:r w:rsidRPr="000D416C">
              <w:rPr>
                <w:rFonts w:ascii="Arial" w:hAnsi="Arial" w:cs="Arial"/>
              </w:rPr>
              <w:t xml:space="preserve">Figura </w:t>
            </w:r>
            <w:r w:rsidRPr="000D416C">
              <w:rPr>
                <w:rFonts w:ascii="Arial" w:hAnsi="Arial" w:cs="Arial"/>
              </w:rPr>
              <w:fldChar w:fldCharType="begin"/>
            </w:r>
            <w:r w:rsidRPr="000D416C">
              <w:rPr>
                <w:rFonts w:ascii="Arial" w:hAnsi="Arial" w:cs="Arial"/>
              </w:rPr>
              <w:instrText xml:space="preserve"> SEQ Figura \* ARABIC </w:instrText>
            </w:r>
            <w:r w:rsidRPr="000D416C">
              <w:rPr>
                <w:rFonts w:ascii="Arial" w:hAnsi="Arial" w:cs="Arial"/>
              </w:rPr>
              <w:fldChar w:fldCharType="separate"/>
            </w:r>
            <w:r w:rsidR="00BF03A9">
              <w:rPr>
                <w:rFonts w:ascii="Arial" w:hAnsi="Arial" w:cs="Arial"/>
                <w:noProof/>
              </w:rPr>
              <w:t>20</w:t>
            </w:r>
            <w:r w:rsidRPr="000D416C">
              <w:rPr>
                <w:rFonts w:ascii="Arial" w:hAnsi="Arial" w:cs="Arial"/>
              </w:rPr>
              <w:fldChar w:fldCharType="end"/>
            </w:r>
            <w:bookmarkEnd w:id="755"/>
            <w:r w:rsidRPr="000D416C">
              <w:rPr>
                <w:rFonts w:ascii="Arial" w:hAnsi="Arial" w:cs="Arial"/>
              </w:rPr>
              <w:t>.</w:t>
            </w:r>
            <w:r w:rsidRPr="000D416C">
              <w:rPr>
                <w:rFonts w:ascii="Arial" w:hAnsi="Arial" w:cs="Arial"/>
                <w:b w:val="0"/>
              </w:rPr>
              <w:tab/>
              <w:t>Desempeño del algoritmo ante un conjunto de proteínas heterogéneas.</w:t>
            </w:r>
            <w:bookmarkEnd w:id="756"/>
          </w:p>
          <w:p w:rsidR="00914512" w:rsidRPr="000D416C" w:rsidRDefault="00914512" w:rsidP="0053313E">
            <w:pPr>
              <w:pStyle w:val="Epgrafe"/>
              <w:keepNext/>
              <w:tabs>
                <w:tab w:val="left" w:pos="1021"/>
              </w:tabs>
              <w:ind w:left="1021" w:hanging="1021"/>
              <w:jc w:val="both"/>
              <w:rPr>
                <w:rFonts w:ascii="Arial" w:hAnsi="Arial" w:cs="Arial"/>
                <w:b w:val="0"/>
              </w:rPr>
            </w:pPr>
            <w:r w:rsidRPr="000D416C">
              <w:rPr>
                <w:rFonts w:ascii="Arial" w:hAnsi="Arial" w:cs="Arial"/>
              </w:rPr>
              <w:tab/>
            </w:r>
            <w:r w:rsidRPr="000D416C">
              <w:rPr>
                <w:rFonts w:ascii="Arial" w:hAnsi="Arial" w:cs="Arial"/>
                <w:b w:val="0"/>
              </w:rPr>
              <w:t>En el gráfico se muestran la efectividad del algoritmo (Ap), la sensibilidad (S) y la media armónica entre ambas medidas o F-Measure (F).</w:t>
            </w:r>
          </w:p>
        </w:tc>
      </w:tr>
    </w:tbl>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Como se puede observar en la </w:t>
      </w:r>
      <w:r w:rsidRPr="00021D34">
        <w:rPr>
          <w:rFonts w:ascii="Arial" w:hAnsi="Arial" w:cs="Arial"/>
        </w:rPr>
        <w:fldChar w:fldCharType="begin"/>
      </w:r>
      <w:r w:rsidRPr="00021D34">
        <w:rPr>
          <w:rFonts w:ascii="Arial" w:hAnsi="Arial" w:cs="Arial"/>
        </w:rPr>
        <w:instrText xml:space="preserve"> REF _Ref350470892 \h  \* MERGEFORMAT </w:instrText>
      </w:r>
      <w:r w:rsidRPr="00021D34">
        <w:rPr>
          <w:rFonts w:ascii="Arial" w:hAnsi="Arial" w:cs="Arial"/>
        </w:rPr>
      </w:r>
      <w:r w:rsidRPr="00021D34">
        <w:rPr>
          <w:rFonts w:ascii="Arial" w:hAnsi="Arial" w:cs="Arial"/>
        </w:rPr>
        <w:fldChar w:fldCharType="separate"/>
      </w:r>
      <w:r w:rsidR="00BF03A9" w:rsidRPr="00BF03A9">
        <w:rPr>
          <w:rFonts w:ascii="Arial" w:hAnsi="Arial" w:cs="Arial"/>
          <w:sz w:val="24"/>
          <w:szCs w:val="24"/>
        </w:rPr>
        <w:t>Figura 20</w:t>
      </w:r>
      <w:r w:rsidRPr="00021D34">
        <w:rPr>
          <w:rFonts w:ascii="Arial" w:hAnsi="Arial" w:cs="Arial"/>
        </w:rPr>
        <w:fldChar w:fldCharType="end"/>
      </w:r>
      <w:r w:rsidRPr="00021D34">
        <w:rPr>
          <w:rFonts w:ascii="Arial" w:hAnsi="Arial" w:cs="Arial"/>
          <w:sz w:val="24"/>
          <w:szCs w:val="24"/>
        </w:rPr>
        <w:t xml:space="preserve">, </w:t>
      </w:r>
      <w:r>
        <w:rPr>
          <w:rFonts w:ascii="Arial" w:hAnsi="Arial" w:cs="Arial"/>
          <w:b/>
          <w:i/>
          <w:sz w:val="24"/>
          <w:szCs w:val="24"/>
        </w:rPr>
        <w:t>FoDT</w:t>
      </w:r>
      <w:r w:rsidRPr="00021D34">
        <w:rPr>
          <w:rFonts w:ascii="Arial" w:hAnsi="Arial" w:cs="Arial"/>
          <w:b/>
          <w:i/>
          <w:sz w:val="24"/>
          <w:szCs w:val="24"/>
        </w:rPr>
        <w:t xml:space="preserve"> </w:t>
      </w:r>
      <w:r w:rsidRPr="00021D34">
        <w:rPr>
          <w:rFonts w:ascii="Arial" w:hAnsi="Arial" w:cs="Arial"/>
          <w:sz w:val="24"/>
          <w:szCs w:val="24"/>
        </w:rPr>
        <w:t xml:space="preserve">la media armónica entre la efectividad y la sensibilidad del algoritmo describe un descenso suave con el incremento de la longitud de la secuencia. Manteniéndose en todo momento sobre el 35% y evidenciando la capacidad de </w:t>
      </w:r>
      <w:r>
        <w:rPr>
          <w:rFonts w:ascii="Arial" w:hAnsi="Arial" w:cs="Arial"/>
          <w:sz w:val="24"/>
          <w:szCs w:val="24"/>
        </w:rPr>
        <w:t>FoDT</w:t>
      </w:r>
      <w:r w:rsidRPr="00021D34">
        <w:rPr>
          <w:rFonts w:ascii="Arial" w:hAnsi="Arial" w:cs="Arial"/>
          <w:sz w:val="24"/>
          <w:szCs w:val="24"/>
        </w:rPr>
        <w:t xml:space="preserve"> para predecir correctamente proteínas de hasta 300 aminoácidos de longitud.</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En la </w:t>
      </w:r>
      <w:r w:rsidRPr="003D5D73">
        <w:rPr>
          <w:rFonts w:ascii="Arial" w:hAnsi="Arial" w:cs="Arial"/>
          <w:sz w:val="24"/>
          <w:szCs w:val="24"/>
        </w:rPr>
        <w:fldChar w:fldCharType="begin"/>
      </w:r>
      <w:r>
        <w:rPr>
          <w:rFonts w:ascii="Arial" w:hAnsi="Arial" w:cs="Arial"/>
          <w:sz w:val="24"/>
          <w:szCs w:val="24"/>
        </w:rPr>
        <w:instrText xml:space="preserve"> REF _Ref350472141 \h </w:instrText>
      </w:r>
      <w:r w:rsidRPr="003D5D73">
        <w:rPr>
          <w:rFonts w:ascii="Arial" w:hAnsi="Arial" w:cs="Arial"/>
          <w:sz w:val="24"/>
          <w:szCs w:val="24"/>
        </w:rPr>
      </w:r>
      <w:r>
        <w:rPr>
          <w:rFonts w:ascii="Arial" w:hAnsi="Arial" w:cs="Arial"/>
          <w:sz w:val="24"/>
          <w:szCs w:val="24"/>
        </w:rPr>
        <w:instrText xml:space="preserve"> \* MERGEFORMAT </w:instrText>
      </w:r>
      <w:r w:rsidRPr="003D5D73">
        <w:rPr>
          <w:rFonts w:ascii="Arial" w:hAnsi="Arial" w:cs="Arial"/>
          <w:sz w:val="24"/>
          <w:szCs w:val="24"/>
        </w:rPr>
        <w:fldChar w:fldCharType="separate"/>
      </w:r>
      <w:r w:rsidR="00BF03A9" w:rsidRPr="00BF03A9">
        <w:rPr>
          <w:rFonts w:ascii="Arial" w:hAnsi="Arial" w:cs="Arial"/>
          <w:sz w:val="24"/>
          <w:szCs w:val="24"/>
        </w:rPr>
        <w:t>Figura 21</w:t>
      </w:r>
      <w:r w:rsidRPr="003D5D73">
        <w:rPr>
          <w:rFonts w:ascii="Arial" w:hAnsi="Arial" w:cs="Arial"/>
          <w:sz w:val="24"/>
          <w:szCs w:val="24"/>
        </w:rPr>
        <w:fldChar w:fldCharType="end"/>
      </w:r>
      <w:r w:rsidRPr="00021D34">
        <w:rPr>
          <w:rFonts w:ascii="Arial" w:hAnsi="Arial" w:cs="Arial"/>
          <w:sz w:val="24"/>
          <w:szCs w:val="24"/>
        </w:rPr>
        <w:t xml:space="preserve"> se muestra cómo se comporta esta asignación de contactos. Es evidente que mientras mayor es la proteína el predictor mejora su capacidad de predicción sobre el predictor aleatorio (R). Característica bastante deseable para cualquier predictor. La distribución de los contactos se mantiene sobre el 36% para las proteínas de cualquier longitud. Aunque, al igual que sucede con la efectividad y la sensibilidad, los contactos son mejor distribuidos para proteínas de longitudes menores que 200 aminoácidos.</w:t>
      </w:r>
    </w:p>
    <w:tbl>
      <w:tblPr>
        <w:tblW w:w="0" w:type="auto"/>
        <w:tblLook w:val="04A0" w:firstRow="1" w:lastRow="0" w:firstColumn="1" w:lastColumn="0" w:noHBand="0" w:noVBand="1"/>
      </w:tblPr>
      <w:tblGrid>
        <w:gridCol w:w="8494"/>
      </w:tblGrid>
      <w:tr w:rsidR="00914512" w:rsidRPr="000D416C" w:rsidTr="0053313E">
        <w:tc>
          <w:tcPr>
            <w:tcW w:w="8494" w:type="dxa"/>
            <w:shd w:val="clear" w:color="auto" w:fill="auto"/>
          </w:tcPr>
          <w:p w:rsidR="00914512" w:rsidRPr="000D416C" w:rsidRDefault="00476903" w:rsidP="0053313E">
            <w:pPr>
              <w:keepNext/>
              <w:spacing w:before="120" w:after="120" w:line="360" w:lineRule="auto"/>
              <w:jc w:val="center"/>
              <w:rPr>
                <w:rFonts w:ascii="Arial" w:hAnsi="Arial" w:cs="Arial"/>
                <w:sz w:val="24"/>
                <w:szCs w:val="24"/>
              </w:rPr>
            </w:pPr>
            <w:r w:rsidRPr="000D416C">
              <w:rPr>
                <w:rFonts w:ascii="Arial" w:hAnsi="Arial" w:cs="Arial"/>
                <w:noProof/>
                <w:sz w:val="24"/>
                <w:szCs w:val="24"/>
                <w:lang w:val="es-MX" w:eastAsia="es-MX"/>
              </w:rPr>
              <w:drawing>
                <wp:inline distT="0" distB="0" distL="0" distR="0">
                  <wp:extent cx="5181600" cy="1543050"/>
                  <wp:effectExtent l="0" t="0" r="0" b="0"/>
                  <wp:docPr id="107"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181600" cy="1543050"/>
                          </a:xfrm>
                          <a:prstGeom prst="rect">
                            <a:avLst/>
                          </a:prstGeom>
                          <a:noFill/>
                          <a:ln>
                            <a:noFill/>
                          </a:ln>
                        </pic:spPr>
                      </pic:pic>
                    </a:graphicData>
                  </a:graphic>
                </wp:inline>
              </w:drawing>
            </w:r>
          </w:p>
        </w:tc>
      </w:tr>
      <w:tr w:rsidR="00914512" w:rsidRPr="000D416C" w:rsidTr="0053313E">
        <w:tc>
          <w:tcPr>
            <w:tcW w:w="8494" w:type="dxa"/>
            <w:shd w:val="clear" w:color="auto" w:fill="auto"/>
          </w:tcPr>
          <w:p w:rsidR="00914512" w:rsidRPr="000D416C" w:rsidRDefault="00914512" w:rsidP="0053313E">
            <w:pPr>
              <w:pStyle w:val="Epgrafe"/>
              <w:keepNext/>
              <w:tabs>
                <w:tab w:val="left" w:pos="1021"/>
              </w:tabs>
              <w:ind w:left="1021" w:hanging="1021"/>
              <w:jc w:val="both"/>
              <w:rPr>
                <w:rFonts w:ascii="Arial" w:hAnsi="Arial" w:cs="Arial"/>
                <w:b w:val="0"/>
              </w:rPr>
            </w:pPr>
            <w:bookmarkStart w:id="757" w:name="_Ref350472141"/>
            <w:bookmarkStart w:id="758" w:name="_Toc362443296"/>
            <w:r w:rsidRPr="000D416C">
              <w:rPr>
                <w:rFonts w:ascii="Arial" w:hAnsi="Arial" w:cs="Arial"/>
              </w:rPr>
              <w:t xml:space="preserve">Figura </w:t>
            </w:r>
            <w:r w:rsidRPr="000D416C">
              <w:rPr>
                <w:rFonts w:ascii="Arial" w:hAnsi="Arial" w:cs="Arial"/>
              </w:rPr>
              <w:fldChar w:fldCharType="begin"/>
            </w:r>
            <w:r w:rsidRPr="000D416C">
              <w:rPr>
                <w:rFonts w:ascii="Arial" w:hAnsi="Arial" w:cs="Arial"/>
              </w:rPr>
              <w:instrText xml:space="preserve"> SEQ Figura \* ARABIC </w:instrText>
            </w:r>
            <w:r w:rsidRPr="000D416C">
              <w:rPr>
                <w:rFonts w:ascii="Arial" w:hAnsi="Arial" w:cs="Arial"/>
              </w:rPr>
              <w:fldChar w:fldCharType="separate"/>
            </w:r>
            <w:r w:rsidR="00BF03A9">
              <w:rPr>
                <w:rFonts w:ascii="Arial" w:hAnsi="Arial" w:cs="Arial"/>
                <w:noProof/>
              </w:rPr>
              <w:t>21</w:t>
            </w:r>
            <w:r w:rsidRPr="000D416C">
              <w:rPr>
                <w:rFonts w:ascii="Arial" w:hAnsi="Arial" w:cs="Arial"/>
              </w:rPr>
              <w:fldChar w:fldCharType="end"/>
            </w:r>
            <w:bookmarkEnd w:id="757"/>
            <w:r w:rsidRPr="000D416C">
              <w:rPr>
                <w:rFonts w:ascii="Arial" w:hAnsi="Arial" w:cs="Arial"/>
              </w:rPr>
              <w:t>.</w:t>
            </w:r>
            <w:r w:rsidRPr="000D416C">
              <w:rPr>
                <w:rFonts w:ascii="Arial" w:hAnsi="Arial" w:cs="Arial"/>
                <w:b w:val="0"/>
              </w:rPr>
              <w:tab/>
              <w:t xml:space="preserve">Gráfico de análisis de la capacidad de asignación de contactos de </w:t>
            </w:r>
            <w:r>
              <w:rPr>
                <w:rFonts w:ascii="Arial" w:hAnsi="Arial" w:cs="Arial"/>
                <w:b w:val="0"/>
              </w:rPr>
              <w:t>FoDT</w:t>
            </w:r>
            <w:r w:rsidRPr="000D416C">
              <w:rPr>
                <w:rFonts w:ascii="Arial" w:hAnsi="Arial" w:cs="Arial"/>
                <w:b w:val="0"/>
              </w:rPr>
              <w:t>. (R) Mejora sobre un predictor aleatorio. (Xd) Distribución de los contactos.</w:t>
            </w:r>
            <w:bookmarkEnd w:id="758"/>
          </w:p>
        </w:tc>
      </w:tr>
    </w:tbl>
    <w:p w:rsidR="00914512" w:rsidRDefault="00914512" w:rsidP="00914512">
      <w:pPr>
        <w:spacing w:before="120" w:after="120" w:line="360" w:lineRule="auto"/>
        <w:jc w:val="both"/>
        <w:rPr>
          <w:rFonts w:ascii="Arial" w:hAnsi="Arial" w:cs="Arial"/>
          <w:sz w:val="24"/>
          <w:szCs w:val="24"/>
        </w:rPr>
      </w:pPr>
      <w:bookmarkStart w:id="759" w:name="_Toc362443239"/>
      <w:bookmarkStart w:id="760" w:name="_Toc369711138"/>
    </w:p>
    <w:p w:rsidR="00914512" w:rsidRPr="007072C1" w:rsidRDefault="00914512" w:rsidP="00914512">
      <w:pPr>
        <w:pStyle w:val="Ttulo4"/>
        <w:spacing w:before="120" w:after="120" w:line="360" w:lineRule="auto"/>
        <w:jc w:val="both"/>
        <w:rPr>
          <w:rFonts w:ascii="Arial" w:hAnsi="Arial" w:cs="Arial"/>
          <w:sz w:val="24"/>
          <w:szCs w:val="24"/>
        </w:rPr>
      </w:pPr>
      <w:bookmarkStart w:id="761" w:name="_Toc369718324"/>
      <w:bookmarkStart w:id="762" w:name="_Toc432586933"/>
      <w:r w:rsidRPr="00021D34">
        <w:rPr>
          <w:rFonts w:ascii="Arial" w:hAnsi="Arial" w:cs="Arial"/>
          <w:sz w:val="24"/>
          <w:szCs w:val="24"/>
        </w:rPr>
        <w:lastRenderedPageBreak/>
        <w:t>Comparación con algoritmos del estado del arte</w:t>
      </w:r>
      <w:bookmarkEnd w:id="759"/>
      <w:bookmarkEnd w:id="760"/>
      <w:bookmarkEnd w:id="761"/>
      <w:bookmarkEnd w:id="762"/>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Para realizar el análisis comparativo del comportamiento de </w:t>
      </w:r>
      <w:r>
        <w:rPr>
          <w:rFonts w:ascii="Arial" w:hAnsi="Arial" w:cs="Arial"/>
          <w:b/>
          <w:i/>
          <w:sz w:val="24"/>
          <w:szCs w:val="24"/>
        </w:rPr>
        <w:t>FoDT</w:t>
      </w:r>
      <w:r w:rsidRPr="00021D34">
        <w:rPr>
          <w:rFonts w:ascii="Arial" w:hAnsi="Arial" w:cs="Arial"/>
          <w:sz w:val="24"/>
          <w:szCs w:val="24"/>
        </w:rPr>
        <w:t xml:space="preserve"> con algoritmos del estado del arte, se empleó el conjunto de datos del CASP9. Para la comparación fueron empleados los servidores de predicción más importantes que se encuentran públicamente: SVM-SEQ</w:t>
      </w:r>
      <w:r w:rsidRPr="00021D34">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"Wu", "given" : "S.", "non-dropping-particle" : "", "parse-names" : false, "suffix" : "" }, { "dropping-particle" : "", "family" : "Zhang", "given" : "Y.", "non-dropping-particle" : "", "parse-names" : false, "suffix" : "" } ], "container-title" : "Bioinformatics", "id" : "ITEM-1", "issued" : { "date-parts" : [ [ "2008" ] ] }, "page" : "924\u2013931", "title" : "A comprehensive assessment of sequence-based and template- based methods for protein contact prediction", "type" : "article-journal", "volume" : "24" }, "uris" : [ "http://unknownServer/documents/?uuid=a8fa4355-fd45-4f0e-820e-dfeea6ac67ad" ] } ], "mendeley" : { "previouslyFormattedCitation" : "[13]" }, "properties" : { "noteIndex" : 0 }, "schema" : "https://github.com/citation-style-language/schema/raw/master/csl-citation.json" }</w:instrText>
      </w:r>
      <w:r w:rsidRPr="00021D34">
        <w:rPr>
          <w:rFonts w:ascii="Arial" w:hAnsi="Arial" w:cs="Arial"/>
          <w:sz w:val="24"/>
          <w:szCs w:val="24"/>
        </w:rPr>
        <w:fldChar w:fldCharType="separate"/>
      </w:r>
      <w:r w:rsidRPr="00495617">
        <w:rPr>
          <w:rFonts w:ascii="Arial" w:hAnsi="Arial" w:cs="Arial"/>
          <w:noProof/>
          <w:sz w:val="24"/>
          <w:szCs w:val="24"/>
        </w:rPr>
        <w:t>[13]</w:t>
      </w:r>
      <w:r w:rsidRPr="00021D34">
        <w:rPr>
          <w:rFonts w:ascii="Arial" w:hAnsi="Arial" w:cs="Arial"/>
          <w:sz w:val="24"/>
          <w:szCs w:val="24"/>
        </w:rPr>
        <w:fldChar w:fldCharType="end"/>
      </w:r>
      <w:r w:rsidRPr="00021D34">
        <w:rPr>
          <w:rFonts w:ascii="Arial" w:hAnsi="Arial" w:cs="Arial"/>
          <w:sz w:val="24"/>
          <w:szCs w:val="24"/>
        </w:rPr>
        <w:t xml:space="preserve">, NNcon </w:t>
      </w:r>
      <w:r w:rsidRPr="00021D34">
        <w:rPr>
          <w:rFonts w:ascii="Arial" w:hAnsi="Arial" w:cs="Arial"/>
          <w:sz w:val="24"/>
          <w:szCs w:val="24"/>
        </w:rPr>
        <w:fldChar w:fldCharType="begin" w:fldLock="1"/>
      </w:r>
      <w:r>
        <w:rPr>
          <w:rFonts w:ascii="Arial" w:hAnsi="Arial" w:cs="Arial"/>
          <w:sz w:val="24"/>
          <w:szCs w:val="24"/>
        </w:rPr>
        <w:instrText>ADDIN CSL_CITATION { "citationItems" : [ { "id" : "ITEM-1", "itemData" : { "DOI" : "10.1093/nar/gkp305", "abstract" : "Protein contact map prediction is useful for protein folding rate prediction, model selection and 3D structure prediction. Here we describe NNcon, a fast and reliable contact map prediction server and software. NNcon was ranked among the most accurate residue contact predictors in the Eighth Critical Assessment of Techniques for Protein Structure Prediction (CASP8), 2008. Both NNcon server and software are available at http://casp.rnet.missouri. edu/nncon.html.", "author" : [ { "dropping-particle" : "", "family" : "Tegge", "given" : "Allison N", "non-dropping-particle" : "", "parse-names" : false, "suffix" : "" }, { "dropping-particle" : "", "family" : "Wang", "given" : "Zheng", "non-dropping-particle" : "", "parse-names" : false, "suffix" : "" }, { "dropping-particle" : "", "family" : "Eickholt", "given" : "Jesse", "non-dropping-particle" : "", "parse-names" : false, "suffix" : "" }, { "dropping-particle" : "", "family" : "Cheng", "given" : "Jianlin", "non-dropping-particle" : "", "parse-names" : false, "suffix" : "" } ], "container-title" : "Nucleic Acids Research", "id" : "ITEM-1", "issue" : "Web Server issue", "issued" : { "date-parts" : [ [ "2009" ] ] }, "page" : "515-518", "title" : "NNcon : improved protein contact map prediction using 2D-recursive neural networks", "type" : "article-journal", "volume" : "37" }, "uris" : [ "http://unknownServer/documents/?uuid=881f9ccd-0bd4-41f0-8486-8126d27d51b0" ] } ], "mendeley" : { "previouslyFormattedCitation" : "[14]" }, "properties" : { "noteIndex" : 0 }, "schema" : "https://github.com/citation-style-language/schema/raw/master/csl-citation.json" }</w:instrText>
      </w:r>
      <w:r w:rsidRPr="00021D34">
        <w:rPr>
          <w:rFonts w:ascii="Arial" w:hAnsi="Arial" w:cs="Arial"/>
          <w:sz w:val="24"/>
          <w:szCs w:val="24"/>
        </w:rPr>
        <w:fldChar w:fldCharType="separate"/>
      </w:r>
      <w:r w:rsidRPr="00495617">
        <w:rPr>
          <w:rFonts w:ascii="Arial" w:hAnsi="Arial" w:cs="Arial"/>
          <w:noProof/>
          <w:sz w:val="24"/>
          <w:szCs w:val="24"/>
        </w:rPr>
        <w:t>[14]</w:t>
      </w:r>
      <w:r w:rsidRPr="00021D34">
        <w:rPr>
          <w:rFonts w:ascii="Arial" w:hAnsi="Arial" w:cs="Arial"/>
          <w:sz w:val="24"/>
          <w:szCs w:val="24"/>
        </w:rPr>
        <w:fldChar w:fldCharType="end"/>
      </w:r>
      <w:r w:rsidRPr="00021D34">
        <w:rPr>
          <w:rFonts w:ascii="Arial" w:hAnsi="Arial" w:cs="Arial"/>
          <w:sz w:val="24"/>
          <w:szCs w:val="24"/>
        </w:rPr>
        <w:t xml:space="preserve">, FragHMMent </w:t>
      </w:r>
      <w:r w:rsidRPr="00021D34">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"Bj\u00f6rkholm", "given" : "P.", "non-dropping-particle" : "", "parse-names" : false, "suffix" : "" }, { "dropping-particle" : "", "family" : "Daniluk", "given" : "P.", "non-dropping-particle" : "", "parse-names" : false, "suffix" : "" }, { "dropping-particle" : "", "family" : "Kryshtafovych", "given" : "A.", "non-dropping-particle" : "", "parse-names" : false, "suffix" : "" }, { "dropping-particle" : "", "family" : "Fidelis", "given" : "K.", "non-dropping-particle" : "", "parse-names" : false, "suffix" : "" }, { "dropping-particle" : "", "family" : "Andersson", "given" : "R.", "non-dropping-particle" : "", "parse-names" : false, "suffix" : "" }, { "dropping-particle" : "", "family" : "Hvid-Sten", "given" : "T.R.", "non-dropping-particle" : "", "parse-names" : false, "suffix" : "" } ], "container-title" : "Bioinformatics", "id" : "ITEM-1", "issued" : { "date-parts" : [ [ "2009" ] ] }, "page" : "1264\u2013 1270", "title" : "Using multi-data hiddenMarkov models trained on local neighborhoods of protein structure to predict residue-residue contacts", "type" : "article-journal", "volume" : "25" }, "uris" : [ "http://unknownServer/documents/?uuid=ff6bd1a7-3ada-47bc-82d7-f443554cb228" ] } ], "mendeley" : { "previouslyFormattedCitation" : "[15]" }, "properties" : { "noteIndex" : 0 }, "schema" : "https://github.com/citation-style-language/schema/raw/master/csl-citation.json" }</w:instrText>
      </w:r>
      <w:r w:rsidRPr="00021D34">
        <w:rPr>
          <w:rFonts w:ascii="Arial" w:hAnsi="Arial" w:cs="Arial"/>
          <w:sz w:val="24"/>
          <w:szCs w:val="24"/>
        </w:rPr>
        <w:fldChar w:fldCharType="separate"/>
      </w:r>
      <w:r w:rsidRPr="00495617">
        <w:rPr>
          <w:rFonts w:ascii="Arial" w:hAnsi="Arial" w:cs="Arial"/>
          <w:noProof/>
          <w:sz w:val="24"/>
          <w:szCs w:val="24"/>
        </w:rPr>
        <w:t>[15]</w:t>
      </w:r>
      <w:r w:rsidRPr="00021D34">
        <w:rPr>
          <w:rFonts w:ascii="Arial" w:hAnsi="Arial" w:cs="Arial"/>
          <w:sz w:val="24"/>
          <w:szCs w:val="24"/>
        </w:rPr>
        <w:fldChar w:fldCharType="end"/>
      </w:r>
      <w:r w:rsidRPr="00021D34">
        <w:rPr>
          <w:rFonts w:ascii="Arial" w:hAnsi="Arial" w:cs="Arial"/>
          <w:sz w:val="24"/>
          <w:szCs w:val="24"/>
        </w:rPr>
        <w:t xml:space="preserve"> y LRcon </w:t>
      </w:r>
      <w:r w:rsidRPr="00021D34">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"Yang", "given" : "Jian-yi", "non-dropping-particle" : "", "parse-names" : false, "suffix" : "" }, { "dropping-particle" : "", "family" : "Chen", "given" : "Xin", "non-dropping-particle" : "", "parse-names" : false, "suffix" : "" } ], "container-title" : "ISBRA 2011", "id" : "ITEM-1", "issued" : { "date-parts" : [ [ "2011" ] ] }, "page" : "136-147", "publisher" : "LNCS", "title" : "A Consensus Approach to Predicting Protein Contact Map via Logistic Regression", "type" : "paper-conference", "volume" : "6674" }, "uris" : [ "http://unknownServer/documents/?uuid=161d9cda-f0a6-4dc4-9aec-d3b3153e3aa5" ] } ], "mendeley" : { "previouslyFormattedCitation" : "[16]" }, "properties" : { "noteIndex" : 0 }, "schema" : "https://github.com/citation-style-language/schema/raw/master/csl-citation.json" }</w:instrText>
      </w:r>
      <w:r w:rsidRPr="00021D34">
        <w:rPr>
          <w:rFonts w:ascii="Arial" w:hAnsi="Arial" w:cs="Arial"/>
          <w:sz w:val="24"/>
          <w:szCs w:val="24"/>
        </w:rPr>
        <w:fldChar w:fldCharType="separate"/>
      </w:r>
      <w:r w:rsidRPr="00495617">
        <w:rPr>
          <w:rFonts w:ascii="Arial" w:hAnsi="Arial" w:cs="Arial"/>
          <w:noProof/>
          <w:sz w:val="24"/>
          <w:szCs w:val="24"/>
        </w:rPr>
        <w:t>[16]</w:t>
      </w:r>
      <w:r w:rsidRPr="00021D34">
        <w:rPr>
          <w:rFonts w:ascii="Arial" w:hAnsi="Arial" w:cs="Arial"/>
          <w:sz w:val="24"/>
          <w:szCs w:val="24"/>
        </w:rPr>
        <w:fldChar w:fldCharType="end"/>
      </w:r>
      <w:r w:rsidRPr="00021D34">
        <w:rPr>
          <w:rFonts w:ascii="Arial" w:hAnsi="Arial" w:cs="Arial"/>
          <w:sz w:val="24"/>
          <w:szCs w:val="24"/>
        </w:rPr>
        <w:t xml:space="preserve">. Un importante predictor público que fue excluido es SVMcon </w:t>
      </w:r>
      <w:r w:rsidRPr="00021D34">
        <w:rPr>
          <w:rFonts w:ascii="Arial" w:hAnsi="Arial" w:cs="Arial"/>
          <w:sz w:val="24"/>
          <w:szCs w:val="24"/>
        </w:rPr>
        <w:fldChar w:fldCharType="begin" w:fldLock="1"/>
      </w:r>
      <w:r>
        <w:rPr>
          <w:rFonts w:ascii="Arial" w:hAnsi="Arial" w:cs="Arial"/>
          <w:sz w:val="24"/>
          <w:szCs w:val="24"/>
        </w:rPr>
        <w:instrText>ADDIN CSL_CITATION { "citationItems" : [ { "id" : "ITEM-1", "itemData" : { "DOI" : "10.1186/1472-6807-9-5", "author" : [ { "dropping-particle" : "", "family" : "Walsh", "given" : "Ian", "non-dropping-particle" : "", "parse-names" : false, "suffix" : "" }, { "dropping-particle" : "", "family" : "Bau", "given" : "Davide", "non-dropping-particle" : "", "parse-names" : false, "suffix" : "" }, { "dropping-particle" : "", "family" : "Martin", "given" : "Alberto J M", "non-dropping-particle" : "", "parse-names" : false, "suffix" : "" }, { "dropping-particle" : "", "family" : "Mooney", "given" : "Catherine", "non-dropping-particle" : "", "parse-names" : false, "suffix" : "" }, { "dropping-particle" : "", "family" : "Vullo", "given" : "Alessandro", "non-dropping-particle" : "", "parse-names" : false, "suffix" : "" }, { "dropping-particle" : "", "family" : "Pollastri", "given" : "Gianluca", "non-dropping-particle" : "", "parse-names" : false, "suffix" : "" } ], "container-title" : "BMC Structural Biology", "id" : "ITEM-1", "issue" : "5", "issued" : { "date-parts" : [ [ "2009" ] ] }, "page" : "1-38", "title" : "Ab initio and template-based prediction of multi-class distance maps by two-dimensional recursive neural networks", "type" : "article-journal", "volume" : "9" }, "uris" : [ "http://unknownServer/documents/?uuid=552b31de-a590-4c49-a06e-c80bf90a17de" ] }, { "id" : "ITEM-2", "itemData" : { "DOI" : "10.1093/bioinformatics/btn069", "author" : [ { "dropping-particle" : "", "family" : "Wu", "given" : "Sitao", "non-dropping-particle" : "", "parse-names" : false, "suffix" : "" }, { "dropping-particle" : "", "family" : "Zhang", "given" : "Yang", "non-dropping-particle" : "", "parse-names" : false, "suffix" : "" } ], "container-title" : "Bioinformatics", "id" : "ITEM-2", "issue" : "7", "issued" : { "date-parts" : [ [ "2008" ] ] }, "page" : "924-931", "title" : "Structural bioinformatics A comprehensive assessment of sequence-based and template-based methods for protein contact prediction", "type" : "article-journal", "volume" : "24" }, "uris" : [ "http://unknownServer/documents/?uuid=ddd01265-1262-4864-928e-ef8020e08fe7" ] } ], "mendeley" : { "previouslyFormattedCitation" : "[17], [18]" }, "properties" : { "noteIndex" : 0 }, "schema" : "https://github.com/citation-style-language/schema/raw/master/csl-citation.json" }</w:instrText>
      </w:r>
      <w:r w:rsidRPr="00021D34">
        <w:rPr>
          <w:rFonts w:ascii="Arial" w:hAnsi="Arial" w:cs="Arial"/>
          <w:sz w:val="24"/>
          <w:szCs w:val="24"/>
        </w:rPr>
        <w:fldChar w:fldCharType="separate"/>
      </w:r>
      <w:r w:rsidRPr="00495617">
        <w:rPr>
          <w:rFonts w:ascii="Arial" w:hAnsi="Arial" w:cs="Arial"/>
          <w:noProof/>
          <w:sz w:val="24"/>
          <w:szCs w:val="24"/>
        </w:rPr>
        <w:t>[17], [18]</w:t>
      </w:r>
      <w:r w:rsidRPr="00021D34">
        <w:rPr>
          <w:rFonts w:ascii="Arial" w:hAnsi="Arial" w:cs="Arial"/>
          <w:sz w:val="24"/>
          <w:szCs w:val="24"/>
        </w:rPr>
        <w:fldChar w:fldCharType="end"/>
      </w:r>
      <w:r w:rsidRPr="00021D34">
        <w:rPr>
          <w:rFonts w:ascii="Arial" w:hAnsi="Arial" w:cs="Arial"/>
          <w:sz w:val="24"/>
          <w:szCs w:val="24"/>
        </w:rPr>
        <w:t>, debido a que emplea el mismo algoritmo que SVM-SEQ</w:t>
      </w:r>
      <w:r w:rsidRPr="00021D34">
        <w:rPr>
          <w:rFonts w:ascii="Arial" w:hAnsi="Arial" w:cs="Arial"/>
          <w:sz w:val="24"/>
          <w:szCs w:val="24"/>
        </w:rPr>
        <w:fldChar w:fldCharType="begin" w:fldLock="1"/>
      </w:r>
      <w:r>
        <w:rPr>
          <w:rFonts w:ascii="Arial" w:hAnsi="Arial" w:cs="Arial"/>
          <w:sz w:val="24"/>
          <w:szCs w:val="24"/>
        </w:rPr>
        <w:instrText>ADDIN CSL_CITATION { "citationItems" : [ { "id" : "ITEM-1", "itemData" : { "author" : [ { "dropping-particle" : "", "family" : "Yang", "given" : "Jian-yi", "non-dropping-particle" : "", "parse-names" : false, "suffix" : "" }, { "dropping-particle" : "", "family" : "Chen", "given" : "Xin", "non-dropping-particle" : "", "parse-names" : false, "suffix" : "" } ], "container-title" : "ISBRA 2011", "id" : "ITEM-1", "issued" : { "date-parts" : [ [ "2011" ] ] }, "page" : "136-147", "publisher" : "LNCS", "title" : "A Consensus Approach to Predicting Protein Contact Map via Logistic Regression", "type" : "paper-conference", "volume" : "6674" }, "uris" : [ "http://unknownServer/documents/?uuid=161d9cda-f0a6-4dc4-9aec-d3b3153e3aa5" ] } ], "mendeley" : { "previouslyFormattedCitation" : "[16]" }, "properties" : { "noteIndex" : 0 }, "schema" : "https://github.com/citation-style-language/schema/raw/master/csl-citation.json" }</w:instrText>
      </w:r>
      <w:r w:rsidRPr="00021D34">
        <w:rPr>
          <w:rFonts w:ascii="Arial" w:hAnsi="Arial" w:cs="Arial"/>
          <w:sz w:val="24"/>
          <w:szCs w:val="24"/>
        </w:rPr>
        <w:fldChar w:fldCharType="separate"/>
      </w:r>
      <w:r w:rsidRPr="00495617">
        <w:rPr>
          <w:rFonts w:ascii="Arial" w:hAnsi="Arial" w:cs="Arial"/>
          <w:noProof/>
          <w:sz w:val="24"/>
          <w:szCs w:val="24"/>
        </w:rPr>
        <w:t>[16]</w:t>
      </w:r>
      <w:r w:rsidRPr="00021D34">
        <w:rPr>
          <w:rFonts w:ascii="Arial" w:hAnsi="Arial" w:cs="Arial"/>
          <w:sz w:val="24"/>
          <w:szCs w:val="24"/>
        </w:rPr>
        <w:fldChar w:fldCharType="end"/>
      </w:r>
      <w:r w:rsidRPr="00021D34">
        <w:rPr>
          <w:rFonts w:ascii="Arial" w:hAnsi="Arial" w:cs="Arial"/>
          <w:sz w:val="24"/>
          <w:szCs w:val="24"/>
        </w:rPr>
        <w:t>. El resultado de la comparación se muestra en la</w:t>
      </w:r>
      <w:r>
        <w:rPr>
          <w:rFonts w:ascii="Arial" w:hAnsi="Arial" w:cs="Arial"/>
          <w:sz w:val="24"/>
          <w:szCs w:val="24"/>
        </w:rPr>
        <w:t xml:space="preserve"> </w:t>
      </w:r>
      <w:r>
        <w:rPr>
          <w:rFonts w:ascii="Arial" w:hAnsi="Arial" w:cs="Arial"/>
          <w:sz w:val="24"/>
          <w:szCs w:val="24"/>
        </w:rPr>
        <w:fldChar w:fldCharType="begin"/>
      </w:r>
      <w:r>
        <w:rPr>
          <w:rFonts w:ascii="Arial" w:hAnsi="Arial" w:cs="Arial"/>
          <w:sz w:val="24"/>
          <w:szCs w:val="24"/>
        </w:rPr>
        <w:instrText xml:space="preserve"> REF _Ref350574785 \h </w:instrText>
      </w:r>
      <w:r>
        <w:rPr>
          <w:rFonts w:ascii="Arial" w:hAnsi="Arial" w:cs="Arial"/>
          <w:sz w:val="24"/>
          <w:szCs w:val="24"/>
        </w:rPr>
      </w:r>
      <w:r>
        <w:rPr>
          <w:rFonts w:ascii="Arial" w:hAnsi="Arial" w:cs="Arial"/>
          <w:sz w:val="24"/>
          <w:szCs w:val="24"/>
        </w:rPr>
        <w:instrText xml:space="preserve"> \* MERGEFORMAT </w:instrText>
      </w:r>
      <w:r>
        <w:rPr>
          <w:rFonts w:ascii="Arial" w:hAnsi="Arial" w:cs="Arial"/>
          <w:sz w:val="24"/>
          <w:szCs w:val="24"/>
        </w:rPr>
        <w:fldChar w:fldCharType="separate"/>
      </w:r>
      <w:r w:rsidR="00BF03A9" w:rsidRPr="00BF03A9">
        <w:rPr>
          <w:rFonts w:ascii="Arial" w:hAnsi="Arial" w:cs="Arial"/>
          <w:sz w:val="24"/>
          <w:szCs w:val="24"/>
        </w:rPr>
        <w:t>Tabla 6</w:t>
      </w:r>
      <w:r>
        <w:rPr>
          <w:rFonts w:ascii="Arial" w:hAnsi="Arial" w:cs="Arial"/>
          <w:sz w:val="24"/>
          <w:szCs w:val="24"/>
        </w:rPr>
        <w:fldChar w:fldCharType="end"/>
      </w:r>
      <w:r w:rsidRPr="00021D34">
        <w:rPr>
          <w:rFonts w:ascii="Arial" w:hAnsi="Arial" w:cs="Arial"/>
          <w:sz w:val="24"/>
          <w:szCs w:val="24"/>
        </w:rPr>
        <w:t>.</w:t>
      </w:r>
    </w:p>
    <w:tbl>
      <w:tblPr>
        <w:tblW w:w="0" w:type="auto"/>
        <w:tblLook w:val="04A0" w:firstRow="1" w:lastRow="0" w:firstColumn="1" w:lastColumn="0" w:noHBand="0" w:noVBand="1"/>
      </w:tblPr>
      <w:tblGrid>
        <w:gridCol w:w="1415"/>
        <w:gridCol w:w="1181"/>
        <w:gridCol w:w="1181"/>
        <w:gridCol w:w="1181"/>
        <w:gridCol w:w="1182"/>
        <w:gridCol w:w="1182"/>
        <w:gridCol w:w="1182"/>
      </w:tblGrid>
      <w:tr w:rsidR="00914512" w:rsidRPr="000D416C" w:rsidTr="0053313E">
        <w:tc>
          <w:tcPr>
            <w:tcW w:w="8504" w:type="dxa"/>
            <w:gridSpan w:val="7"/>
            <w:shd w:val="clear" w:color="auto" w:fill="auto"/>
            <w:vAlign w:val="center"/>
          </w:tcPr>
          <w:p w:rsidR="00914512" w:rsidRPr="000D416C" w:rsidRDefault="00914512" w:rsidP="0053313E">
            <w:pPr>
              <w:pStyle w:val="Epgrafe"/>
              <w:keepNext/>
              <w:tabs>
                <w:tab w:val="left" w:pos="1021"/>
              </w:tabs>
              <w:ind w:left="1021" w:hanging="1021"/>
              <w:jc w:val="both"/>
              <w:rPr>
                <w:rFonts w:ascii="Arial" w:hAnsi="Arial" w:cs="Arial"/>
                <w:b w:val="0"/>
              </w:rPr>
            </w:pPr>
            <w:bookmarkStart w:id="763" w:name="_Ref350574785"/>
            <w:bookmarkStart w:id="764" w:name="_Toc362443306"/>
            <w:r w:rsidRPr="000D416C">
              <w:rPr>
                <w:rFonts w:ascii="Arial" w:hAnsi="Arial" w:cs="Arial"/>
              </w:rPr>
              <w:t xml:space="preserve">Tabla </w:t>
            </w:r>
            <w:r w:rsidRPr="000D416C">
              <w:rPr>
                <w:rFonts w:ascii="Arial" w:hAnsi="Arial" w:cs="Arial"/>
              </w:rPr>
              <w:fldChar w:fldCharType="begin"/>
            </w:r>
            <w:r w:rsidRPr="000D416C">
              <w:rPr>
                <w:rFonts w:ascii="Arial" w:hAnsi="Arial" w:cs="Arial"/>
              </w:rPr>
              <w:instrText xml:space="preserve"> SEQ Tabla \* ARABIC </w:instrText>
            </w:r>
            <w:r w:rsidRPr="000D416C">
              <w:rPr>
                <w:rFonts w:ascii="Arial" w:hAnsi="Arial" w:cs="Arial"/>
              </w:rPr>
              <w:fldChar w:fldCharType="separate"/>
            </w:r>
            <w:r w:rsidR="00BF03A9">
              <w:rPr>
                <w:rFonts w:ascii="Arial" w:hAnsi="Arial" w:cs="Arial"/>
                <w:noProof/>
              </w:rPr>
              <w:t>6</w:t>
            </w:r>
            <w:r w:rsidRPr="000D416C">
              <w:rPr>
                <w:rFonts w:ascii="Arial" w:hAnsi="Arial" w:cs="Arial"/>
              </w:rPr>
              <w:fldChar w:fldCharType="end"/>
            </w:r>
            <w:bookmarkEnd w:id="763"/>
            <w:r w:rsidRPr="000D416C">
              <w:rPr>
                <w:rFonts w:ascii="Arial" w:hAnsi="Arial" w:cs="Arial"/>
              </w:rPr>
              <w:t>.</w:t>
            </w:r>
            <w:r w:rsidRPr="000D416C">
              <w:rPr>
                <w:rFonts w:ascii="Arial" w:hAnsi="Arial" w:cs="Arial"/>
                <w:b w:val="0"/>
              </w:rPr>
              <w:tab/>
              <w:t xml:space="preserve">Comparativa de </w:t>
            </w:r>
            <w:r>
              <w:rPr>
                <w:rFonts w:ascii="Arial" w:hAnsi="Arial" w:cs="Arial"/>
                <w:b w:val="0"/>
              </w:rPr>
              <w:t>FoDT</w:t>
            </w:r>
            <w:r w:rsidRPr="000D416C">
              <w:rPr>
                <w:rFonts w:ascii="Arial" w:hAnsi="Arial" w:cs="Arial"/>
                <w:b w:val="0"/>
              </w:rPr>
              <w:t xml:space="preserve"> con algoritmos del estado del arte, con el set del CASP9.</w:t>
            </w:r>
            <w:bookmarkEnd w:id="764"/>
          </w:p>
        </w:tc>
      </w:tr>
      <w:tr w:rsidR="00914512" w:rsidRPr="000D416C" w:rsidTr="0053313E">
        <w:tc>
          <w:tcPr>
            <w:tcW w:w="1415" w:type="dxa"/>
            <w:vMerge w:val="restart"/>
            <w:tcBorders>
              <w:top w:val="single" w:sz="4" w:space="0" w:color="auto"/>
            </w:tcBorders>
            <w:shd w:val="clear" w:color="auto" w:fill="auto"/>
            <w:vAlign w:val="center"/>
          </w:tcPr>
          <w:p w:rsidR="00914512" w:rsidRPr="000D416C" w:rsidRDefault="00914512" w:rsidP="0053313E">
            <w:pPr>
              <w:jc w:val="center"/>
              <w:rPr>
                <w:rFonts w:ascii="Arial" w:hAnsi="Arial" w:cs="Arial"/>
                <w:color w:val="000000"/>
              </w:rPr>
            </w:pPr>
            <w:r w:rsidRPr="000D416C">
              <w:rPr>
                <w:rFonts w:ascii="Arial" w:hAnsi="Arial" w:cs="Arial"/>
                <w:color w:val="000000"/>
              </w:rPr>
              <w:t>Algoritmos</w:t>
            </w:r>
          </w:p>
        </w:tc>
        <w:tc>
          <w:tcPr>
            <w:tcW w:w="3543" w:type="dxa"/>
            <w:gridSpan w:val="3"/>
            <w:tcBorders>
              <w:top w:val="single" w:sz="4" w:space="0" w:color="auto"/>
              <w:bottom w:val="single" w:sz="4" w:space="0" w:color="auto"/>
            </w:tcBorders>
            <w:shd w:val="clear" w:color="auto" w:fill="auto"/>
          </w:tcPr>
          <w:p w:rsidR="00914512" w:rsidRPr="000D416C" w:rsidRDefault="00914512" w:rsidP="0053313E">
            <w:pPr>
              <w:jc w:val="both"/>
              <w:rPr>
                <w:rFonts w:ascii="Arial" w:hAnsi="Arial" w:cs="Arial"/>
                <w:sz w:val="24"/>
                <w:szCs w:val="24"/>
                <w:lang w:val="en-US"/>
              </w:rPr>
            </w:pPr>
            <w:r w:rsidRPr="000D416C">
              <w:rPr>
                <w:rFonts w:ascii="Arial" w:hAnsi="Arial" w:cs="Arial"/>
                <w:sz w:val="24"/>
                <w:szCs w:val="24"/>
                <w:lang w:val="en-US"/>
              </w:rPr>
              <w:t>Mejores L/10 predicciones</w:t>
            </w:r>
          </w:p>
        </w:tc>
        <w:tc>
          <w:tcPr>
            <w:tcW w:w="3546" w:type="dxa"/>
            <w:gridSpan w:val="3"/>
            <w:tcBorders>
              <w:top w:val="single" w:sz="4" w:space="0" w:color="auto"/>
              <w:bottom w:val="single" w:sz="4" w:space="0" w:color="auto"/>
            </w:tcBorders>
            <w:shd w:val="clear" w:color="auto" w:fill="auto"/>
          </w:tcPr>
          <w:p w:rsidR="00914512" w:rsidRPr="000D416C" w:rsidRDefault="00914512" w:rsidP="0053313E">
            <w:pPr>
              <w:jc w:val="both"/>
              <w:rPr>
                <w:rFonts w:ascii="Arial" w:hAnsi="Arial" w:cs="Arial"/>
                <w:sz w:val="24"/>
                <w:szCs w:val="24"/>
                <w:lang w:val="en-US"/>
              </w:rPr>
            </w:pPr>
            <w:r w:rsidRPr="000D416C">
              <w:rPr>
                <w:rFonts w:ascii="Arial" w:hAnsi="Arial" w:cs="Arial"/>
                <w:sz w:val="24"/>
                <w:szCs w:val="24"/>
                <w:lang w:val="en-US"/>
              </w:rPr>
              <w:t>Mejores L/5 predicciones</w:t>
            </w:r>
          </w:p>
        </w:tc>
      </w:tr>
      <w:tr w:rsidR="00914512" w:rsidRPr="000D416C" w:rsidTr="0053313E">
        <w:tc>
          <w:tcPr>
            <w:tcW w:w="1415" w:type="dxa"/>
            <w:vMerge/>
            <w:tcBorders>
              <w:top w:val="single" w:sz="4" w:space="0" w:color="auto"/>
              <w:bottom w:val="single" w:sz="4" w:space="0" w:color="auto"/>
            </w:tcBorders>
            <w:shd w:val="clear" w:color="auto" w:fill="auto"/>
            <w:vAlign w:val="center"/>
          </w:tcPr>
          <w:p w:rsidR="00914512" w:rsidRPr="000D416C" w:rsidRDefault="00914512" w:rsidP="0053313E">
            <w:pPr>
              <w:jc w:val="both"/>
              <w:rPr>
                <w:rFonts w:ascii="Arial" w:hAnsi="Arial" w:cs="Arial"/>
                <w:sz w:val="24"/>
                <w:szCs w:val="24"/>
                <w:lang w:val="en-US"/>
              </w:rPr>
            </w:pPr>
          </w:p>
        </w:tc>
        <w:tc>
          <w:tcPr>
            <w:tcW w:w="1181" w:type="dxa"/>
            <w:tcBorders>
              <w:top w:val="single" w:sz="4" w:space="0" w:color="auto"/>
              <w:bottom w:val="single" w:sz="4" w:space="0" w:color="auto"/>
            </w:tcBorders>
            <w:shd w:val="clear" w:color="auto" w:fill="auto"/>
            <w:vAlign w:val="bottom"/>
          </w:tcPr>
          <w:p w:rsidR="00914512" w:rsidRPr="000D416C" w:rsidRDefault="00914512" w:rsidP="0053313E">
            <w:pPr>
              <w:jc w:val="center"/>
              <w:rPr>
                <w:rFonts w:ascii="Arial" w:hAnsi="Arial" w:cs="Arial"/>
                <w:color w:val="000000"/>
              </w:rPr>
            </w:pPr>
            <w:r w:rsidRPr="000D416C">
              <w:rPr>
                <w:rFonts w:ascii="Arial" w:hAnsi="Arial" w:cs="Arial"/>
                <w:color w:val="000000"/>
              </w:rPr>
              <w:t>Acc</w:t>
            </w:r>
          </w:p>
        </w:tc>
        <w:tc>
          <w:tcPr>
            <w:tcW w:w="1181" w:type="dxa"/>
            <w:tcBorders>
              <w:top w:val="single" w:sz="4" w:space="0" w:color="auto"/>
              <w:bottom w:val="single" w:sz="4" w:space="0" w:color="auto"/>
            </w:tcBorders>
            <w:shd w:val="clear" w:color="auto" w:fill="auto"/>
            <w:vAlign w:val="bottom"/>
          </w:tcPr>
          <w:p w:rsidR="00914512" w:rsidRPr="000D416C" w:rsidRDefault="00914512" w:rsidP="0053313E">
            <w:pPr>
              <w:jc w:val="center"/>
              <w:rPr>
                <w:rFonts w:ascii="Arial" w:hAnsi="Arial" w:cs="Arial"/>
                <w:color w:val="000000"/>
              </w:rPr>
            </w:pPr>
            <w:r w:rsidRPr="000D416C">
              <w:rPr>
                <w:rFonts w:ascii="Arial" w:hAnsi="Arial" w:cs="Arial"/>
                <w:color w:val="000000"/>
              </w:rPr>
              <w:t>Cov</w:t>
            </w:r>
          </w:p>
        </w:tc>
        <w:tc>
          <w:tcPr>
            <w:tcW w:w="1181" w:type="dxa"/>
            <w:tcBorders>
              <w:top w:val="single" w:sz="4" w:space="0" w:color="auto"/>
              <w:bottom w:val="single" w:sz="4" w:space="0" w:color="auto"/>
            </w:tcBorders>
            <w:shd w:val="clear" w:color="auto" w:fill="auto"/>
            <w:vAlign w:val="bottom"/>
          </w:tcPr>
          <w:p w:rsidR="00914512" w:rsidRPr="000D416C" w:rsidRDefault="00914512" w:rsidP="0053313E">
            <w:pPr>
              <w:jc w:val="center"/>
              <w:rPr>
                <w:rFonts w:ascii="Arial" w:hAnsi="Arial" w:cs="Arial"/>
                <w:color w:val="000000"/>
              </w:rPr>
            </w:pPr>
            <w:r w:rsidRPr="000D416C">
              <w:rPr>
                <w:rFonts w:ascii="Arial" w:hAnsi="Arial" w:cs="Arial"/>
                <w:color w:val="000000"/>
              </w:rPr>
              <w:t>Fm</w:t>
            </w:r>
          </w:p>
        </w:tc>
        <w:tc>
          <w:tcPr>
            <w:tcW w:w="1182" w:type="dxa"/>
            <w:tcBorders>
              <w:top w:val="single" w:sz="4" w:space="0" w:color="auto"/>
              <w:bottom w:val="single" w:sz="4" w:space="0" w:color="auto"/>
            </w:tcBorders>
            <w:shd w:val="clear" w:color="auto" w:fill="auto"/>
            <w:vAlign w:val="bottom"/>
          </w:tcPr>
          <w:p w:rsidR="00914512" w:rsidRPr="000D416C" w:rsidRDefault="00914512" w:rsidP="0053313E">
            <w:pPr>
              <w:jc w:val="center"/>
              <w:rPr>
                <w:rFonts w:ascii="Arial" w:hAnsi="Arial" w:cs="Arial"/>
                <w:color w:val="000000"/>
              </w:rPr>
            </w:pPr>
            <w:r w:rsidRPr="000D416C">
              <w:rPr>
                <w:rFonts w:ascii="Arial" w:hAnsi="Arial" w:cs="Arial"/>
                <w:color w:val="000000"/>
              </w:rPr>
              <w:t>Acc</w:t>
            </w:r>
          </w:p>
        </w:tc>
        <w:tc>
          <w:tcPr>
            <w:tcW w:w="1182" w:type="dxa"/>
            <w:tcBorders>
              <w:top w:val="single" w:sz="4" w:space="0" w:color="auto"/>
              <w:bottom w:val="single" w:sz="4" w:space="0" w:color="auto"/>
            </w:tcBorders>
            <w:shd w:val="clear" w:color="auto" w:fill="auto"/>
            <w:vAlign w:val="bottom"/>
          </w:tcPr>
          <w:p w:rsidR="00914512" w:rsidRPr="000D416C" w:rsidRDefault="00914512" w:rsidP="0053313E">
            <w:pPr>
              <w:jc w:val="center"/>
              <w:rPr>
                <w:rFonts w:ascii="Arial" w:hAnsi="Arial" w:cs="Arial"/>
                <w:color w:val="000000"/>
              </w:rPr>
            </w:pPr>
            <w:r w:rsidRPr="000D416C">
              <w:rPr>
                <w:rFonts w:ascii="Arial" w:hAnsi="Arial" w:cs="Arial"/>
                <w:color w:val="000000"/>
              </w:rPr>
              <w:t>Cov</w:t>
            </w:r>
          </w:p>
        </w:tc>
        <w:tc>
          <w:tcPr>
            <w:tcW w:w="1182" w:type="dxa"/>
            <w:tcBorders>
              <w:top w:val="single" w:sz="4" w:space="0" w:color="auto"/>
              <w:bottom w:val="single" w:sz="4" w:space="0" w:color="auto"/>
            </w:tcBorders>
            <w:shd w:val="clear" w:color="auto" w:fill="auto"/>
            <w:vAlign w:val="bottom"/>
          </w:tcPr>
          <w:p w:rsidR="00914512" w:rsidRPr="000D416C" w:rsidRDefault="00914512" w:rsidP="0053313E">
            <w:pPr>
              <w:jc w:val="center"/>
              <w:rPr>
                <w:rFonts w:ascii="Arial" w:hAnsi="Arial" w:cs="Arial"/>
                <w:color w:val="000000"/>
              </w:rPr>
            </w:pPr>
            <w:r w:rsidRPr="000D416C">
              <w:rPr>
                <w:rFonts w:ascii="Arial" w:hAnsi="Arial" w:cs="Arial"/>
                <w:color w:val="000000"/>
              </w:rPr>
              <w:t>Fm</w:t>
            </w:r>
          </w:p>
        </w:tc>
      </w:tr>
      <w:tr w:rsidR="00914512" w:rsidRPr="000D416C" w:rsidTr="0053313E">
        <w:tc>
          <w:tcPr>
            <w:tcW w:w="1415" w:type="dxa"/>
            <w:tcBorders>
              <w:top w:val="single" w:sz="4" w:space="0" w:color="auto"/>
            </w:tcBorders>
            <w:shd w:val="clear" w:color="auto" w:fill="auto"/>
            <w:vAlign w:val="bottom"/>
          </w:tcPr>
          <w:p w:rsidR="00914512" w:rsidRPr="000D416C" w:rsidRDefault="00914512" w:rsidP="0053313E">
            <w:pPr>
              <w:rPr>
                <w:rFonts w:ascii="Arial" w:hAnsi="Arial" w:cs="Arial"/>
                <w:color w:val="000000"/>
              </w:rPr>
            </w:pPr>
            <w:r w:rsidRPr="000D416C">
              <w:rPr>
                <w:rFonts w:ascii="Arial" w:hAnsi="Arial" w:cs="Arial"/>
                <w:color w:val="000000"/>
              </w:rPr>
              <w:t>FragHMMent</w:t>
            </w:r>
          </w:p>
        </w:tc>
        <w:tc>
          <w:tcPr>
            <w:tcW w:w="1181" w:type="dxa"/>
            <w:tcBorders>
              <w:top w:val="single" w:sz="4" w:space="0" w:color="auto"/>
            </w:tcBorders>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0,37</w:t>
            </w:r>
          </w:p>
        </w:tc>
        <w:tc>
          <w:tcPr>
            <w:tcW w:w="1181" w:type="dxa"/>
            <w:tcBorders>
              <w:top w:val="single" w:sz="4" w:space="0" w:color="auto"/>
            </w:tcBorders>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0,12</w:t>
            </w:r>
          </w:p>
        </w:tc>
        <w:tc>
          <w:tcPr>
            <w:tcW w:w="1181" w:type="dxa"/>
            <w:tcBorders>
              <w:top w:val="single" w:sz="4" w:space="0" w:color="auto"/>
            </w:tcBorders>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0,18</w:t>
            </w:r>
          </w:p>
        </w:tc>
        <w:tc>
          <w:tcPr>
            <w:tcW w:w="1182" w:type="dxa"/>
            <w:tcBorders>
              <w:top w:val="single" w:sz="4" w:space="0" w:color="auto"/>
            </w:tcBorders>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0,34</w:t>
            </w:r>
          </w:p>
        </w:tc>
        <w:tc>
          <w:tcPr>
            <w:tcW w:w="1182" w:type="dxa"/>
            <w:tcBorders>
              <w:top w:val="single" w:sz="4" w:space="0" w:color="auto"/>
            </w:tcBorders>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0,22</w:t>
            </w:r>
          </w:p>
        </w:tc>
        <w:tc>
          <w:tcPr>
            <w:tcW w:w="1182" w:type="dxa"/>
            <w:tcBorders>
              <w:top w:val="single" w:sz="4" w:space="0" w:color="auto"/>
            </w:tcBorders>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0,27</w:t>
            </w:r>
          </w:p>
        </w:tc>
      </w:tr>
      <w:tr w:rsidR="00914512" w:rsidRPr="000D416C" w:rsidTr="0053313E">
        <w:tc>
          <w:tcPr>
            <w:tcW w:w="1415" w:type="dxa"/>
            <w:shd w:val="clear" w:color="auto" w:fill="auto"/>
            <w:vAlign w:val="bottom"/>
          </w:tcPr>
          <w:p w:rsidR="00914512" w:rsidRPr="000D416C" w:rsidRDefault="00914512" w:rsidP="0053313E">
            <w:pPr>
              <w:rPr>
                <w:rFonts w:ascii="Arial" w:hAnsi="Arial" w:cs="Arial"/>
                <w:color w:val="000000"/>
              </w:rPr>
            </w:pPr>
            <w:r w:rsidRPr="000D416C">
              <w:rPr>
                <w:rFonts w:ascii="Arial" w:hAnsi="Arial" w:cs="Arial"/>
                <w:color w:val="000000"/>
              </w:rPr>
              <w:t>NNcon</w:t>
            </w:r>
          </w:p>
        </w:tc>
        <w:tc>
          <w:tcPr>
            <w:tcW w:w="1181" w:type="dxa"/>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0,59</w:t>
            </w:r>
          </w:p>
        </w:tc>
        <w:tc>
          <w:tcPr>
            <w:tcW w:w="1181" w:type="dxa"/>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0,19</w:t>
            </w:r>
          </w:p>
        </w:tc>
        <w:tc>
          <w:tcPr>
            <w:tcW w:w="1181" w:type="dxa"/>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0,28</w:t>
            </w:r>
          </w:p>
        </w:tc>
        <w:tc>
          <w:tcPr>
            <w:tcW w:w="1182" w:type="dxa"/>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0,48</w:t>
            </w:r>
          </w:p>
        </w:tc>
        <w:tc>
          <w:tcPr>
            <w:tcW w:w="1182" w:type="dxa"/>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0,31</w:t>
            </w:r>
          </w:p>
        </w:tc>
        <w:tc>
          <w:tcPr>
            <w:tcW w:w="1182" w:type="dxa"/>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0,37</w:t>
            </w:r>
          </w:p>
        </w:tc>
      </w:tr>
      <w:tr w:rsidR="00914512" w:rsidRPr="000D416C" w:rsidTr="0053313E">
        <w:tc>
          <w:tcPr>
            <w:tcW w:w="1415" w:type="dxa"/>
            <w:shd w:val="clear" w:color="auto" w:fill="auto"/>
            <w:vAlign w:val="bottom"/>
          </w:tcPr>
          <w:p w:rsidR="00914512" w:rsidRPr="000D416C" w:rsidRDefault="00914512" w:rsidP="0053313E">
            <w:pPr>
              <w:rPr>
                <w:rFonts w:ascii="Arial" w:hAnsi="Arial" w:cs="Arial"/>
                <w:color w:val="000000"/>
              </w:rPr>
            </w:pPr>
            <w:r w:rsidRPr="000D416C">
              <w:rPr>
                <w:rFonts w:ascii="Arial" w:hAnsi="Arial" w:cs="Arial"/>
                <w:color w:val="000000"/>
              </w:rPr>
              <w:t>SVM-SEQ</w:t>
            </w:r>
          </w:p>
        </w:tc>
        <w:tc>
          <w:tcPr>
            <w:tcW w:w="1181" w:type="dxa"/>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0,61</w:t>
            </w:r>
          </w:p>
        </w:tc>
        <w:tc>
          <w:tcPr>
            <w:tcW w:w="1181" w:type="dxa"/>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0,19</w:t>
            </w:r>
          </w:p>
        </w:tc>
        <w:tc>
          <w:tcPr>
            <w:tcW w:w="1181" w:type="dxa"/>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0,29</w:t>
            </w:r>
          </w:p>
        </w:tc>
        <w:tc>
          <w:tcPr>
            <w:tcW w:w="1182" w:type="dxa"/>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0,51</w:t>
            </w:r>
          </w:p>
        </w:tc>
        <w:tc>
          <w:tcPr>
            <w:tcW w:w="1182" w:type="dxa"/>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0,33</w:t>
            </w:r>
          </w:p>
        </w:tc>
        <w:tc>
          <w:tcPr>
            <w:tcW w:w="1182" w:type="dxa"/>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0,40</w:t>
            </w:r>
          </w:p>
        </w:tc>
      </w:tr>
      <w:tr w:rsidR="00914512" w:rsidRPr="000D416C" w:rsidTr="0053313E">
        <w:tc>
          <w:tcPr>
            <w:tcW w:w="1415" w:type="dxa"/>
            <w:shd w:val="clear" w:color="auto" w:fill="auto"/>
            <w:vAlign w:val="bottom"/>
          </w:tcPr>
          <w:p w:rsidR="00914512" w:rsidRPr="000D416C" w:rsidRDefault="00914512" w:rsidP="0053313E">
            <w:pPr>
              <w:rPr>
                <w:rFonts w:ascii="Arial" w:hAnsi="Arial" w:cs="Arial"/>
                <w:color w:val="000000"/>
              </w:rPr>
            </w:pPr>
            <w:r w:rsidRPr="000D416C">
              <w:rPr>
                <w:rFonts w:ascii="Arial" w:hAnsi="Arial" w:cs="Arial"/>
                <w:color w:val="000000"/>
              </w:rPr>
              <w:t>LRcon</w:t>
            </w:r>
          </w:p>
        </w:tc>
        <w:tc>
          <w:tcPr>
            <w:tcW w:w="1181" w:type="dxa"/>
            <w:shd w:val="clear" w:color="auto" w:fill="auto"/>
            <w:vAlign w:val="bottom"/>
          </w:tcPr>
          <w:p w:rsidR="00914512" w:rsidRPr="000D416C" w:rsidRDefault="00914512" w:rsidP="0053313E">
            <w:pPr>
              <w:jc w:val="right"/>
              <w:rPr>
                <w:rFonts w:ascii="Arial" w:hAnsi="Arial" w:cs="Arial"/>
                <w:b/>
                <w:color w:val="000000"/>
              </w:rPr>
            </w:pPr>
            <w:r w:rsidRPr="000D416C">
              <w:rPr>
                <w:rFonts w:ascii="Arial" w:hAnsi="Arial" w:cs="Arial"/>
                <w:b/>
                <w:color w:val="000000"/>
              </w:rPr>
              <w:t>0,65</w:t>
            </w:r>
          </w:p>
        </w:tc>
        <w:tc>
          <w:tcPr>
            <w:tcW w:w="1181" w:type="dxa"/>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0,21</w:t>
            </w:r>
          </w:p>
        </w:tc>
        <w:tc>
          <w:tcPr>
            <w:tcW w:w="1181" w:type="dxa"/>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0,31</w:t>
            </w:r>
          </w:p>
        </w:tc>
        <w:tc>
          <w:tcPr>
            <w:tcW w:w="1182" w:type="dxa"/>
            <w:shd w:val="clear" w:color="auto" w:fill="auto"/>
            <w:vAlign w:val="bottom"/>
          </w:tcPr>
          <w:p w:rsidR="00914512" w:rsidRPr="000D416C" w:rsidRDefault="00914512" w:rsidP="0053313E">
            <w:pPr>
              <w:jc w:val="right"/>
              <w:rPr>
                <w:rFonts w:ascii="Arial" w:hAnsi="Arial" w:cs="Arial"/>
                <w:b/>
                <w:color w:val="000000"/>
              </w:rPr>
            </w:pPr>
            <w:r w:rsidRPr="000D416C">
              <w:rPr>
                <w:rFonts w:ascii="Arial" w:hAnsi="Arial" w:cs="Arial"/>
                <w:b/>
                <w:color w:val="000000"/>
              </w:rPr>
              <w:t>0,54</w:t>
            </w:r>
          </w:p>
        </w:tc>
        <w:tc>
          <w:tcPr>
            <w:tcW w:w="1182" w:type="dxa"/>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0,35</w:t>
            </w:r>
          </w:p>
        </w:tc>
        <w:tc>
          <w:tcPr>
            <w:tcW w:w="1182" w:type="dxa"/>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0,42</w:t>
            </w:r>
          </w:p>
        </w:tc>
      </w:tr>
      <w:tr w:rsidR="00914512" w:rsidRPr="000D416C" w:rsidTr="0053313E">
        <w:tc>
          <w:tcPr>
            <w:tcW w:w="1415" w:type="dxa"/>
            <w:tcBorders>
              <w:bottom w:val="single" w:sz="4" w:space="0" w:color="auto"/>
            </w:tcBorders>
            <w:shd w:val="clear" w:color="auto" w:fill="auto"/>
            <w:vAlign w:val="bottom"/>
          </w:tcPr>
          <w:p w:rsidR="00914512" w:rsidRPr="000D416C" w:rsidRDefault="00914512" w:rsidP="0053313E">
            <w:pPr>
              <w:rPr>
                <w:rFonts w:ascii="Arial" w:hAnsi="Arial" w:cs="Arial"/>
                <w:color w:val="000000"/>
              </w:rPr>
            </w:pPr>
            <w:r>
              <w:rPr>
                <w:rFonts w:ascii="Arial" w:hAnsi="Arial" w:cs="Arial"/>
                <w:color w:val="000000"/>
              </w:rPr>
              <w:t>FoDT</w:t>
            </w:r>
          </w:p>
        </w:tc>
        <w:tc>
          <w:tcPr>
            <w:tcW w:w="1181" w:type="dxa"/>
            <w:tcBorders>
              <w:bottom w:val="single" w:sz="4" w:space="0" w:color="auto"/>
            </w:tcBorders>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0,55</w:t>
            </w:r>
          </w:p>
        </w:tc>
        <w:tc>
          <w:tcPr>
            <w:tcW w:w="1181" w:type="dxa"/>
            <w:tcBorders>
              <w:bottom w:val="single" w:sz="4" w:space="0" w:color="auto"/>
            </w:tcBorders>
            <w:shd w:val="clear" w:color="auto" w:fill="auto"/>
            <w:vAlign w:val="bottom"/>
          </w:tcPr>
          <w:p w:rsidR="00914512" w:rsidRPr="000D416C" w:rsidRDefault="00914512" w:rsidP="0053313E">
            <w:pPr>
              <w:jc w:val="right"/>
              <w:rPr>
                <w:rFonts w:ascii="Arial" w:hAnsi="Arial" w:cs="Arial"/>
                <w:b/>
                <w:color w:val="000000"/>
              </w:rPr>
            </w:pPr>
            <w:r w:rsidRPr="000D416C">
              <w:rPr>
                <w:rFonts w:ascii="Arial" w:hAnsi="Arial" w:cs="Arial"/>
                <w:b/>
                <w:color w:val="000000"/>
              </w:rPr>
              <w:t>0,61</w:t>
            </w:r>
          </w:p>
        </w:tc>
        <w:tc>
          <w:tcPr>
            <w:tcW w:w="1181" w:type="dxa"/>
            <w:tcBorders>
              <w:bottom w:val="single" w:sz="4" w:space="0" w:color="auto"/>
            </w:tcBorders>
            <w:shd w:val="clear" w:color="auto" w:fill="auto"/>
            <w:vAlign w:val="bottom"/>
          </w:tcPr>
          <w:p w:rsidR="00914512" w:rsidRPr="000D416C" w:rsidRDefault="00914512" w:rsidP="0053313E">
            <w:pPr>
              <w:jc w:val="right"/>
              <w:rPr>
                <w:rFonts w:ascii="Arial" w:hAnsi="Arial" w:cs="Arial"/>
                <w:b/>
                <w:color w:val="000000"/>
              </w:rPr>
            </w:pPr>
            <w:r w:rsidRPr="000D416C">
              <w:rPr>
                <w:rFonts w:ascii="Arial" w:hAnsi="Arial" w:cs="Arial"/>
                <w:b/>
                <w:color w:val="000000"/>
              </w:rPr>
              <w:t>0,57</w:t>
            </w:r>
          </w:p>
        </w:tc>
        <w:tc>
          <w:tcPr>
            <w:tcW w:w="1182" w:type="dxa"/>
            <w:tcBorders>
              <w:bottom w:val="single" w:sz="4" w:space="0" w:color="auto"/>
            </w:tcBorders>
            <w:shd w:val="clear" w:color="auto" w:fill="auto"/>
            <w:vAlign w:val="bottom"/>
          </w:tcPr>
          <w:p w:rsidR="00914512" w:rsidRPr="000D416C" w:rsidRDefault="00914512" w:rsidP="0053313E">
            <w:pPr>
              <w:jc w:val="right"/>
              <w:rPr>
                <w:rFonts w:ascii="Arial" w:hAnsi="Arial" w:cs="Arial"/>
                <w:color w:val="000000"/>
              </w:rPr>
            </w:pPr>
            <w:r w:rsidRPr="000D416C">
              <w:rPr>
                <w:rFonts w:ascii="Arial" w:hAnsi="Arial" w:cs="Arial"/>
                <w:color w:val="000000"/>
              </w:rPr>
              <w:t>0,41</w:t>
            </w:r>
          </w:p>
        </w:tc>
        <w:tc>
          <w:tcPr>
            <w:tcW w:w="1182" w:type="dxa"/>
            <w:tcBorders>
              <w:bottom w:val="single" w:sz="4" w:space="0" w:color="auto"/>
            </w:tcBorders>
            <w:shd w:val="clear" w:color="auto" w:fill="auto"/>
            <w:vAlign w:val="bottom"/>
          </w:tcPr>
          <w:p w:rsidR="00914512" w:rsidRPr="000D416C" w:rsidRDefault="00914512" w:rsidP="0053313E">
            <w:pPr>
              <w:jc w:val="right"/>
              <w:rPr>
                <w:rFonts w:ascii="Arial" w:hAnsi="Arial" w:cs="Arial"/>
                <w:b/>
                <w:color w:val="000000"/>
              </w:rPr>
            </w:pPr>
            <w:r w:rsidRPr="000D416C">
              <w:rPr>
                <w:rFonts w:ascii="Arial" w:hAnsi="Arial" w:cs="Arial"/>
                <w:b/>
                <w:color w:val="000000"/>
              </w:rPr>
              <w:t>0,46</w:t>
            </w:r>
          </w:p>
        </w:tc>
        <w:tc>
          <w:tcPr>
            <w:tcW w:w="1182" w:type="dxa"/>
            <w:tcBorders>
              <w:bottom w:val="single" w:sz="4" w:space="0" w:color="auto"/>
            </w:tcBorders>
            <w:shd w:val="clear" w:color="auto" w:fill="auto"/>
            <w:vAlign w:val="bottom"/>
          </w:tcPr>
          <w:p w:rsidR="00914512" w:rsidRPr="000D416C" w:rsidRDefault="00914512" w:rsidP="0053313E">
            <w:pPr>
              <w:jc w:val="right"/>
              <w:rPr>
                <w:rFonts w:ascii="Arial" w:hAnsi="Arial" w:cs="Arial"/>
                <w:b/>
                <w:color w:val="000000"/>
              </w:rPr>
            </w:pPr>
            <w:r w:rsidRPr="000D416C">
              <w:rPr>
                <w:rFonts w:ascii="Arial" w:hAnsi="Arial" w:cs="Arial"/>
                <w:b/>
                <w:color w:val="000000"/>
              </w:rPr>
              <w:t>0,43</w:t>
            </w:r>
          </w:p>
        </w:tc>
      </w:tr>
    </w:tbl>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Los algoritmos de SVM-SEQ, NNcon y LRcon presentan un mejor comportamiento que el algoritmo propuesto </w:t>
      </w:r>
      <w:r>
        <w:rPr>
          <w:rFonts w:ascii="Arial" w:hAnsi="Arial" w:cs="Arial"/>
          <w:sz w:val="24"/>
          <w:szCs w:val="24"/>
        </w:rPr>
        <w:t>FoDT</w:t>
      </w:r>
      <w:r w:rsidRPr="00021D34">
        <w:rPr>
          <w:rFonts w:ascii="Arial" w:hAnsi="Arial" w:cs="Arial"/>
          <w:sz w:val="24"/>
          <w:szCs w:val="24"/>
        </w:rPr>
        <w:t xml:space="preserve">, en cuanto a la efectividad (Acc). Mientras que </w:t>
      </w:r>
      <w:r>
        <w:rPr>
          <w:rFonts w:ascii="Arial" w:hAnsi="Arial" w:cs="Arial"/>
          <w:sz w:val="24"/>
          <w:szCs w:val="24"/>
        </w:rPr>
        <w:t>FoDT</w:t>
      </w:r>
      <w:r w:rsidRPr="00021D34">
        <w:rPr>
          <w:rFonts w:ascii="Arial" w:hAnsi="Arial" w:cs="Arial"/>
          <w:sz w:val="24"/>
          <w:szCs w:val="24"/>
        </w:rPr>
        <w:t xml:space="preserve"> los supera en cuanto a covertura (Cov), con valores siempre superior al 46%, y a la media armónica con valores superiores al 43%. Por lo que se realizó una prueba de significación estadística, cuyos resultados se muestran en la</w:t>
      </w:r>
      <w:r>
        <w:rPr>
          <w:rFonts w:ascii="Arial" w:hAnsi="Arial" w:cs="Arial"/>
          <w:sz w:val="24"/>
          <w:szCs w:val="24"/>
        </w:rPr>
        <w:t xml:space="preserve"> </w:t>
      </w:r>
      <w:r>
        <w:rPr>
          <w:rFonts w:ascii="Arial" w:hAnsi="Arial" w:cs="Arial"/>
          <w:sz w:val="24"/>
          <w:szCs w:val="24"/>
        </w:rPr>
        <w:fldChar w:fldCharType="begin"/>
      </w:r>
      <w:r>
        <w:rPr>
          <w:rFonts w:ascii="Arial" w:hAnsi="Arial" w:cs="Arial"/>
          <w:sz w:val="24"/>
          <w:szCs w:val="24"/>
        </w:rPr>
        <w:instrText xml:space="preserve"> REF _Ref350578462 \h </w:instrText>
      </w:r>
      <w:r>
        <w:rPr>
          <w:rFonts w:ascii="Arial" w:hAnsi="Arial" w:cs="Arial"/>
          <w:sz w:val="24"/>
          <w:szCs w:val="24"/>
        </w:rPr>
      </w:r>
      <w:r>
        <w:rPr>
          <w:rFonts w:ascii="Arial" w:hAnsi="Arial" w:cs="Arial"/>
          <w:sz w:val="24"/>
          <w:szCs w:val="24"/>
        </w:rPr>
        <w:instrText xml:space="preserve"> \* MERGEFORMAT </w:instrText>
      </w:r>
      <w:r>
        <w:rPr>
          <w:rFonts w:ascii="Arial" w:hAnsi="Arial" w:cs="Arial"/>
          <w:sz w:val="24"/>
          <w:szCs w:val="24"/>
        </w:rPr>
        <w:fldChar w:fldCharType="separate"/>
      </w:r>
      <w:r w:rsidR="00BF03A9" w:rsidRPr="00BF03A9">
        <w:rPr>
          <w:rFonts w:ascii="Arial" w:hAnsi="Arial" w:cs="Arial"/>
          <w:sz w:val="24"/>
          <w:szCs w:val="24"/>
        </w:rPr>
        <w:t>Tabla 7</w:t>
      </w:r>
      <w:r>
        <w:rPr>
          <w:rFonts w:ascii="Arial" w:hAnsi="Arial" w:cs="Arial"/>
          <w:sz w:val="24"/>
          <w:szCs w:val="24"/>
        </w:rPr>
        <w:fldChar w:fldCharType="end"/>
      </w:r>
      <w:r w:rsidRPr="00021D34">
        <w:rPr>
          <w:rFonts w:ascii="Arial" w:hAnsi="Arial" w:cs="Arial"/>
          <w:sz w:val="24"/>
          <w:szCs w:val="24"/>
        </w:rPr>
        <w:t>.</w:t>
      </w:r>
    </w:p>
    <w:tbl>
      <w:tblPr>
        <w:tblW w:w="0" w:type="auto"/>
        <w:tblInd w:w="60" w:type="dxa"/>
        <w:tblLook w:val="04A0" w:firstRow="1" w:lastRow="0" w:firstColumn="1" w:lastColumn="0" w:noHBand="0" w:noVBand="1"/>
      </w:tblPr>
      <w:tblGrid>
        <w:gridCol w:w="1415"/>
        <w:gridCol w:w="1617"/>
        <w:gridCol w:w="1369"/>
        <w:gridCol w:w="1377"/>
        <w:gridCol w:w="1377"/>
        <w:gridCol w:w="1377"/>
      </w:tblGrid>
      <w:tr w:rsidR="00914512" w:rsidRPr="000D416C" w:rsidTr="0053313E">
        <w:tc>
          <w:tcPr>
            <w:tcW w:w="8439" w:type="dxa"/>
            <w:gridSpan w:val="6"/>
            <w:tcBorders>
              <w:bottom w:val="single" w:sz="4" w:space="0" w:color="auto"/>
            </w:tcBorders>
            <w:shd w:val="clear" w:color="auto" w:fill="auto"/>
          </w:tcPr>
          <w:p w:rsidR="00914512" w:rsidRPr="000D416C" w:rsidRDefault="00914512" w:rsidP="0053313E">
            <w:pPr>
              <w:pStyle w:val="Epgrafe"/>
              <w:keepNext/>
              <w:tabs>
                <w:tab w:val="left" w:pos="961"/>
              </w:tabs>
              <w:ind w:left="961" w:hanging="961"/>
              <w:jc w:val="both"/>
              <w:rPr>
                <w:rFonts w:ascii="Arial" w:hAnsi="Arial" w:cs="Arial"/>
                <w:b w:val="0"/>
              </w:rPr>
            </w:pPr>
            <w:bookmarkStart w:id="765" w:name="_Ref350578462"/>
            <w:bookmarkStart w:id="766" w:name="_Toc362443307"/>
            <w:r w:rsidRPr="000D416C">
              <w:rPr>
                <w:rFonts w:ascii="Arial" w:hAnsi="Arial" w:cs="Arial"/>
              </w:rPr>
              <w:t xml:space="preserve">Tabla </w:t>
            </w:r>
            <w:r w:rsidRPr="000D416C">
              <w:rPr>
                <w:rFonts w:ascii="Arial" w:hAnsi="Arial" w:cs="Arial"/>
              </w:rPr>
              <w:fldChar w:fldCharType="begin"/>
            </w:r>
            <w:r w:rsidRPr="000D416C">
              <w:rPr>
                <w:rFonts w:ascii="Arial" w:hAnsi="Arial" w:cs="Arial"/>
              </w:rPr>
              <w:instrText xml:space="preserve"> SEQ Tabla \* ARABIC </w:instrText>
            </w:r>
            <w:r w:rsidRPr="000D416C">
              <w:rPr>
                <w:rFonts w:ascii="Arial" w:hAnsi="Arial" w:cs="Arial"/>
              </w:rPr>
              <w:fldChar w:fldCharType="separate"/>
            </w:r>
            <w:r w:rsidR="00BF03A9">
              <w:rPr>
                <w:rFonts w:ascii="Arial" w:hAnsi="Arial" w:cs="Arial"/>
                <w:noProof/>
              </w:rPr>
              <w:t>7</w:t>
            </w:r>
            <w:r w:rsidRPr="000D416C">
              <w:rPr>
                <w:rFonts w:ascii="Arial" w:hAnsi="Arial" w:cs="Arial"/>
              </w:rPr>
              <w:fldChar w:fldCharType="end"/>
            </w:r>
            <w:bookmarkEnd w:id="765"/>
            <w:r w:rsidRPr="000D416C">
              <w:rPr>
                <w:rFonts w:ascii="Arial" w:hAnsi="Arial" w:cs="Arial"/>
              </w:rPr>
              <w:t>.</w:t>
            </w:r>
            <w:r w:rsidRPr="000D416C">
              <w:rPr>
                <w:rFonts w:ascii="Arial" w:hAnsi="Arial" w:cs="Arial"/>
                <w:b w:val="0"/>
              </w:rPr>
              <w:tab/>
              <w:t>Resultados de las pruebas de significación estadística de la comparación entre algoritmos.</w:t>
            </w:r>
            <w:bookmarkEnd w:id="766"/>
          </w:p>
        </w:tc>
      </w:tr>
      <w:tr w:rsidR="00914512" w:rsidRPr="000D416C" w:rsidTr="0053313E">
        <w:tc>
          <w:tcPr>
            <w:tcW w:w="1415" w:type="dxa"/>
            <w:tcBorders>
              <w:top w:val="single" w:sz="4" w:space="0" w:color="auto"/>
              <w:left w:val="single" w:sz="4" w:space="0" w:color="auto"/>
              <w:bottom w:val="single" w:sz="4" w:space="0" w:color="auto"/>
              <w:right w:val="single" w:sz="4" w:space="0" w:color="auto"/>
            </w:tcBorders>
            <w:shd w:val="clear" w:color="auto" w:fill="auto"/>
          </w:tcPr>
          <w:p w:rsidR="00914512" w:rsidRPr="000D416C" w:rsidRDefault="00914512" w:rsidP="0053313E">
            <w:pPr>
              <w:jc w:val="both"/>
              <w:rPr>
                <w:rFonts w:ascii="Arial" w:hAnsi="Arial" w:cs="Arial"/>
                <w:sz w:val="24"/>
                <w:szCs w:val="24"/>
              </w:rPr>
            </w:pPr>
            <w:r w:rsidRPr="000D416C">
              <w:rPr>
                <w:rFonts w:ascii="Arial" w:hAnsi="Arial" w:cs="Arial"/>
                <w:sz w:val="24"/>
                <w:szCs w:val="24"/>
              </w:rPr>
              <w:t>Algoritmos</w:t>
            </w:r>
          </w:p>
        </w:tc>
        <w:tc>
          <w:tcPr>
            <w:tcW w:w="1524" w:type="dxa"/>
            <w:tcBorders>
              <w:top w:val="single" w:sz="4" w:space="0" w:color="auto"/>
              <w:left w:val="single" w:sz="4" w:space="0" w:color="auto"/>
              <w:bottom w:val="single" w:sz="4" w:space="0" w:color="auto"/>
            </w:tcBorders>
            <w:shd w:val="clear" w:color="auto" w:fill="auto"/>
          </w:tcPr>
          <w:p w:rsidR="00914512" w:rsidRPr="000D416C" w:rsidRDefault="00914512" w:rsidP="0053313E">
            <w:pPr>
              <w:jc w:val="both"/>
              <w:rPr>
                <w:rFonts w:ascii="Arial" w:hAnsi="Arial" w:cs="Arial"/>
                <w:sz w:val="24"/>
                <w:szCs w:val="24"/>
              </w:rPr>
            </w:pPr>
            <w:r w:rsidRPr="000D416C">
              <w:rPr>
                <w:rFonts w:ascii="Arial" w:hAnsi="Arial" w:cs="Arial"/>
                <w:sz w:val="24"/>
                <w:szCs w:val="24"/>
              </w:rPr>
              <w:t>FragHMMent</w:t>
            </w:r>
          </w:p>
        </w:tc>
        <w:tc>
          <w:tcPr>
            <w:tcW w:w="1369" w:type="dxa"/>
            <w:tcBorders>
              <w:top w:val="single" w:sz="4" w:space="0" w:color="auto"/>
              <w:bottom w:val="single" w:sz="4" w:space="0" w:color="auto"/>
            </w:tcBorders>
            <w:shd w:val="clear" w:color="auto" w:fill="auto"/>
          </w:tcPr>
          <w:p w:rsidR="00914512" w:rsidRPr="000D416C" w:rsidRDefault="00914512" w:rsidP="0053313E">
            <w:pPr>
              <w:jc w:val="both"/>
              <w:rPr>
                <w:rFonts w:ascii="Arial" w:hAnsi="Arial" w:cs="Arial"/>
                <w:sz w:val="24"/>
                <w:szCs w:val="24"/>
              </w:rPr>
            </w:pPr>
            <w:r w:rsidRPr="000D416C">
              <w:rPr>
                <w:rFonts w:ascii="Arial" w:hAnsi="Arial" w:cs="Arial"/>
                <w:color w:val="000000"/>
              </w:rPr>
              <w:t>NNcon</w:t>
            </w:r>
          </w:p>
        </w:tc>
        <w:tc>
          <w:tcPr>
            <w:tcW w:w="1377" w:type="dxa"/>
            <w:tcBorders>
              <w:top w:val="single" w:sz="4" w:space="0" w:color="auto"/>
              <w:bottom w:val="single" w:sz="4" w:space="0" w:color="auto"/>
            </w:tcBorders>
            <w:shd w:val="clear" w:color="auto" w:fill="auto"/>
            <w:vAlign w:val="bottom"/>
          </w:tcPr>
          <w:p w:rsidR="00914512" w:rsidRPr="000D416C" w:rsidRDefault="00914512" w:rsidP="0053313E">
            <w:pPr>
              <w:rPr>
                <w:rFonts w:ascii="Arial" w:hAnsi="Arial" w:cs="Arial"/>
                <w:color w:val="000000"/>
              </w:rPr>
            </w:pPr>
            <w:r w:rsidRPr="000D416C">
              <w:rPr>
                <w:rFonts w:ascii="Arial" w:hAnsi="Arial" w:cs="Arial"/>
                <w:color w:val="000000"/>
              </w:rPr>
              <w:t>SVM-SEQ</w:t>
            </w:r>
          </w:p>
        </w:tc>
        <w:tc>
          <w:tcPr>
            <w:tcW w:w="1377" w:type="dxa"/>
            <w:tcBorders>
              <w:top w:val="single" w:sz="4" w:space="0" w:color="auto"/>
              <w:bottom w:val="single" w:sz="4" w:space="0" w:color="auto"/>
            </w:tcBorders>
            <w:shd w:val="clear" w:color="auto" w:fill="auto"/>
          </w:tcPr>
          <w:p w:rsidR="00914512" w:rsidRPr="000D416C" w:rsidRDefault="00914512" w:rsidP="0053313E">
            <w:pPr>
              <w:jc w:val="both"/>
              <w:rPr>
                <w:rFonts w:ascii="Arial" w:hAnsi="Arial" w:cs="Arial"/>
                <w:sz w:val="24"/>
                <w:szCs w:val="24"/>
              </w:rPr>
            </w:pPr>
            <w:r w:rsidRPr="000D416C">
              <w:rPr>
                <w:rFonts w:ascii="Arial" w:hAnsi="Arial" w:cs="Arial"/>
                <w:color w:val="000000"/>
              </w:rPr>
              <w:t>LRcon</w:t>
            </w:r>
          </w:p>
        </w:tc>
        <w:tc>
          <w:tcPr>
            <w:tcW w:w="1377" w:type="dxa"/>
            <w:tcBorders>
              <w:top w:val="single" w:sz="4" w:space="0" w:color="auto"/>
              <w:bottom w:val="single" w:sz="4" w:space="0" w:color="auto"/>
              <w:right w:val="single" w:sz="4" w:space="0" w:color="auto"/>
            </w:tcBorders>
            <w:shd w:val="clear" w:color="auto" w:fill="auto"/>
          </w:tcPr>
          <w:p w:rsidR="00914512" w:rsidRPr="000D416C" w:rsidRDefault="00914512" w:rsidP="0053313E">
            <w:pPr>
              <w:jc w:val="both"/>
              <w:rPr>
                <w:rFonts w:ascii="Arial" w:hAnsi="Arial" w:cs="Arial"/>
                <w:sz w:val="24"/>
                <w:szCs w:val="24"/>
              </w:rPr>
            </w:pPr>
            <w:r>
              <w:rPr>
                <w:rFonts w:ascii="Arial" w:hAnsi="Arial" w:cs="Arial"/>
                <w:color w:val="000000"/>
              </w:rPr>
              <w:t>FoDT</w:t>
            </w:r>
          </w:p>
        </w:tc>
      </w:tr>
      <w:tr w:rsidR="00914512" w:rsidRPr="000D416C" w:rsidTr="0053313E">
        <w:tc>
          <w:tcPr>
            <w:tcW w:w="1415" w:type="dxa"/>
            <w:tcBorders>
              <w:top w:val="single" w:sz="4" w:space="0" w:color="auto"/>
              <w:left w:val="single" w:sz="4" w:space="0" w:color="auto"/>
              <w:right w:val="single" w:sz="4" w:space="0" w:color="auto"/>
            </w:tcBorders>
            <w:shd w:val="clear" w:color="auto" w:fill="auto"/>
            <w:vAlign w:val="bottom"/>
          </w:tcPr>
          <w:p w:rsidR="00914512" w:rsidRPr="000D416C" w:rsidRDefault="00914512" w:rsidP="0053313E">
            <w:pPr>
              <w:rPr>
                <w:rFonts w:ascii="Arial" w:hAnsi="Arial" w:cs="Arial"/>
                <w:color w:val="000000"/>
              </w:rPr>
            </w:pPr>
            <w:r w:rsidRPr="000D416C">
              <w:rPr>
                <w:rFonts w:ascii="Arial" w:hAnsi="Arial" w:cs="Arial"/>
                <w:color w:val="000000"/>
              </w:rPr>
              <w:t>FragHMMent</w:t>
            </w:r>
          </w:p>
        </w:tc>
        <w:tc>
          <w:tcPr>
            <w:tcW w:w="1524" w:type="dxa"/>
            <w:tcBorders>
              <w:top w:val="single" w:sz="4" w:space="0" w:color="auto"/>
              <w:left w:val="single" w:sz="4" w:space="0" w:color="auto"/>
            </w:tcBorders>
            <w:shd w:val="clear" w:color="auto" w:fill="auto"/>
          </w:tcPr>
          <w:p w:rsidR="00914512" w:rsidRPr="000D416C" w:rsidRDefault="00914512" w:rsidP="0053313E">
            <w:pPr>
              <w:jc w:val="center"/>
              <w:rPr>
                <w:rFonts w:ascii="Arial" w:hAnsi="Arial" w:cs="Arial"/>
                <w:sz w:val="24"/>
                <w:szCs w:val="24"/>
              </w:rPr>
            </w:pPr>
          </w:p>
        </w:tc>
        <w:tc>
          <w:tcPr>
            <w:tcW w:w="1369" w:type="dxa"/>
            <w:tcBorders>
              <w:top w:val="single" w:sz="4" w:space="0" w:color="auto"/>
            </w:tcBorders>
            <w:shd w:val="clear" w:color="auto" w:fill="auto"/>
          </w:tcPr>
          <w:p w:rsidR="00914512" w:rsidRPr="000D416C" w:rsidRDefault="00914512" w:rsidP="0053313E">
            <w:pPr>
              <w:jc w:val="center"/>
              <w:rPr>
                <w:rFonts w:ascii="Arial" w:hAnsi="Arial" w:cs="Arial"/>
                <w:sz w:val="24"/>
                <w:szCs w:val="24"/>
              </w:rPr>
            </w:pPr>
            <w:r w:rsidRPr="000D416C">
              <w:rPr>
                <w:rFonts w:ascii="Arial" w:hAnsi="Arial" w:cs="Arial"/>
                <w:sz w:val="24"/>
                <w:szCs w:val="24"/>
              </w:rPr>
              <w:t>=</w:t>
            </w:r>
          </w:p>
        </w:tc>
        <w:tc>
          <w:tcPr>
            <w:tcW w:w="1377" w:type="dxa"/>
            <w:tcBorders>
              <w:top w:val="single" w:sz="4" w:space="0" w:color="auto"/>
            </w:tcBorders>
            <w:shd w:val="clear" w:color="auto" w:fill="auto"/>
          </w:tcPr>
          <w:p w:rsidR="00914512" w:rsidRPr="000D416C" w:rsidRDefault="00914512" w:rsidP="0053313E">
            <w:pPr>
              <w:jc w:val="center"/>
              <w:rPr>
                <w:rFonts w:ascii="Arial" w:hAnsi="Arial" w:cs="Arial"/>
                <w:sz w:val="24"/>
                <w:szCs w:val="24"/>
              </w:rPr>
            </w:pPr>
            <w:r w:rsidRPr="000D416C">
              <w:rPr>
                <w:rFonts w:ascii="Arial" w:hAnsi="Arial" w:cs="Arial"/>
                <w:sz w:val="24"/>
                <w:szCs w:val="24"/>
              </w:rPr>
              <w:t>=</w:t>
            </w:r>
          </w:p>
        </w:tc>
        <w:tc>
          <w:tcPr>
            <w:tcW w:w="1377" w:type="dxa"/>
            <w:tcBorders>
              <w:top w:val="single" w:sz="4" w:space="0" w:color="auto"/>
            </w:tcBorders>
            <w:shd w:val="clear" w:color="auto" w:fill="auto"/>
          </w:tcPr>
          <w:p w:rsidR="00914512" w:rsidRPr="000D416C" w:rsidRDefault="00914512" w:rsidP="0053313E">
            <w:pPr>
              <w:jc w:val="center"/>
              <w:rPr>
                <w:rFonts w:ascii="Arial" w:hAnsi="Arial" w:cs="Arial"/>
                <w:b/>
                <w:sz w:val="24"/>
                <w:szCs w:val="24"/>
              </w:rPr>
            </w:pPr>
            <w:r w:rsidRPr="000D416C">
              <w:rPr>
                <w:rFonts w:ascii="Arial" w:hAnsi="Arial" w:cs="Arial"/>
                <w:b/>
                <w:sz w:val="24"/>
                <w:szCs w:val="24"/>
              </w:rPr>
              <w:t>+</w:t>
            </w:r>
          </w:p>
        </w:tc>
        <w:tc>
          <w:tcPr>
            <w:tcW w:w="1377" w:type="dxa"/>
            <w:tcBorders>
              <w:top w:val="single" w:sz="4" w:space="0" w:color="auto"/>
              <w:right w:val="single" w:sz="4" w:space="0" w:color="auto"/>
            </w:tcBorders>
            <w:shd w:val="clear" w:color="auto" w:fill="auto"/>
          </w:tcPr>
          <w:p w:rsidR="00914512" w:rsidRPr="000D416C" w:rsidRDefault="00914512" w:rsidP="0053313E">
            <w:pPr>
              <w:jc w:val="center"/>
              <w:rPr>
                <w:rFonts w:ascii="Arial" w:hAnsi="Arial" w:cs="Arial"/>
                <w:b/>
                <w:sz w:val="24"/>
                <w:szCs w:val="24"/>
              </w:rPr>
            </w:pPr>
            <w:r w:rsidRPr="000D416C">
              <w:rPr>
                <w:rFonts w:ascii="Arial" w:hAnsi="Arial" w:cs="Arial"/>
                <w:b/>
                <w:sz w:val="24"/>
                <w:szCs w:val="24"/>
              </w:rPr>
              <w:t>+</w:t>
            </w:r>
          </w:p>
        </w:tc>
      </w:tr>
      <w:tr w:rsidR="00914512" w:rsidRPr="000D416C" w:rsidTr="0053313E">
        <w:tc>
          <w:tcPr>
            <w:tcW w:w="1415" w:type="dxa"/>
            <w:tcBorders>
              <w:left w:val="single" w:sz="4" w:space="0" w:color="auto"/>
              <w:right w:val="single" w:sz="4" w:space="0" w:color="auto"/>
            </w:tcBorders>
            <w:shd w:val="clear" w:color="auto" w:fill="auto"/>
            <w:vAlign w:val="bottom"/>
          </w:tcPr>
          <w:p w:rsidR="00914512" w:rsidRPr="000D416C" w:rsidRDefault="00914512" w:rsidP="0053313E">
            <w:pPr>
              <w:rPr>
                <w:rFonts w:ascii="Arial" w:hAnsi="Arial" w:cs="Arial"/>
                <w:color w:val="000000"/>
              </w:rPr>
            </w:pPr>
            <w:r w:rsidRPr="000D416C">
              <w:rPr>
                <w:rFonts w:ascii="Arial" w:hAnsi="Arial" w:cs="Arial"/>
                <w:color w:val="000000"/>
              </w:rPr>
              <w:t>NNcon</w:t>
            </w:r>
          </w:p>
        </w:tc>
        <w:tc>
          <w:tcPr>
            <w:tcW w:w="1524" w:type="dxa"/>
            <w:tcBorders>
              <w:left w:val="single" w:sz="4" w:space="0" w:color="auto"/>
            </w:tcBorders>
            <w:shd w:val="clear" w:color="auto" w:fill="auto"/>
          </w:tcPr>
          <w:p w:rsidR="00914512" w:rsidRPr="000D416C" w:rsidRDefault="00914512" w:rsidP="0053313E">
            <w:pPr>
              <w:jc w:val="center"/>
              <w:rPr>
                <w:rFonts w:ascii="Arial" w:hAnsi="Arial" w:cs="Arial"/>
                <w:sz w:val="24"/>
                <w:szCs w:val="24"/>
              </w:rPr>
            </w:pPr>
            <w:r w:rsidRPr="000D416C">
              <w:rPr>
                <w:rFonts w:ascii="Arial" w:hAnsi="Arial" w:cs="Arial"/>
                <w:sz w:val="24"/>
                <w:szCs w:val="24"/>
              </w:rPr>
              <w:t>=</w:t>
            </w:r>
          </w:p>
        </w:tc>
        <w:tc>
          <w:tcPr>
            <w:tcW w:w="1369" w:type="dxa"/>
            <w:shd w:val="clear" w:color="auto" w:fill="auto"/>
          </w:tcPr>
          <w:p w:rsidR="00914512" w:rsidRPr="000D416C" w:rsidRDefault="00914512" w:rsidP="0053313E">
            <w:pPr>
              <w:jc w:val="center"/>
              <w:rPr>
                <w:rFonts w:ascii="Arial" w:hAnsi="Arial" w:cs="Arial"/>
                <w:sz w:val="24"/>
                <w:szCs w:val="24"/>
              </w:rPr>
            </w:pPr>
          </w:p>
        </w:tc>
        <w:tc>
          <w:tcPr>
            <w:tcW w:w="1377" w:type="dxa"/>
            <w:shd w:val="clear" w:color="auto" w:fill="auto"/>
          </w:tcPr>
          <w:p w:rsidR="00914512" w:rsidRPr="000D416C" w:rsidRDefault="00914512" w:rsidP="0053313E">
            <w:pPr>
              <w:jc w:val="center"/>
              <w:rPr>
                <w:rFonts w:ascii="Arial" w:hAnsi="Arial" w:cs="Arial"/>
                <w:sz w:val="24"/>
                <w:szCs w:val="24"/>
              </w:rPr>
            </w:pPr>
            <w:r w:rsidRPr="000D416C">
              <w:rPr>
                <w:rFonts w:ascii="Arial" w:hAnsi="Arial" w:cs="Arial"/>
                <w:sz w:val="24"/>
                <w:szCs w:val="24"/>
              </w:rPr>
              <w:t>=</w:t>
            </w:r>
          </w:p>
        </w:tc>
        <w:tc>
          <w:tcPr>
            <w:tcW w:w="1377" w:type="dxa"/>
            <w:shd w:val="clear" w:color="auto" w:fill="auto"/>
          </w:tcPr>
          <w:p w:rsidR="00914512" w:rsidRPr="000D416C" w:rsidRDefault="00914512" w:rsidP="0053313E">
            <w:pPr>
              <w:jc w:val="center"/>
              <w:rPr>
                <w:rFonts w:ascii="Arial" w:hAnsi="Arial" w:cs="Arial"/>
                <w:sz w:val="24"/>
                <w:szCs w:val="24"/>
              </w:rPr>
            </w:pPr>
            <w:r w:rsidRPr="000D416C">
              <w:rPr>
                <w:rFonts w:ascii="Arial" w:hAnsi="Arial" w:cs="Arial"/>
                <w:sz w:val="24"/>
                <w:szCs w:val="24"/>
              </w:rPr>
              <w:t>=</w:t>
            </w:r>
          </w:p>
        </w:tc>
        <w:tc>
          <w:tcPr>
            <w:tcW w:w="1377" w:type="dxa"/>
            <w:tcBorders>
              <w:right w:val="single" w:sz="4" w:space="0" w:color="auto"/>
            </w:tcBorders>
            <w:shd w:val="clear" w:color="auto" w:fill="auto"/>
          </w:tcPr>
          <w:p w:rsidR="00914512" w:rsidRPr="000D416C" w:rsidRDefault="00914512" w:rsidP="0053313E">
            <w:pPr>
              <w:jc w:val="center"/>
              <w:rPr>
                <w:rFonts w:ascii="Arial" w:hAnsi="Arial" w:cs="Arial"/>
                <w:sz w:val="24"/>
                <w:szCs w:val="24"/>
              </w:rPr>
            </w:pPr>
            <w:r w:rsidRPr="000D416C">
              <w:rPr>
                <w:rFonts w:ascii="Arial" w:hAnsi="Arial" w:cs="Arial"/>
                <w:sz w:val="24"/>
                <w:szCs w:val="24"/>
              </w:rPr>
              <w:t>=</w:t>
            </w:r>
          </w:p>
        </w:tc>
      </w:tr>
      <w:tr w:rsidR="00914512" w:rsidRPr="000D416C" w:rsidTr="0053313E">
        <w:tc>
          <w:tcPr>
            <w:tcW w:w="1415" w:type="dxa"/>
            <w:tcBorders>
              <w:left w:val="single" w:sz="4" w:space="0" w:color="auto"/>
              <w:right w:val="single" w:sz="4" w:space="0" w:color="auto"/>
            </w:tcBorders>
            <w:shd w:val="clear" w:color="auto" w:fill="auto"/>
            <w:vAlign w:val="bottom"/>
          </w:tcPr>
          <w:p w:rsidR="00914512" w:rsidRPr="000D416C" w:rsidRDefault="00914512" w:rsidP="0053313E">
            <w:pPr>
              <w:rPr>
                <w:rFonts w:ascii="Arial" w:hAnsi="Arial" w:cs="Arial"/>
                <w:color w:val="000000"/>
              </w:rPr>
            </w:pPr>
            <w:r w:rsidRPr="000D416C">
              <w:rPr>
                <w:rFonts w:ascii="Arial" w:hAnsi="Arial" w:cs="Arial"/>
                <w:color w:val="000000"/>
              </w:rPr>
              <w:t>SVM-SEQ</w:t>
            </w:r>
          </w:p>
        </w:tc>
        <w:tc>
          <w:tcPr>
            <w:tcW w:w="1524" w:type="dxa"/>
            <w:tcBorders>
              <w:left w:val="single" w:sz="4" w:space="0" w:color="auto"/>
            </w:tcBorders>
            <w:shd w:val="clear" w:color="auto" w:fill="auto"/>
          </w:tcPr>
          <w:p w:rsidR="00914512" w:rsidRPr="000D416C" w:rsidRDefault="00914512" w:rsidP="0053313E">
            <w:pPr>
              <w:jc w:val="center"/>
              <w:rPr>
                <w:rFonts w:ascii="Arial" w:hAnsi="Arial" w:cs="Arial"/>
                <w:sz w:val="24"/>
                <w:szCs w:val="24"/>
              </w:rPr>
            </w:pPr>
            <w:r w:rsidRPr="000D416C">
              <w:rPr>
                <w:rFonts w:ascii="Arial" w:hAnsi="Arial" w:cs="Arial"/>
                <w:sz w:val="24"/>
                <w:szCs w:val="24"/>
              </w:rPr>
              <w:t>=</w:t>
            </w:r>
          </w:p>
        </w:tc>
        <w:tc>
          <w:tcPr>
            <w:tcW w:w="1369" w:type="dxa"/>
            <w:shd w:val="clear" w:color="auto" w:fill="auto"/>
          </w:tcPr>
          <w:p w:rsidR="00914512" w:rsidRPr="000D416C" w:rsidRDefault="00914512" w:rsidP="0053313E">
            <w:pPr>
              <w:jc w:val="center"/>
              <w:rPr>
                <w:rFonts w:ascii="Arial" w:hAnsi="Arial" w:cs="Arial"/>
                <w:sz w:val="24"/>
                <w:szCs w:val="24"/>
              </w:rPr>
            </w:pPr>
            <w:r w:rsidRPr="000D416C">
              <w:rPr>
                <w:rFonts w:ascii="Arial" w:hAnsi="Arial" w:cs="Arial"/>
                <w:sz w:val="24"/>
                <w:szCs w:val="24"/>
              </w:rPr>
              <w:t>=</w:t>
            </w:r>
          </w:p>
        </w:tc>
        <w:tc>
          <w:tcPr>
            <w:tcW w:w="1377" w:type="dxa"/>
            <w:shd w:val="clear" w:color="auto" w:fill="auto"/>
          </w:tcPr>
          <w:p w:rsidR="00914512" w:rsidRPr="000D416C" w:rsidRDefault="00914512" w:rsidP="0053313E">
            <w:pPr>
              <w:jc w:val="center"/>
              <w:rPr>
                <w:rFonts w:ascii="Arial" w:hAnsi="Arial" w:cs="Arial"/>
                <w:sz w:val="24"/>
                <w:szCs w:val="24"/>
              </w:rPr>
            </w:pPr>
          </w:p>
        </w:tc>
        <w:tc>
          <w:tcPr>
            <w:tcW w:w="1377" w:type="dxa"/>
            <w:shd w:val="clear" w:color="auto" w:fill="auto"/>
          </w:tcPr>
          <w:p w:rsidR="00914512" w:rsidRPr="000D416C" w:rsidRDefault="00914512" w:rsidP="0053313E">
            <w:pPr>
              <w:jc w:val="center"/>
              <w:rPr>
                <w:rFonts w:ascii="Arial" w:hAnsi="Arial" w:cs="Arial"/>
                <w:sz w:val="24"/>
                <w:szCs w:val="24"/>
              </w:rPr>
            </w:pPr>
            <w:r w:rsidRPr="000D416C">
              <w:rPr>
                <w:rFonts w:ascii="Arial" w:hAnsi="Arial" w:cs="Arial"/>
                <w:sz w:val="24"/>
                <w:szCs w:val="24"/>
              </w:rPr>
              <w:t>=</w:t>
            </w:r>
          </w:p>
        </w:tc>
        <w:tc>
          <w:tcPr>
            <w:tcW w:w="1377" w:type="dxa"/>
            <w:tcBorders>
              <w:right w:val="single" w:sz="4" w:space="0" w:color="auto"/>
            </w:tcBorders>
            <w:shd w:val="clear" w:color="auto" w:fill="auto"/>
          </w:tcPr>
          <w:p w:rsidR="00914512" w:rsidRPr="000D416C" w:rsidRDefault="00914512" w:rsidP="0053313E">
            <w:pPr>
              <w:jc w:val="center"/>
              <w:rPr>
                <w:rFonts w:ascii="Arial" w:hAnsi="Arial" w:cs="Arial"/>
                <w:sz w:val="24"/>
                <w:szCs w:val="24"/>
              </w:rPr>
            </w:pPr>
            <w:r w:rsidRPr="000D416C">
              <w:rPr>
                <w:rFonts w:ascii="Arial" w:hAnsi="Arial" w:cs="Arial"/>
                <w:sz w:val="24"/>
                <w:szCs w:val="24"/>
              </w:rPr>
              <w:t>=</w:t>
            </w:r>
          </w:p>
        </w:tc>
      </w:tr>
      <w:tr w:rsidR="00914512" w:rsidRPr="000D416C" w:rsidTr="0053313E">
        <w:tc>
          <w:tcPr>
            <w:tcW w:w="1415" w:type="dxa"/>
            <w:tcBorders>
              <w:left w:val="single" w:sz="4" w:space="0" w:color="auto"/>
              <w:right w:val="single" w:sz="4" w:space="0" w:color="auto"/>
            </w:tcBorders>
            <w:shd w:val="clear" w:color="auto" w:fill="auto"/>
            <w:vAlign w:val="bottom"/>
          </w:tcPr>
          <w:p w:rsidR="00914512" w:rsidRPr="000D416C" w:rsidRDefault="00914512" w:rsidP="0053313E">
            <w:pPr>
              <w:rPr>
                <w:rFonts w:ascii="Arial" w:hAnsi="Arial" w:cs="Arial"/>
                <w:color w:val="000000"/>
              </w:rPr>
            </w:pPr>
            <w:r w:rsidRPr="000D416C">
              <w:rPr>
                <w:rFonts w:ascii="Arial" w:hAnsi="Arial" w:cs="Arial"/>
                <w:color w:val="000000"/>
              </w:rPr>
              <w:t>LRcon</w:t>
            </w:r>
          </w:p>
        </w:tc>
        <w:tc>
          <w:tcPr>
            <w:tcW w:w="1524" w:type="dxa"/>
            <w:tcBorders>
              <w:left w:val="single" w:sz="4" w:space="0" w:color="auto"/>
            </w:tcBorders>
            <w:shd w:val="clear" w:color="auto" w:fill="auto"/>
          </w:tcPr>
          <w:p w:rsidR="00914512" w:rsidRPr="000D416C" w:rsidRDefault="00914512" w:rsidP="0053313E">
            <w:pPr>
              <w:jc w:val="center"/>
              <w:rPr>
                <w:rFonts w:ascii="Arial" w:hAnsi="Arial" w:cs="Arial"/>
                <w:b/>
                <w:sz w:val="24"/>
                <w:szCs w:val="24"/>
              </w:rPr>
            </w:pPr>
            <w:r w:rsidRPr="000D416C">
              <w:rPr>
                <w:rFonts w:ascii="Arial" w:hAnsi="Arial" w:cs="Arial"/>
                <w:b/>
                <w:sz w:val="24"/>
                <w:szCs w:val="24"/>
              </w:rPr>
              <w:t>–</w:t>
            </w:r>
          </w:p>
        </w:tc>
        <w:tc>
          <w:tcPr>
            <w:tcW w:w="1369" w:type="dxa"/>
            <w:shd w:val="clear" w:color="auto" w:fill="auto"/>
          </w:tcPr>
          <w:p w:rsidR="00914512" w:rsidRPr="000D416C" w:rsidRDefault="00914512" w:rsidP="0053313E">
            <w:pPr>
              <w:jc w:val="center"/>
              <w:rPr>
                <w:rFonts w:ascii="Arial" w:hAnsi="Arial" w:cs="Arial"/>
                <w:sz w:val="24"/>
                <w:szCs w:val="24"/>
              </w:rPr>
            </w:pPr>
            <w:r w:rsidRPr="000D416C">
              <w:rPr>
                <w:rFonts w:ascii="Arial" w:hAnsi="Arial" w:cs="Arial"/>
                <w:sz w:val="24"/>
                <w:szCs w:val="24"/>
              </w:rPr>
              <w:t>=</w:t>
            </w:r>
          </w:p>
        </w:tc>
        <w:tc>
          <w:tcPr>
            <w:tcW w:w="1377" w:type="dxa"/>
            <w:shd w:val="clear" w:color="auto" w:fill="auto"/>
          </w:tcPr>
          <w:p w:rsidR="00914512" w:rsidRPr="000D416C" w:rsidRDefault="00914512" w:rsidP="0053313E">
            <w:pPr>
              <w:jc w:val="center"/>
              <w:rPr>
                <w:rFonts w:ascii="Arial" w:hAnsi="Arial" w:cs="Arial"/>
                <w:sz w:val="24"/>
                <w:szCs w:val="24"/>
              </w:rPr>
            </w:pPr>
            <w:r w:rsidRPr="000D416C">
              <w:rPr>
                <w:rFonts w:ascii="Arial" w:hAnsi="Arial" w:cs="Arial"/>
                <w:sz w:val="24"/>
                <w:szCs w:val="24"/>
              </w:rPr>
              <w:t>=</w:t>
            </w:r>
          </w:p>
        </w:tc>
        <w:tc>
          <w:tcPr>
            <w:tcW w:w="1377" w:type="dxa"/>
            <w:shd w:val="clear" w:color="auto" w:fill="auto"/>
          </w:tcPr>
          <w:p w:rsidR="00914512" w:rsidRPr="000D416C" w:rsidRDefault="00914512" w:rsidP="0053313E">
            <w:pPr>
              <w:jc w:val="center"/>
              <w:rPr>
                <w:rFonts w:ascii="Arial" w:hAnsi="Arial" w:cs="Arial"/>
                <w:sz w:val="24"/>
                <w:szCs w:val="24"/>
              </w:rPr>
            </w:pPr>
          </w:p>
        </w:tc>
        <w:tc>
          <w:tcPr>
            <w:tcW w:w="1377" w:type="dxa"/>
            <w:tcBorders>
              <w:right w:val="single" w:sz="4" w:space="0" w:color="auto"/>
            </w:tcBorders>
            <w:shd w:val="clear" w:color="auto" w:fill="auto"/>
          </w:tcPr>
          <w:p w:rsidR="00914512" w:rsidRPr="000D416C" w:rsidRDefault="00914512" w:rsidP="0053313E">
            <w:pPr>
              <w:jc w:val="center"/>
              <w:rPr>
                <w:rFonts w:ascii="Arial" w:hAnsi="Arial" w:cs="Arial"/>
                <w:sz w:val="24"/>
                <w:szCs w:val="24"/>
              </w:rPr>
            </w:pPr>
            <w:r w:rsidRPr="000D416C">
              <w:rPr>
                <w:rFonts w:ascii="Arial" w:hAnsi="Arial" w:cs="Arial"/>
                <w:sz w:val="24"/>
                <w:szCs w:val="24"/>
              </w:rPr>
              <w:t>=</w:t>
            </w:r>
          </w:p>
        </w:tc>
      </w:tr>
      <w:tr w:rsidR="00914512" w:rsidRPr="000D416C" w:rsidTr="0053313E">
        <w:tc>
          <w:tcPr>
            <w:tcW w:w="1415" w:type="dxa"/>
            <w:tcBorders>
              <w:left w:val="single" w:sz="4" w:space="0" w:color="auto"/>
              <w:bottom w:val="single" w:sz="4" w:space="0" w:color="auto"/>
              <w:right w:val="single" w:sz="4" w:space="0" w:color="auto"/>
            </w:tcBorders>
            <w:shd w:val="clear" w:color="auto" w:fill="auto"/>
            <w:vAlign w:val="bottom"/>
          </w:tcPr>
          <w:p w:rsidR="00914512" w:rsidRPr="000D416C" w:rsidRDefault="00914512" w:rsidP="0053313E">
            <w:pPr>
              <w:rPr>
                <w:rFonts w:ascii="Arial" w:hAnsi="Arial" w:cs="Arial"/>
                <w:color w:val="000000"/>
              </w:rPr>
            </w:pPr>
            <w:r>
              <w:rPr>
                <w:rFonts w:ascii="Arial" w:hAnsi="Arial" w:cs="Arial"/>
                <w:color w:val="000000"/>
              </w:rPr>
              <w:t>FoDT</w:t>
            </w:r>
          </w:p>
        </w:tc>
        <w:tc>
          <w:tcPr>
            <w:tcW w:w="1524" w:type="dxa"/>
            <w:tcBorders>
              <w:left w:val="single" w:sz="4" w:space="0" w:color="auto"/>
              <w:bottom w:val="single" w:sz="4" w:space="0" w:color="auto"/>
            </w:tcBorders>
            <w:shd w:val="clear" w:color="auto" w:fill="auto"/>
          </w:tcPr>
          <w:p w:rsidR="00914512" w:rsidRPr="000D416C" w:rsidRDefault="00914512" w:rsidP="0053313E">
            <w:pPr>
              <w:jc w:val="center"/>
              <w:rPr>
                <w:rFonts w:ascii="Arial" w:hAnsi="Arial" w:cs="Arial"/>
                <w:b/>
                <w:sz w:val="24"/>
                <w:szCs w:val="24"/>
              </w:rPr>
            </w:pPr>
            <w:r w:rsidRPr="000D416C">
              <w:rPr>
                <w:rFonts w:ascii="Arial" w:hAnsi="Arial" w:cs="Arial"/>
                <w:b/>
                <w:sz w:val="24"/>
                <w:szCs w:val="24"/>
              </w:rPr>
              <w:t>–</w:t>
            </w:r>
          </w:p>
        </w:tc>
        <w:tc>
          <w:tcPr>
            <w:tcW w:w="1369" w:type="dxa"/>
            <w:tcBorders>
              <w:bottom w:val="single" w:sz="4" w:space="0" w:color="auto"/>
            </w:tcBorders>
            <w:shd w:val="clear" w:color="auto" w:fill="auto"/>
          </w:tcPr>
          <w:p w:rsidR="00914512" w:rsidRPr="000D416C" w:rsidRDefault="00914512" w:rsidP="0053313E">
            <w:pPr>
              <w:jc w:val="center"/>
              <w:rPr>
                <w:rFonts w:ascii="Arial" w:hAnsi="Arial" w:cs="Arial"/>
                <w:sz w:val="24"/>
                <w:szCs w:val="24"/>
              </w:rPr>
            </w:pPr>
            <w:r w:rsidRPr="000D416C">
              <w:rPr>
                <w:rFonts w:ascii="Arial" w:hAnsi="Arial" w:cs="Arial"/>
                <w:sz w:val="24"/>
                <w:szCs w:val="24"/>
              </w:rPr>
              <w:t>=</w:t>
            </w:r>
          </w:p>
        </w:tc>
        <w:tc>
          <w:tcPr>
            <w:tcW w:w="1377" w:type="dxa"/>
            <w:tcBorders>
              <w:bottom w:val="single" w:sz="4" w:space="0" w:color="auto"/>
            </w:tcBorders>
            <w:shd w:val="clear" w:color="auto" w:fill="auto"/>
          </w:tcPr>
          <w:p w:rsidR="00914512" w:rsidRPr="000D416C" w:rsidRDefault="00914512" w:rsidP="0053313E">
            <w:pPr>
              <w:jc w:val="center"/>
              <w:rPr>
                <w:rFonts w:ascii="Arial" w:hAnsi="Arial" w:cs="Arial"/>
                <w:sz w:val="24"/>
                <w:szCs w:val="24"/>
              </w:rPr>
            </w:pPr>
            <w:r w:rsidRPr="000D416C">
              <w:rPr>
                <w:rFonts w:ascii="Arial" w:hAnsi="Arial" w:cs="Arial"/>
                <w:sz w:val="24"/>
                <w:szCs w:val="24"/>
              </w:rPr>
              <w:t>=</w:t>
            </w:r>
          </w:p>
        </w:tc>
        <w:tc>
          <w:tcPr>
            <w:tcW w:w="1377" w:type="dxa"/>
            <w:tcBorders>
              <w:bottom w:val="single" w:sz="4" w:space="0" w:color="auto"/>
            </w:tcBorders>
            <w:shd w:val="clear" w:color="auto" w:fill="auto"/>
          </w:tcPr>
          <w:p w:rsidR="00914512" w:rsidRPr="000D416C" w:rsidRDefault="00914512" w:rsidP="0053313E">
            <w:pPr>
              <w:jc w:val="center"/>
              <w:rPr>
                <w:rFonts w:ascii="Arial" w:hAnsi="Arial" w:cs="Arial"/>
                <w:sz w:val="24"/>
                <w:szCs w:val="24"/>
              </w:rPr>
            </w:pPr>
            <w:r w:rsidRPr="000D416C">
              <w:rPr>
                <w:rFonts w:ascii="Arial" w:hAnsi="Arial" w:cs="Arial"/>
                <w:sz w:val="24"/>
                <w:szCs w:val="24"/>
              </w:rPr>
              <w:t>=</w:t>
            </w:r>
          </w:p>
        </w:tc>
        <w:tc>
          <w:tcPr>
            <w:tcW w:w="1377" w:type="dxa"/>
            <w:tcBorders>
              <w:bottom w:val="single" w:sz="4" w:space="0" w:color="auto"/>
              <w:right w:val="single" w:sz="4" w:space="0" w:color="auto"/>
            </w:tcBorders>
            <w:shd w:val="clear" w:color="auto" w:fill="auto"/>
          </w:tcPr>
          <w:p w:rsidR="00914512" w:rsidRPr="000D416C" w:rsidRDefault="00914512" w:rsidP="0053313E">
            <w:pPr>
              <w:jc w:val="center"/>
              <w:rPr>
                <w:rFonts w:ascii="Arial" w:hAnsi="Arial" w:cs="Arial"/>
                <w:sz w:val="24"/>
                <w:szCs w:val="24"/>
              </w:rPr>
            </w:pPr>
          </w:p>
        </w:tc>
      </w:tr>
    </w:tbl>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En la</w:t>
      </w:r>
      <w:r>
        <w:rPr>
          <w:rFonts w:ascii="Arial" w:hAnsi="Arial" w:cs="Arial"/>
          <w:sz w:val="24"/>
          <w:szCs w:val="24"/>
        </w:rPr>
        <w:t xml:space="preserve"> </w:t>
      </w:r>
      <w:r>
        <w:rPr>
          <w:rFonts w:ascii="Arial" w:hAnsi="Arial" w:cs="Arial"/>
          <w:sz w:val="24"/>
          <w:szCs w:val="24"/>
        </w:rPr>
        <w:fldChar w:fldCharType="begin"/>
      </w:r>
      <w:r>
        <w:rPr>
          <w:rFonts w:ascii="Arial" w:hAnsi="Arial" w:cs="Arial"/>
          <w:sz w:val="24"/>
          <w:szCs w:val="24"/>
        </w:rPr>
        <w:instrText xml:space="preserve"> REF _Ref350578462 \h </w:instrText>
      </w:r>
      <w:r>
        <w:rPr>
          <w:rFonts w:ascii="Arial" w:hAnsi="Arial" w:cs="Arial"/>
          <w:sz w:val="24"/>
          <w:szCs w:val="24"/>
        </w:rPr>
      </w:r>
      <w:r>
        <w:rPr>
          <w:rFonts w:ascii="Arial" w:hAnsi="Arial" w:cs="Arial"/>
          <w:sz w:val="24"/>
          <w:szCs w:val="24"/>
        </w:rPr>
        <w:instrText xml:space="preserve"> \* MERGEFORMAT </w:instrText>
      </w:r>
      <w:r>
        <w:rPr>
          <w:rFonts w:ascii="Arial" w:hAnsi="Arial" w:cs="Arial"/>
          <w:sz w:val="24"/>
          <w:szCs w:val="24"/>
        </w:rPr>
        <w:fldChar w:fldCharType="separate"/>
      </w:r>
      <w:r w:rsidR="00BF03A9" w:rsidRPr="00BF03A9">
        <w:rPr>
          <w:rFonts w:ascii="Arial" w:hAnsi="Arial" w:cs="Arial"/>
          <w:sz w:val="24"/>
          <w:szCs w:val="24"/>
        </w:rPr>
        <w:t>Tabla 7</w:t>
      </w:r>
      <w:r>
        <w:rPr>
          <w:rFonts w:ascii="Arial" w:hAnsi="Arial" w:cs="Arial"/>
          <w:sz w:val="24"/>
          <w:szCs w:val="24"/>
        </w:rPr>
        <w:fldChar w:fldCharType="end"/>
      </w:r>
      <w:r w:rsidRPr="00021D34">
        <w:rPr>
          <w:rFonts w:ascii="Arial" w:hAnsi="Arial" w:cs="Arial"/>
          <w:sz w:val="24"/>
          <w:szCs w:val="24"/>
        </w:rPr>
        <w:t xml:space="preserve">, se muestra claramente que </w:t>
      </w:r>
      <w:r>
        <w:rPr>
          <w:rFonts w:ascii="Arial" w:hAnsi="Arial" w:cs="Arial"/>
          <w:sz w:val="24"/>
          <w:szCs w:val="24"/>
        </w:rPr>
        <w:t>FoDT</w:t>
      </w:r>
      <w:r w:rsidRPr="00021D34">
        <w:rPr>
          <w:rFonts w:ascii="Arial" w:hAnsi="Arial" w:cs="Arial"/>
          <w:sz w:val="24"/>
          <w:szCs w:val="24"/>
        </w:rPr>
        <w:t xml:space="preserve"> supera con significación estadística, el comportamiento de FragHMMent e iguala con el resto de los algoritmos. La tabla de rangos de Friedman, ubica a </w:t>
      </w:r>
      <w:r>
        <w:rPr>
          <w:rFonts w:ascii="Arial" w:hAnsi="Arial" w:cs="Arial"/>
          <w:sz w:val="24"/>
          <w:szCs w:val="24"/>
        </w:rPr>
        <w:t>FoDT</w:t>
      </w:r>
      <w:r w:rsidRPr="00021D34">
        <w:rPr>
          <w:rFonts w:ascii="Arial" w:hAnsi="Arial" w:cs="Arial"/>
          <w:sz w:val="24"/>
          <w:szCs w:val="24"/>
        </w:rPr>
        <w:t xml:space="preserve"> en una segunda posición con un índice de 2.0, solo superado por LRcon, con un índice de 1.6.</w:t>
      </w:r>
    </w:p>
    <w:p w:rsidR="00914512" w:rsidRPr="00021D34" w:rsidRDefault="00914512" w:rsidP="00914512">
      <w:pPr>
        <w:spacing w:before="120" w:after="120" w:line="360" w:lineRule="auto"/>
        <w:jc w:val="both"/>
        <w:rPr>
          <w:rFonts w:ascii="Arial" w:hAnsi="Arial" w:cs="Arial"/>
          <w:sz w:val="24"/>
          <w:szCs w:val="24"/>
        </w:rPr>
      </w:pPr>
      <w:r w:rsidRPr="00021D34">
        <w:rPr>
          <w:rFonts w:ascii="Arial" w:hAnsi="Arial" w:cs="Arial"/>
          <w:sz w:val="24"/>
          <w:szCs w:val="24"/>
        </w:rPr>
        <w:t xml:space="preserve">Sin embargo, LRcon está basado en regresión logística, NNcon está basado en redes neuronales, SVM-SEQ está basado en máquinas de vectores soporte y FragHMMent en modelos ocultos de Markov. Lo cual significa que, a diferencia de </w:t>
      </w:r>
      <w:r>
        <w:rPr>
          <w:rFonts w:ascii="Arial" w:hAnsi="Arial" w:cs="Arial"/>
          <w:sz w:val="24"/>
          <w:szCs w:val="24"/>
        </w:rPr>
        <w:t>FoDT</w:t>
      </w:r>
      <w:r w:rsidRPr="00021D34">
        <w:rPr>
          <w:rFonts w:ascii="Arial" w:hAnsi="Arial" w:cs="Arial"/>
          <w:sz w:val="24"/>
          <w:szCs w:val="24"/>
        </w:rPr>
        <w:t>, los algoritmos con éste que compite no poseen una base de conocimiento fácilmente interpretable, cualidad esta que es sumamente deseable.</w:t>
      </w:r>
    </w:p>
    <w:p w:rsidR="00914512" w:rsidRPr="00021D34" w:rsidRDefault="00914512" w:rsidP="00914512">
      <w:pPr>
        <w:pStyle w:val="Ttulo3"/>
        <w:spacing w:before="120" w:after="120" w:line="360" w:lineRule="auto"/>
        <w:jc w:val="both"/>
        <w:rPr>
          <w:sz w:val="24"/>
          <w:szCs w:val="24"/>
        </w:rPr>
      </w:pPr>
      <w:bookmarkStart w:id="767" w:name="_Toc362443240"/>
      <w:bookmarkStart w:id="768" w:name="_Toc369711139"/>
      <w:bookmarkStart w:id="769" w:name="_Toc369718325"/>
      <w:bookmarkStart w:id="770" w:name="_Toc432586934"/>
      <w:r w:rsidRPr="00021D34">
        <w:rPr>
          <w:sz w:val="24"/>
          <w:szCs w:val="24"/>
        </w:rPr>
        <w:lastRenderedPageBreak/>
        <w:t>Mecanismo de interpretación</w:t>
      </w:r>
      <w:bookmarkEnd w:id="767"/>
      <w:bookmarkEnd w:id="768"/>
      <w:bookmarkEnd w:id="769"/>
      <w:bookmarkEnd w:id="770"/>
    </w:p>
    <w:p w:rsidR="00914512" w:rsidRPr="00BE2E10" w:rsidRDefault="00914512" w:rsidP="00914512">
      <w:pPr>
        <w:spacing w:before="120" w:after="120" w:line="360" w:lineRule="auto"/>
        <w:jc w:val="both"/>
        <w:rPr>
          <w:rFonts w:ascii="Arial" w:hAnsi="Arial" w:cs="Arial"/>
          <w:sz w:val="24"/>
          <w:szCs w:val="24"/>
        </w:rPr>
      </w:pPr>
      <w:r w:rsidRPr="00BE2E10">
        <w:rPr>
          <w:rFonts w:ascii="Arial" w:hAnsi="Arial" w:cs="Arial"/>
          <w:sz w:val="24"/>
          <w:szCs w:val="24"/>
        </w:rPr>
        <w:t xml:space="preserve">FoDT, al estar basado en árboles de decisión, tiene la habilidad de poseer un modelo de conocimiento interpretable. Lo cual le proporciona una apreciable ventaja sobre el resto de los algoritmos basados en redes neuronales, modelos probabilísticos, máquinas de vectores soporte, entre otros. Debido a que las bases de conocimientos de las redes neuronales son matrices de pesos o en las máquinas de soporte de vectores son matrices de vectores, las cuales no pueden ser explicadas con facilidad por el biólogo (usuario final). </w:t>
      </w:r>
    </w:p>
    <w:p w:rsidR="00914512" w:rsidRPr="00BE2E10" w:rsidRDefault="00914512" w:rsidP="00914512">
      <w:pPr>
        <w:spacing w:before="120" w:after="120" w:line="360" w:lineRule="auto"/>
        <w:jc w:val="both"/>
        <w:rPr>
          <w:rFonts w:ascii="Arial" w:hAnsi="Arial" w:cs="Arial"/>
          <w:sz w:val="24"/>
          <w:szCs w:val="24"/>
        </w:rPr>
      </w:pPr>
      <w:r w:rsidRPr="00BE2E10">
        <w:rPr>
          <w:rFonts w:ascii="Arial" w:hAnsi="Arial" w:cs="Arial"/>
          <w:sz w:val="24"/>
          <w:szCs w:val="24"/>
        </w:rPr>
        <w:t>La concepción misma de un árbol implica un conjunto tangible de reglas. Lo cual es de gran importancia para los especialistas biólogos. Debido a que FoDT está sugiriendo un conjunto de reglas extraídas de regularidades observadas frecuentemente en el aprendizaje de la relación que pueda existir entre la secuencia de aminoácidos y su estructura.</w:t>
      </w:r>
    </w:p>
    <w:p w:rsidR="00914512" w:rsidRPr="00BE2E10" w:rsidRDefault="00914512" w:rsidP="00914512">
      <w:pPr>
        <w:spacing w:before="120" w:after="120" w:line="360" w:lineRule="auto"/>
        <w:jc w:val="both"/>
        <w:rPr>
          <w:rFonts w:ascii="Arial" w:hAnsi="Arial" w:cs="Arial"/>
          <w:sz w:val="24"/>
          <w:szCs w:val="24"/>
        </w:rPr>
      </w:pPr>
      <w:r w:rsidRPr="00BE2E10">
        <w:rPr>
          <w:rFonts w:ascii="Arial" w:hAnsi="Arial" w:cs="Arial"/>
          <w:sz w:val="24"/>
          <w:szCs w:val="24"/>
        </w:rPr>
        <w:t xml:space="preserve">FoDT propone un árbol de decisión por cada una de las 400 parejas de aminoácidos. Donde, cada hoja codifica directamente para contacto (C) o no contacto (NC) con un nivel de confianza que está en dependencia de la cantidad de veces que se observa el patrón. Cada árbol se construye a partir de diferentes sets de datos, lo cual condiciona la diversidad entre ellos. Esto se puede apreciar en la </w:t>
      </w:r>
      <w:r w:rsidRPr="00BE2E10">
        <w:rPr>
          <w:rFonts w:ascii="Arial" w:hAnsi="Arial" w:cs="Arial"/>
          <w:sz w:val="24"/>
          <w:szCs w:val="24"/>
        </w:rPr>
        <w:fldChar w:fldCharType="begin"/>
      </w:r>
      <w:r w:rsidRPr="00BE2E10">
        <w:rPr>
          <w:rFonts w:ascii="Arial" w:hAnsi="Arial" w:cs="Arial"/>
          <w:sz w:val="24"/>
          <w:szCs w:val="24"/>
        </w:rPr>
        <w:instrText xml:space="preserve"> REF _Ref324171989 \h  \* MERGEFORMAT </w:instrText>
      </w:r>
      <w:r w:rsidRPr="00BE2E10">
        <w:rPr>
          <w:rFonts w:ascii="Arial" w:hAnsi="Arial" w:cs="Arial"/>
          <w:sz w:val="24"/>
          <w:szCs w:val="24"/>
        </w:rPr>
      </w:r>
      <w:r w:rsidRPr="00BE2E10">
        <w:rPr>
          <w:rFonts w:ascii="Arial" w:hAnsi="Arial" w:cs="Arial"/>
          <w:sz w:val="24"/>
          <w:szCs w:val="24"/>
        </w:rPr>
        <w:fldChar w:fldCharType="separate"/>
      </w:r>
      <w:r w:rsidR="00BF03A9" w:rsidRPr="00BF03A9">
        <w:rPr>
          <w:rFonts w:ascii="Arial" w:hAnsi="Arial" w:cs="Arial"/>
          <w:sz w:val="24"/>
          <w:szCs w:val="24"/>
        </w:rPr>
        <w:t>Figura 22</w:t>
      </w:r>
      <w:r w:rsidRPr="00BE2E10">
        <w:rPr>
          <w:rFonts w:ascii="Arial" w:hAnsi="Arial" w:cs="Arial"/>
          <w:sz w:val="24"/>
          <w:szCs w:val="24"/>
        </w:rPr>
        <w:fldChar w:fldCharType="end"/>
      </w:r>
      <w:r w:rsidRPr="00BE2E10">
        <w:rPr>
          <w:rFonts w:ascii="Arial" w:hAnsi="Arial" w:cs="Arial"/>
          <w:sz w:val="24"/>
          <w:szCs w:val="24"/>
        </w:rPr>
        <w:t xml:space="preserve">, la cual muestra los árboles de decisiones construidos para los pares de aminoácidos </w:t>
      </w:r>
      <w:r w:rsidRPr="00BE2E10">
        <w:rPr>
          <w:rFonts w:ascii="Arial" w:hAnsi="Arial" w:cs="Arial"/>
          <w:b/>
          <w:i/>
          <w:sz w:val="24"/>
          <w:szCs w:val="24"/>
        </w:rPr>
        <w:t>K-E</w:t>
      </w:r>
      <w:r w:rsidRPr="00BE2E10">
        <w:rPr>
          <w:rFonts w:ascii="Arial" w:hAnsi="Arial" w:cs="Arial"/>
          <w:sz w:val="24"/>
          <w:szCs w:val="24"/>
        </w:rPr>
        <w:t xml:space="preserve"> y </w:t>
      </w:r>
      <w:r w:rsidRPr="00BE2E10">
        <w:rPr>
          <w:rFonts w:ascii="Arial" w:hAnsi="Arial" w:cs="Arial"/>
          <w:b/>
          <w:i/>
          <w:sz w:val="24"/>
          <w:szCs w:val="24"/>
        </w:rPr>
        <w:t>F-W</w:t>
      </w:r>
      <w:r w:rsidRPr="00BE2E10">
        <w:rPr>
          <w:rFonts w:ascii="Arial" w:hAnsi="Arial" w:cs="Arial"/>
          <w:sz w:val="24"/>
          <w:szCs w:val="24"/>
        </w:rPr>
        <w:t xml:space="preserve"> (comunes en las proteínas). </w:t>
      </w:r>
    </w:p>
    <w:tbl>
      <w:tblPr>
        <w:tblW w:w="0" w:type="auto"/>
        <w:tblInd w:w="108" w:type="dxa"/>
        <w:tblLook w:val="04A0" w:firstRow="1" w:lastRow="0" w:firstColumn="1" w:lastColumn="0" w:noHBand="0" w:noVBand="1"/>
      </w:tblPr>
      <w:tblGrid>
        <w:gridCol w:w="9582"/>
      </w:tblGrid>
      <w:tr w:rsidR="00914512" w:rsidRPr="002364B6" w:rsidTr="0053313E">
        <w:tc>
          <w:tcPr>
            <w:tcW w:w="9639" w:type="dxa"/>
            <w:shd w:val="clear" w:color="auto" w:fill="auto"/>
          </w:tcPr>
          <w:p w:rsidR="00914512" w:rsidRPr="002364B6" w:rsidRDefault="00476903" w:rsidP="0053313E">
            <w:pPr>
              <w:spacing w:before="120" w:line="360" w:lineRule="auto"/>
              <w:jc w:val="center"/>
              <w:rPr>
                <w:rFonts w:ascii="Arial" w:hAnsi="Arial" w:cs="Arial"/>
                <w:sz w:val="24"/>
                <w:szCs w:val="24"/>
              </w:rPr>
            </w:pPr>
            <w:r w:rsidRPr="002364B6">
              <w:rPr>
                <w:rFonts w:ascii="Arial" w:hAnsi="Arial" w:cs="Arial"/>
                <w:noProof/>
                <w:sz w:val="24"/>
                <w:szCs w:val="24"/>
                <w:lang w:val="es-MX" w:eastAsia="es-MX"/>
              </w:rPr>
              <w:drawing>
                <wp:inline distT="0" distB="0" distL="0" distR="0">
                  <wp:extent cx="4905375" cy="2476500"/>
                  <wp:effectExtent l="0" t="0" r="0" b="0"/>
                  <wp:docPr id="108"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905375" cy="2476500"/>
                          </a:xfrm>
                          <a:prstGeom prst="rect">
                            <a:avLst/>
                          </a:prstGeom>
                          <a:noFill/>
                          <a:ln>
                            <a:noFill/>
                          </a:ln>
                        </pic:spPr>
                      </pic:pic>
                    </a:graphicData>
                  </a:graphic>
                </wp:inline>
              </w:drawing>
            </w:r>
          </w:p>
        </w:tc>
      </w:tr>
      <w:tr w:rsidR="00914512" w:rsidRPr="002364B6" w:rsidTr="0053313E">
        <w:tc>
          <w:tcPr>
            <w:tcW w:w="9639" w:type="dxa"/>
            <w:shd w:val="clear" w:color="auto" w:fill="auto"/>
          </w:tcPr>
          <w:p w:rsidR="00914512" w:rsidRPr="002364B6" w:rsidRDefault="00914512" w:rsidP="0053313E">
            <w:pPr>
              <w:spacing w:before="120" w:after="120" w:line="360" w:lineRule="auto"/>
              <w:jc w:val="center"/>
              <w:rPr>
                <w:rFonts w:ascii="Arial" w:hAnsi="Arial" w:cs="Arial"/>
                <w:bCs/>
                <w:szCs w:val="24"/>
              </w:rPr>
            </w:pPr>
            <w:bookmarkStart w:id="771" w:name="_Ref324171989"/>
            <w:bookmarkStart w:id="772" w:name="_Toc324176816"/>
            <w:bookmarkStart w:id="773" w:name="_Toc328586551"/>
            <w:r w:rsidRPr="002364B6">
              <w:rPr>
                <w:rFonts w:ascii="Arial" w:hAnsi="Arial" w:cs="Arial"/>
                <w:b/>
                <w:bCs/>
                <w:szCs w:val="24"/>
              </w:rPr>
              <w:t xml:space="preserve">Figura </w:t>
            </w:r>
            <w:r w:rsidRPr="002364B6">
              <w:rPr>
                <w:rFonts w:ascii="Arial" w:hAnsi="Arial" w:cs="Arial"/>
                <w:b/>
                <w:bCs/>
                <w:szCs w:val="24"/>
              </w:rPr>
              <w:fldChar w:fldCharType="begin"/>
            </w:r>
            <w:r w:rsidRPr="002364B6">
              <w:rPr>
                <w:rFonts w:ascii="Arial" w:hAnsi="Arial" w:cs="Arial"/>
                <w:b/>
                <w:bCs/>
                <w:szCs w:val="24"/>
              </w:rPr>
              <w:instrText xml:space="preserve"> SEQ Figura \* ARABIC </w:instrText>
            </w:r>
            <w:r w:rsidRPr="002364B6">
              <w:rPr>
                <w:rFonts w:ascii="Arial" w:hAnsi="Arial" w:cs="Arial"/>
                <w:b/>
                <w:bCs/>
                <w:szCs w:val="24"/>
              </w:rPr>
              <w:fldChar w:fldCharType="separate"/>
            </w:r>
            <w:r w:rsidR="00BF03A9">
              <w:rPr>
                <w:rFonts w:ascii="Arial" w:hAnsi="Arial" w:cs="Arial"/>
                <w:b/>
                <w:bCs/>
                <w:noProof/>
                <w:szCs w:val="24"/>
              </w:rPr>
              <w:t>22</w:t>
            </w:r>
            <w:r w:rsidRPr="002364B6">
              <w:rPr>
                <w:rFonts w:ascii="Arial" w:hAnsi="Arial" w:cs="Arial"/>
                <w:szCs w:val="24"/>
              </w:rPr>
              <w:fldChar w:fldCharType="end"/>
            </w:r>
            <w:bookmarkEnd w:id="771"/>
            <w:r w:rsidRPr="002364B6">
              <w:rPr>
                <w:rFonts w:ascii="Arial" w:hAnsi="Arial" w:cs="Arial"/>
                <w:b/>
                <w:bCs/>
                <w:szCs w:val="24"/>
              </w:rPr>
              <w:t>.</w:t>
            </w:r>
            <w:r w:rsidRPr="002364B6">
              <w:rPr>
                <w:rFonts w:ascii="Arial" w:hAnsi="Arial" w:cs="Arial"/>
                <w:bCs/>
                <w:szCs w:val="24"/>
              </w:rPr>
              <w:tab/>
              <w:t>Árbol de decisión construido para los pares de aminoácidos K-E y F-W.</w:t>
            </w:r>
            <w:bookmarkEnd w:id="772"/>
            <w:bookmarkEnd w:id="773"/>
          </w:p>
        </w:tc>
      </w:tr>
    </w:tbl>
    <w:p w:rsidR="00914512" w:rsidRPr="00BE2E10" w:rsidRDefault="00914512" w:rsidP="00914512">
      <w:pPr>
        <w:spacing w:before="120" w:after="120" w:line="360" w:lineRule="auto"/>
        <w:jc w:val="both"/>
        <w:rPr>
          <w:rFonts w:ascii="Arial" w:hAnsi="Arial" w:cs="Arial"/>
          <w:sz w:val="24"/>
          <w:szCs w:val="24"/>
        </w:rPr>
      </w:pPr>
      <w:r w:rsidRPr="00BE2E10">
        <w:rPr>
          <w:rFonts w:ascii="Arial" w:hAnsi="Arial" w:cs="Arial"/>
          <w:sz w:val="24"/>
          <w:szCs w:val="24"/>
        </w:rPr>
        <w:t xml:space="preserve">En la </w:t>
      </w:r>
      <w:r w:rsidRPr="00BE2E10">
        <w:rPr>
          <w:rFonts w:ascii="Arial" w:hAnsi="Arial" w:cs="Arial"/>
          <w:sz w:val="24"/>
          <w:szCs w:val="24"/>
        </w:rPr>
        <w:fldChar w:fldCharType="begin"/>
      </w:r>
      <w:r w:rsidRPr="00BE2E10">
        <w:rPr>
          <w:rFonts w:ascii="Arial" w:hAnsi="Arial" w:cs="Arial"/>
          <w:sz w:val="24"/>
          <w:szCs w:val="24"/>
        </w:rPr>
        <w:instrText xml:space="preserve"> REF _Ref324171989 \h  \* MERGEFORMAT </w:instrText>
      </w:r>
      <w:r w:rsidRPr="00BE2E10">
        <w:rPr>
          <w:rFonts w:ascii="Arial" w:hAnsi="Arial" w:cs="Arial"/>
          <w:sz w:val="24"/>
          <w:szCs w:val="24"/>
        </w:rPr>
      </w:r>
      <w:r w:rsidRPr="00BE2E10">
        <w:rPr>
          <w:rFonts w:ascii="Arial" w:hAnsi="Arial" w:cs="Arial"/>
          <w:sz w:val="24"/>
          <w:szCs w:val="24"/>
        </w:rPr>
        <w:fldChar w:fldCharType="separate"/>
      </w:r>
      <w:r w:rsidR="00BF03A9" w:rsidRPr="00BF03A9">
        <w:rPr>
          <w:rFonts w:ascii="Arial" w:hAnsi="Arial" w:cs="Arial"/>
          <w:sz w:val="24"/>
          <w:szCs w:val="24"/>
        </w:rPr>
        <w:t>Figura 22</w:t>
      </w:r>
      <w:r w:rsidRPr="00BE2E10">
        <w:rPr>
          <w:rFonts w:ascii="Arial" w:hAnsi="Arial" w:cs="Arial"/>
          <w:sz w:val="24"/>
          <w:szCs w:val="24"/>
        </w:rPr>
        <w:fldChar w:fldCharType="end"/>
      </w:r>
      <w:r w:rsidRPr="00BE2E10">
        <w:rPr>
          <w:rFonts w:ascii="Arial" w:hAnsi="Arial" w:cs="Arial"/>
          <w:sz w:val="24"/>
          <w:szCs w:val="24"/>
        </w:rPr>
        <w:t xml:space="preserve"> puede apreciarse, que el árbol </w:t>
      </w:r>
      <w:r w:rsidRPr="00BE2E10">
        <w:rPr>
          <w:rFonts w:ascii="Arial" w:hAnsi="Arial" w:cs="Arial"/>
          <w:b/>
          <w:i/>
          <w:sz w:val="24"/>
          <w:szCs w:val="24"/>
        </w:rPr>
        <w:t>K-E</w:t>
      </w:r>
      <w:r w:rsidRPr="00BE2E10">
        <w:rPr>
          <w:rFonts w:ascii="Arial" w:hAnsi="Arial" w:cs="Arial"/>
          <w:sz w:val="24"/>
          <w:szCs w:val="24"/>
        </w:rPr>
        <w:t xml:space="preserve"> comienza a cortar tomando en cuenta el atributo "Separación en la Secuencia". Luego toma en cuenta, mayormente, la frecuencia de aparición de los amino ácidos y la propiedad de hidrofobicidad. Mientras que el árbolo </w:t>
      </w:r>
      <w:r w:rsidRPr="00BE2E10">
        <w:rPr>
          <w:rFonts w:ascii="Arial" w:hAnsi="Arial" w:cs="Arial"/>
          <w:b/>
          <w:i/>
          <w:sz w:val="24"/>
          <w:szCs w:val="24"/>
        </w:rPr>
        <w:t>F-</w:t>
      </w:r>
      <w:r w:rsidRPr="00BE2E10">
        <w:rPr>
          <w:rFonts w:ascii="Arial" w:hAnsi="Arial" w:cs="Arial"/>
          <w:b/>
          <w:i/>
          <w:sz w:val="24"/>
          <w:szCs w:val="24"/>
        </w:rPr>
        <w:lastRenderedPageBreak/>
        <w:t>W</w:t>
      </w:r>
      <w:r w:rsidRPr="00BE2E10">
        <w:rPr>
          <w:rFonts w:ascii="Arial" w:hAnsi="Arial" w:cs="Arial"/>
          <w:sz w:val="24"/>
          <w:szCs w:val="24"/>
        </w:rPr>
        <w:t xml:space="preserve"> comienza a cortar tomando en cuenta la frecuencia de aparición de un amino ácido y, posteriormente, toma en cuenta otros atributos como la “Longitud de la Secuencia”. Este grado de especialización de cada uno de los 400 árboles en el clasificador, contribuye a que la predicción de FoDT supere a otros algoritmos basados en un clasificador simple.</w:t>
      </w:r>
    </w:p>
    <w:p w:rsidR="00914512" w:rsidRPr="00BE2E10" w:rsidRDefault="00914512" w:rsidP="00914512">
      <w:pPr>
        <w:spacing w:before="120" w:after="120" w:line="360" w:lineRule="auto"/>
        <w:jc w:val="both"/>
        <w:rPr>
          <w:rFonts w:ascii="Arial" w:hAnsi="Arial" w:cs="Arial"/>
          <w:sz w:val="24"/>
          <w:szCs w:val="24"/>
        </w:rPr>
      </w:pPr>
      <w:r w:rsidRPr="00BE2E10">
        <w:rPr>
          <w:rFonts w:ascii="Arial" w:hAnsi="Arial" w:cs="Arial"/>
          <w:sz w:val="24"/>
          <w:szCs w:val="24"/>
        </w:rPr>
        <w:t xml:space="preserve">La evaluación de la subcadena, formada entre un par de amino ácidos de una secuencia, en estos árboles devolverá una clase correspondiente a la predicción de la existencia de contacto o no entre los amino ácidos objetivo. La que puede ser representada como un conjunto de reglas con el formato </w:t>
      </w:r>
      <w:r w:rsidRPr="00BE2E10">
        <w:rPr>
          <w:rFonts w:ascii="Arial" w:hAnsi="Arial" w:cs="Arial"/>
          <w:b/>
          <w:i/>
          <w:sz w:val="24"/>
          <w:szCs w:val="24"/>
        </w:rPr>
        <w:t>si–entonces</w:t>
      </w:r>
      <w:r w:rsidRPr="00BE2E10">
        <w:rPr>
          <w:rFonts w:ascii="Arial" w:hAnsi="Arial" w:cs="Arial"/>
          <w:sz w:val="24"/>
          <w:szCs w:val="24"/>
        </w:rPr>
        <w:t xml:space="preserve">, facilitando su comprensión por parte de las personas. Por ejemplo, del árbol </w:t>
      </w:r>
      <w:r w:rsidRPr="00BE2E10">
        <w:rPr>
          <w:rFonts w:ascii="Arial" w:hAnsi="Arial" w:cs="Arial"/>
          <w:b/>
          <w:i/>
          <w:sz w:val="24"/>
          <w:szCs w:val="24"/>
        </w:rPr>
        <w:t>K-E</w:t>
      </w:r>
      <w:r w:rsidRPr="00BE2E10">
        <w:rPr>
          <w:rFonts w:ascii="Arial" w:hAnsi="Arial" w:cs="Arial"/>
          <w:sz w:val="24"/>
          <w:szCs w:val="24"/>
        </w:rPr>
        <w:t xml:space="preserve"> pueden extraerse 9 reglas: 3 para contactos, con una alta confianza (97/1, 60/0 y 13/1 respectivamente) y el resto para no-contactos. Las reglas generadas por el árbol serían las siguientes:</w:t>
      </w:r>
    </w:p>
    <w:p w:rsidR="00914512" w:rsidRPr="00BE2E10" w:rsidRDefault="00914512" w:rsidP="00914512">
      <w:pPr>
        <w:numPr>
          <w:ilvl w:val="0"/>
          <w:numId w:val="21"/>
        </w:numPr>
        <w:spacing w:before="120" w:after="120" w:line="360" w:lineRule="auto"/>
        <w:jc w:val="both"/>
        <w:rPr>
          <w:rFonts w:ascii="Arial" w:hAnsi="Arial" w:cs="Arial"/>
          <w:i/>
          <w:sz w:val="24"/>
          <w:szCs w:val="24"/>
        </w:rPr>
      </w:pPr>
      <w:r w:rsidRPr="00BE2E10">
        <w:rPr>
          <w:rFonts w:ascii="Arial" w:hAnsi="Arial" w:cs="Arial"/>
          <w:b/>
          <w:i/>
          <w:sz w:val="24"/>
          <w:szCs w:val="24"/>
        </w:rPr>
        <w:t>si</w:t>
      </w:r>
      <w:r w:rsidRPr="00BE2E10">
        <w:rPr>
          <w:rFonts w:ascii="Arial" w:hAnsi="Arial" w:cs="Arial"/>
          <w:i/>
          <w:sz w:val="24"/>
          <w:szCs w:val="24"/>
        </w:rPr>
        <w:t xml:space="preserve"> SeqSep &gt; 5 </w:t>
      </w:r>
      <w:r w:rsidRPr="00BE2E10">
        <w:rPr>
          <w:rFonts w:ascii="Arial" w:hAnsi="Arial" w:cs="Arial"/>
          <w:b/>
          <w:i/>
          <w:sz w:val="24"/>
          <w:szCs w:val="24"/>
        </w:rPr>
        <w:t>y</w:t>
      </w:r>
      <w:r w:rsidRPr="00BE2E10">
        <w:rPr>
          <w:rFonts w:ascii="Arial" w:hAnsi="Arial" w:cs="Arial"/>
          <w:i/>
          <w:sz w:val="24"/>
          <w:szCs w:val="24"/>
        </w:rPr>
        <w:t xml:space="preserve"> f</w:t>
      </w:r>
      <w:r w:rsidRPr="00BE2E10">
        <w:rPr>
          <w:rFonts w:ascii="Arial" w:hAnsi="Arial" w:cs="Arial"/>
          <w:i/>
          <w:sz w:val="24"/>
          <w:szCs w:val="24"/>
          <w:vertAlign w:val="subscript"/>
        </w:rPr>
        <w:t>(ALA)</w:t>
      </w:r>
      <w:r w:rsidRPr="00BE2E10">
        <w:rPr>
          <w:rFonts w:ascii="Arial" w:hAnsi="Arial" w:cs="Arial"/>
          <w:i/>
          <w:sz w:val="24"/>
          <w:szCs w:val="24"/>
        </w:rPr>
        <w:t xml:space="preserve"> &gt; 4 </w:t>
      </w:r>
      <w:r w:rsidRPr="00BE2E10">
        <w:rPr>
          <w:rFonts w:ascii="Arial" w:hAnsi="Arial" w:cs="Arial"/>
          <w:b/>
          <w:i/>
          <w:sz w:val="24"/>
          <w:szCs w:val="24"/>
        </w:rPr>
        <w:t>y</w:t>
      </w:r>
      <w:r w:rsidRPr="00BE2E10">
        <w:rPr>
          <w:rFonts w:ascii="Arial" w:hAnsi="Arial" w:cs="Arial"/>
          <w:i/>
          <w:sz w:val="24"/>
          <w:szCs w:val="24"/>
        </w:rPr>
        <w:t xml:space="preserve"> f</w:t>
      </w:r>
      <w:r w:rsidRPr="00BE2E10">
        <w:rPr>
          <w:rFonts w:ascii="Arial" w:hAnsi="Arial" w:cs="Arial"/>
          <w:i/>
          <w:sz w:val="24"/>
          <w:szCs w:val="24"/>
          <w:vertAlign w:val="subscript"/>
        </w:rPr>
        <w:t>(TRY)</w:t>
      </w:r>
      <w:r w:rsidRPr="00BE2E10">
        <w:rPr>
          <w:rFonts w:ascii="Arial" w:hAnsi="Arial" w:cs="Arial"/>
          <w:i/>
          <w:sz w:val="24"/>
          <w:szCs w:val="24"/>
        </w:rPr>
        <w:t xml:space="preserve"> &gt; 0 </w:t>
      </w:r>
      <w:r w:rsidRPr="00BE2E10">
        <w:rPr>
          <w:rFonts w:ascii="Arial" w:hAnsi="Arial" w:cs="Arial"/>
          <w:b/>
          <w:i/>
          <w:sz w:val="24"/>
          <w:szCs w:val="24"/>
        </w:rPr>
        <w:t>y</w:t>
      </w:r>
      <w:r w:rsidRPr="00BE2E10">
        <w:rPr>
          <w:rFonts w:ascii="Arial" w:hAnsi="Arial" w:cs="Arial"/>
          <w:i/>
          <w:sz w:val="24"/>
          <w:szCs w:val="24"/>
        </w:rPr>
        <w:t xml:space="preserve"> f</w:t>
      </w:r>
      <w:r w:rsidRPr="00BE2E10">
        <w:rPr>
          <w:rFonts w:ascii="Arial" w:hAnsi="Arial" w:cs="Arial"/>
          <w:i/>
          <w:sz w:val="24"/>
          <w:szCs w:val="24"/>
          <w:vertAlign w:val="subscript"/>
        </w:rPr>
        <w:t>(ASN)</w:t>
      </w:r>
      <w:r w:rsidRPr="00BE2E10">
        <w:rPr>
          <w:rFonts w:ascii="Arial" w:hAnsi="Arial" w:cs="Arial"/>
          <w:i/>
          <w:sz w:val="24"/>
          <w:szCs w:val="24"/>
        </w:rPr>
        <w:t xml:space="preserve"> &gt; 3 → </w:t>
      </w:r>
      <w:r w:rsidRPr="00BE2E10">
        <w:rPr>
          <w:rFonts w:ascii="Arial" w:hAnsi="Arial" w:cs="Arial"/>
          <w:b/>
          <w:i/>
          <w:sz w:val="24"/>
          <w:szCs w:val="24"/>
        </w:rPr>
        <w:t>predecir</w:t>
      </w:r>
      <w:r w:rsidRPr="00BE2E10">
        <w:rPr>
          <w:rFonts w:ascii="Arial" w:hAnsi="Arial" w:cs="Arial"/>
          <w:i/>
          <w:sz w:val="24"/>
          <w:szCs w:val="24"/>
        </w:rPr>
        <w:t xml:space="preserve"> contacto</w:t>
      </w:r>
      <w:r w:rsidRPr="00BE2E10">
        <w:rPr>
          <w:rFonts w:ascii="Arial" w:hAnsi="Arial" w:cs="Arial"/>
          <w:sz w:val="24"/>
          <w:szCs w:val="24"/>
        </w:rPr>
        <w:t xml:space="preserve"> (1: 60/0)</w:t>
      </w:r>
    </w:p>
    <w:p w:rsidR="00914512" w:rsidRPr="00BE2E10" w:rsidRDefault="00914512" w:rsidP="00914512">
      <w:pPr>
        <w:numPr>
          <w:ilvl w:val="0"/>
          <w:numId w:val="21"/>
        </w:numPr>
        <w:spacing w:before="120" w:after="120" w:line="360" w:lineRule="auto"/>
        <w:jc w:val="both"/>
        <w:rPr>
          <w:rFonts w:ascii="Arial" w:hAnsi="Arial" w:cs="Arial"/>
          <w:i/>
          <w:sz w:val="24"/>
          <w:szCs w:val="24"/>
          <w:lang w:val="en-US"/>
        </w:rPr>
      </w:pPr>
      <w:r w:rsidRPr="00BE2E10">
        <w:rPr>
          <w:rFonts w:ascii="Arial" w:hAnsi="Arial" w:cs="Arial"/>
          <w:b/>
          <w:i/>
          <w:sz w:val="24"/>
          <w:szCs w:val="24"/>
          <w:lang w:val="en-US"/>
        </w:rPr>
        <w:t>si</w:t>
      </w:r>
      <w:r w:rsidRPr="00BE2E10">
        <w:rPr>
          <w:rFonts w:ascii="Arial" w:hAnsi="Arial" w:cs="Arial"/>
          <w:i/>
          <w:sz w:val="24"/>
          <w:szCs w:val="24"/>
          <w:lang w:val="en-US"/>
        </w:rPr>
        <w:t xml:space="preserve"> SeqSep ≤ 5 → </w:t>
      </w:r>
      <w:r w:rsidRPr="00BE2E10">
        <w:rPr>
          <w:rFonts w:ascii="Arial" w:hAnsi="Arial" w:cs="Arial"/>
          <w:b/>
          <w:i/>
          <w:sz w:val="24"/>
          <w:szCs w:val="24"/>
          <w:lang w:val="en-US"/>
        </w:rPr>
        <w:t>predecir</w:t>
      </w:r>
      <w:r w:rsidRPr="00BE2E10">
        <w:rPr>
          <w:rFonts w:ascii="Arial" w:hAnsi="Arial" w:cs="Arial"/>
          <w:i/>
          <w:sz w:val="24"/>
          <w:szCs w:val="24"/>
          <w:lang w:val="en-US"/>
        </w:rPr>
        <w:t xml:space="preserve"> contacto</w:t>
      </w:r>
      <w:r w:rsidRPr="00BE2E10">
        <w:rPr>
          <w:rFonts w:ascii="Arial" w:hAnsi="Arial" w:cs="Arial"/>
          <w:sz w:val="24"/>
          <w:szCs w:val="24"/>
          <w:lang w:val="en-US"/>
        </w:rPr>
        <w:t xml:space="preserve"> (0.99: 97/1)</w:t>
      </w:r>
    </w:p>
    <w:p w:rsidR="00914512" w:rsidRPr="00BE2E10" w:rsidRDefault="00914512" w:rsidP="00914512">
      <w:pPr>
        <w:numPr>
          <w:ilvl w:val="0"/>
          <w:numId w:val="21"/>
        </w:numPr>
        <w:spacing w:before="120" w:after="120" w:line="360" w:lineRule="auto"/>
        <w:jc w:val="both"/>
        <w:rPr>
          <w:rFonts w:ascii="Arial" w:hAnsi="Arial" w:cs="Arial"/>
          <w:i/>
          <w:sz w:val="24"/>
          <w:szCs w:val="24"/>
          <w:lang w:val="en-US"/>
        </w:rPr>
      </w:pPr>
      <w:r w:rsidRPr="00BE2E10">
        <w:rPr>
          <w:rFonts w:ascii="Arial" w:hAnsi="Arial" w:cs="Arial"/>
          <w:b/>
          <w:i/>
          <w:sz w:val="24"/>
          <w:szCs w:val="24"/>
        </w:rPr>
        <w:t>si</w:t>
      </w:r>
      <w:r w:rsidRPr="00BE2E10">
        <w:rPr>
          <w:rFonts w:ascii="Arial" w:hAnsi="Arial" w:cs="Arial"/>
          <w:i/>
          <w:sz w:val="24"/>
          <w:szCs w:val="24"/>
        </w:rPr>
        <w:t xml:space="preserve"> SeqSep &gt; 5 </w:t>
      </w:r>
      <w:r w:rsidRPr="00BE2E10">
        <w:rPr>
          <w:rFonts w:ascii="Arial" w:hAnsi="Arial" w:cs="Arial"/>
          <w:b/>
          <w:i/>
          <w:sz w:val="24"/>
          <w:szCs w:val="24"/>
        </w:rPr>
        <w:t>y</w:t>
      </w:r>
      <w:r w:rsidRPr="00BE2E10">
        <w:rPr>
          <w:rFonts w:ascii="Arial" w:hAnsi="Arial" w:cs="Arial"/>
          <w:i/>
          <w:sz w:val="24"/>
          <w:szCs w:val="24"/>
        </w:rPr>
        <w:t xml:space="preserve"> f</w:t>
      </w:r>
      <w:r w:rsidRPr="00BE2E10">
        <w:rPr>
          <w:rFonts w:ascii="Arial" w:hAnsi="Arial" w:cs="Arial"/>
          <w:i/>
          <w:sz w:val="24"/>
          <w:szCs w:val="24"/>
          <w:vertAlign w:val="subscript"/>
        </w:rPr>
        <w:t>(ALA)</w:t>
      </w:r>
      <w:r w:rsidRPr="00BE2E10">
        <w:rPr>
          <w:rFonts w:ascii="Arial" w:hAnsi="Arial" w:cs="Arial"/>
          <w:i/>
          <w:sz w:val="24"/>
          <w:szCs w:val="24"/>
        </w:rPr>
        <w:t xml:space="preserve"> &gt; 4 </w:t>
      </w:r>
      <w:r w:rsidRPr="00BE2E10">
        <w:rPr>
          <w:rFonts w:ascii="Arial" w:hAnsi="Arial" w:cs="Arial"/>
          <w:b/>
          <w:i/>
          <w:sz w:val="24"/>
          <w:szCs w:val="24"/>
        </w:rPr>
        <w:t>y</w:t>
      </w:r>
      <w:r w:rsidRPr="00BE2E10">
        <w:rPr>
          <w:rFonts w:ascii="Arial" w:hAnsi="Arial" w:cs="Arial"/>
          <w:i/>
          <w:sz w:val="24"/>
          <w:szCs w:val="24"/>
        </w:rPr>
        <w:t xml:space="preserve"> f</w:t>
      </w:r>
      <w:r w:rsidRPr="00BE2E10">
        <w:rPr>
          <w:rFonts w:ascii="Arial" w:hAnsi="Arial" w:cs="Arial"/>
          <w:i/>
          <w:sz w:val="24"/>
          <w:szCs w:val="24"/>
          <w:vertAlign w:val="subscript"/>
        </w:rPr>
        <w:t>(TRY)</w:t>
      </w:r>
      <w:r w:rsidRPr="00BE2E10">
        <w:rPr>
          <w:rFonts w:ascii="Arial" w:hAnsi="Arial" w:cs="Arial"/>
          <w:i/>
          <w:sz w:val="24"/>
          <w:szCs w:val="24"/>
        </w:rPr>
        <w:t xml:space="preserve"> = 0 </w:t>
      </w:r>
      <w:r w:rsidRPr="00BE2E10">
        <w:rPr>
          <w:rFonts w:ascii="Arial" w:hAnsi="Arial" w:cs="Arial"/>
          <w:b/>
          <w:i/>
          <w:sz w:val="24"/>
          <w:szCs w:val="24"/>
        </w:rPr>
        <w:t>y</w:t>
      </w:r>
      <w:r w:rsidRPr="00BE2E10">
        <w:rPr>
          <w:rFonts w:ascii="Arial" w:hAnsi="Arial" w:cs="Arial"/>
          <w:i/>
          <w:sz w:val="24"/>
          <w:szCs w:val="24"/>
        </w:rPr>
        <w:t xml:space="preserve"> f</w:t>
      </w:r>
      <w:r w:rsidRPr="00BE2E10">
        <w:rPr>
          <w:rFonts w:ascii="Arial" w:hAnsi="Arial" w:cs="Arial"/>
          <w:i/>
          <w:sz w:val="24"/>
          <w:szCs w:val="24"/>
          <w:vertAlign w:val="subscript"/>
        </w:rPr>
        <w:t>(ASP)</w:t>
      </w:r>
      <w:r w:rsidRPr="00BE2E10">
        <w:rPr>
          <w:rFonts w:ascii="Arial" w:hAnsi="Arial" w:cs="Arial"/>
          <w:i/>
          <w:sz w:val="24"/>
          <w:szCs w:val="24"/>
        </w:rPr>
        <w:t xml:space="preserve"> &gt; 1 </w:t>
      </w:r>
      <w:r w:rsidRPr="00BE2E10">
        <w:rPr>
          <w:rFonts w:ascii="Arial" w:hAnsi="Arial" w:cs="Arial"/>
          <w:b/>
          <w:i/>
          <w:sz w:val="24"/>
          <w:szCs w:val="24"/>
        </w:rPr>
        <w:t>y</w:t>
      </w:r>
      <w:r w:rsidRPr="00BE2E10">
        <w:rPr>
          <w:rFonts w:ascii="Arial" w:hAnsi="Arial" w:cs="Arial"/>
          <w:i/>
          <w:sz w:val="24"/>
          <w:szCs w:val="24"/>
        </w:rPr>
        <w:t xml:space="preserve"> f</w:t>
      </w:r>
      <w:r w:rsidRPr="00BE2E10">
        <w:rPr>
          <w:rFonts w:ascii="Arial" w:hAnsi="Arial" w:cs="Arial"/>
          <w:i/>
          <w:sz w:val="24"/>
          <w:szCs w:val="24"/>
          <w:vertAlign w:val="subscript"/>
        </w:rPr>
        <w:t>(PRO)</w:t>
      </w:r>
      <w:r w:rsidRPr="00BE2E10">
        <w:rPr>
          <w:rFonts w:ascii="Arial" w:hAnsi="Arial" w:cs="Arial"/>
          <w:i/>
          <w:sz w:val="24"/>
          <w:szCs w:val="24"/>
        </w:rPr>
        <w:t xml:space="preserve"> &lt; 3 </w:t>
      </w:r>
      <w:r w:rsidRPr="00BE2E10">
        <w:rPr>
          <w:rFonts w:ascii="Arial" w:hAnsi="Arial" w:cs="Arial"/>
          <w:b/>
          <w:i/>
          <w:sz w:val="24"/>
          <w:szCs w:val="24"/>
        </w:rPr>
        <w:t>y</w:t>
      </w:r>
      <w:r w:rsidRPr="00BE2E10">
        <w:rPr>
          <w:rFonts w:ascii="Arial" w:hAnsi="Arial" w:cs="Arial"/>
          <w:i/>
          <w:sz w:val="24"/>
          <w:szCs w:val="24"/>
        </w:rPr>
        <w:t xml:space="preserve"> f</w:t>
      </w:r>
      <w:r w:rsidRPr="00BE2E10">
        <w:rPr>
          <w:rFonts w:ascii="Arial" w:hAnsi="Arial" w:cs="Arial"/>
          <w:i/>
          <w:sz w:val="24"/>
          <w:szCs w:val="24"/>
          <w:vertAlign w:val="subscript"/>
        </w:rPr>
        <w:t>(H?)</w:t>
      </w:r>
      <w:r w:rsidRPr="00BE2E10">
        <w:rPr>
          <w:rFonts w:ascii="Arial" w:hAnsi="Arial" w:cs="Arial"/>
          <w:i/>
          <w:sz w:val="24"/>
          <w:szCs w:val="24"/>
        </w:rPr>
        <w:t xml:space="preserve"> </w:t>
      </w:r>
      <w:r w:rsidRPr="00BE2E10">
        <w:rPr>
          <w:rFonts w:ascii="Arial" w:hAnsi="Arial" w:cs="Arial"/>
          <w:i/>
          <w:sz w:val="24"/>
          <w:szCs w:val="24"/>
          <w:lang w:val="en-US"/>
        </w:rPr>
        <w:t xml:space="preserve">&gt; 1 </w:t>
      </w:r>
      <w:r w:rsidRPr="00BE2E10">
        <w:rPr>
          <w:rFonts w:ascii="Arial" w:hAnsi="Arial" w:cs="Arial"/>
          <w:i/>
          <w:sz w:val="24"/>
          <w:szCs w:val="24"/>
          <w:lang w:val="en-US"/>
        </w:rPr>
        <w:br/>
      </w:r>
      <w:r w:rsidRPr="00BE2E10">
        <w:rPr>
          <w:rFonts w:ascii="Arial" w:hAnsi="Arial" w:cs="Arial"/>
          <w:b/>
          <w:i/>
          <w:sz w:val="24"/>
          <w:szCs w:val="24"/>
          <w:lang w:val="en-US"/>
        </w:rPr>
        <w:t>y</w:t>
      </w:r>
      <w:r w:rsidRPr="00BE2E10">
        <w:rPr>
          <w:rFonts w:ascii="Arial" w:hAnsi="Arial" w:cs="Arial"/>
          <w:i/>
          <w:sz w:val="24"/>
          <w:szCs w:val="24"/>
          <w:lang w:val="en-US"/>
        </w:rPr>
        <w:t xml:space="preserve"> f</w:t>
      </w:r>
      <w:r w:rsidRPr="00BE2E10">
        <w:rPr>
          <w:rFonts w:ascii="Arial" w:hAnsi="Arial" w:cs="Arial"/>
          <w:i/>
          <w:sz w:val="24"/>
          <w:szCs w:val="24"/>
          <w:vertAlign w:val="subscript"/>
          <w:lang w:val="en-US"/>
        </w:rPr>
        <w:t>(ILE)</w:t>
      </w:r>
      <w:r w:rsidRPr="00BE2E10">
        <w:rPr>
          <w:rFonts w:ascii="Arial" w:hAnsi="Arial" w:cs="Arial"/>
          <w:i/>
          <w:sz w:val="24"/>
          <w:szCs w:val="24"/>
          <w:lang w:val="en-US"/>
        </w:rPr>
        <w:t xml:space="preserve"> &lt; 1 → </w:t>
      </w:r>
      <w:r w:rsidRPr="00BE2E10">
        <w:rPr>
          <w:rFonts w:ascii="Arial" w:hAnsi="Arial" w:cs="Arial"/>
          <w:b/>
          <w:i/>
          <w:sz w:val="24"/>
          <w:szCs w:val="24"/>
          <w:lang w:val="en-US"/>
        </w:rPr>
        <w:t>predecir</w:t>
      </w:r>
      <w:r w:rsidRPr="00BE2E10">
        <w:rPr>
          <w:rFonts w:ascii="Arial" w:hAnsi="Arial" w:cs="Arial"/>
          <w:i/>
          <w:sz w:val="24"/>
          <w:szCs w:val="24"/>
          <w:lang w:val="en-US"/>
        </w:rPr>
        <w:t xml:space="preserve"> contacto</w:t>
      </w:r>
      <w:r w:rsidRPr="00BE2E10">
        <w:rPr>
          <w:rFonts w:ascii="Arial" w:hAnsi="Arial" w:cs="Arial"/>
          <w:sz w:val="24"/>
          <w:szCs w:val="24"/>
          <w:lang w:val="en-US"/>
        </w:rPr>
        <w:t xml:space="preserve"> (0.93: 13/1)</w:t>
      </w:r>
    </w:p>
    <w:p w:rsidR="00914512" w:rsidRPr="00BE2E10" w:rsidRDefault="00914512" w:rsidP="00914512">
      <w:pPr>
        <w:numPr>
          <w:ilvl w:val="0"/>
          <w:numId w:val="21"/>
        </w:numPr>
        <w:spacing w:before="120" w:after="120" w:line="360" w:lineRule="auto"/>
        <w:jc w:val="both"/>
        <w:rPr>
          <w:rFonts w:ascii="Arial" w:hAnsi="Arial" w:cs="Arial"/>
          <w:i/>
          <w:sz w:val="24"/>
          <w:szCs w:val="24"/>
        </w:rPr>
      </w:pPr>
      <w:r w:rsidRPr="00BE2E10">
        <w:rPr>
          <w:rFonts w:ascii="Arial" w:hAnsi="Arial" w:cs="Arial"/>
          <w:b/>
          <w:i/>
          <w:sz w:val="24"/>
          <w:szCs w:val="24"/>
        </w:rPr>
        <w:t xml:space="preserve">en otros casos </w:t>
      </w:r>
      <w:r w:rsidRPr="00BE2E10">
        <w:rPr>
          <w:rFonts w:ascii="Arial" w:hAnsi="Arial" w:cs="Arial"/>
          <w:i/>
          <w:sz w:val="24"/>
          <w:szCs w:val="24"/>
        </w:rPr>
        <w:t xml:space="preserve">→ </w:t>
      </w:r>
      <w:r w:rsidRPr="00BE2E10">
        <w:rPr>
          <w:rFonts w:ascii="Arial" w:hAnsi="Arial" w:cs="Arial"/>
          <w:b/>
          <w:i/>
          <w:sz w:val="24"/>
          <w:szCs w:val="24"/>
        </w:rPr>
        <w:t>predecir</w:t>
      </w:r>
      <w:r w:rsidRPr="00BE2E10">
        <w:rPr>
          <w:rFonts w:ascii="Arial" w:hAnsi="Arial" w:cs="Arial"/>
          <w:i/>
          <w:sz w:val="24"/>
          <w:szCs w:val="24"/>
        </w:rPr>
        <w:t xml:space="preserve"> no-contacto</w:t>
      </w:r>
    </w:p>
    <w:p w:rsidR="00914512" w:rsidRPr="00BE2E10" w:rsidRDefault="00914512" w:rsidP="00914512">
      <w:pPr>
        <w:spacing w:before="120" w:after="120" w:line="360" w:lineRule="auto"/>
        <w:jc w:val="both"/>
        <w:rPr>
          <w:rFonts w:ascii="Arial" w:hAnsi="Arial" w:cs="Arial"/>
          <w:sz w:val="24"/>
          <w:szCs w:val="24"/>
        </w:rPr>
      </w:pPr>
      <w:r w:rsidRPr="00BE2E10">
        <w:rPr>
          <w:rFonts w:ascii="Arial" w:hAnsi="Arial" w:cs="Arial"/>
          <w:sz w:val="24"/>
          <w:szCs w:val="24"/>
        </w:rPr>
        <w:t xml:space="preserve">donde, </w:t>
      </w:r>
      <w:r w:rsidRPr="00BE2E10">
        <w:rPr>
          <w:rFonts w:ascii="Arial" w:hAnsi="Arial" w:cs="Arial"/>
          <w:b/>
          <w:i/>
          <w:sz w:val="24"/>
          <w:szCs w:val="24"/>
        </w:rPr>
        <w:t>SeqSep</w:t>
      </w:r>
      <w:r w:rsidRPr="00BE2E10">
        <w:rPr>
          <w:rFonts w:ascii="Arial" w:hAnsi="Arial" w:cs="Arial"/>
          <w:sz w:val="24"/>
          <w:szCs w:val="24"/>
        </w:rPr>
        <w:t xml:space="preserve"> es la separación en la secuencia y </w:t>
      </w:r>
      <w:r w:rsidRPr="00BE2E10">
        <w:rPr>
          <w:rFonts w:ascii="Arial" w:hAnsi="Arial" w:cs="Arial"/>
          <w:b/>
          <w:i/>
          <w:sz w:val="24"/>
          <w:szCs w:val="24"/>
        </w:rPr>
        <w:t>f(aa)</w:t>
      </w:r>
      <w:r w:rsidRPr="00BE2E10">
        <w:rPr>
          <w:rFonts w:ascii="Arial" w:hAnsi="Arial" w:cs="Arial"/>
          <w:sz w:val="24"/>
          <w:szCs w:val="24"/>
        </w:rPr>
        <w:t xml:space="preserve"> es la frecuencia de aparición del amino ácido </w:t>
      </w:r>
      <w:r w:rsidRPr="00BE2E10">
        <w:rPr>
          <w:rFonts w:ascii="Arial" w:hAnsi="Arial" w:cs="Arial"/>
          <w:b/>
          <w:i/>
          <w:sz w:val="24"/>
          <w:szCs w:val="24"/>
        </w:rPr>
        <w:t>aa</w:t>
      </w:r>
      <w:r w:rsidRPr="00BE2E10">
        <w:rPr>
          <w:rFonts w:ascii="Arial" w:hAnsi="Arial" w:cs="Arial"/>
          <w:sz w:val="24"/>
          <w:szCs w:val="24"/>
        </w:rPr>
        <w:t xml:space="preserve"> en la subsecuencia. El valor real que aparece a continuación representa el nivel de confianza (entre 0 y 1). Los valores restantes representan la cobertura, o sea, cuántas veces se cumplió la regla del total de veces que se dio la combinación especificada.</w:t>
      </w:r>
    </w:p>
    <w:p w:rsidR="00914512" w:rsidRPr="00BE2E10" w:rsidRDefault="00914512" w:rsidP="00914512">
      <w:pPr>
        <w:spacing w:before="120" w:after="120" w:line="360" w:lineRule="auto"/>
        <w:jc w:val="both"/>
        <w:rPr>
          <w:rFonts w:ascii="Arial" w:hAnsi="Arial" w:cs="Arial"/>
          <w:sz w:val="24"/>
          <w:szCs w:val="24"/>
        </w:rPr>
      </w:pPr>
      <w:r w:rsidRPr="00BE2E10">
        <w:rPr>
          <w:rFonts w:ascii="Arial" w:hAnsi="Arial" w:cs="Arial"/>
          <w:sz w:val="24"/>
          <w:szCs w:val="24"/>
        </w:rPr>
        <w:t>FoDT suele generar árboles pequeños que pueden comprender entre 10 hasta 130 reglas. El tamaño de los árboles depende de cuán comunes son las parejas que se forman en las proteínas de entrenamiento. Por lo general, las parejas más comunes generan árboles más grandes, mientras que las parejas poco comunes generan árboles pequeños. Como promedio, FoDT genera reglas con más de un 85% de confianza.</w:t>
      </w:r>
    </w:p>
    <w:p w:rsidR="00914512" w:rsidRPr="00BE2E10" w:rsidRDefault="00914512" w:rsidP="00914512">
      <w:pPr>
        <w:spacing w:before="120" w:after="120" w:line="360" w:lineRule="auto"/>
        <w:jc w:val="both"/>
        <w:rPr>
          <w:rFonts w:ascii="Arial" w:hAnsi="Arial" w:cs="Arial"/>
          <w:sz w:val="24"/>
          <w:szCs w:val="24"/>
        </w:rPr>
      </w:pPr>
      <w:r w:rsidRPr="00BE2E10">
        <w:rPr>
          <w:rFonts w:ascii="Arial" w:hAnsi="Arial" w:cs="Arial"/>
          <w:sz w:val="24"/>
          <w:szCs w:val="24"/>
        </w:rPr>
        <w:t>La capacidad de FoDT de generar una pequeña colección de reglas con una alta confianza representa una gran ventaja para su mecanismo de interpretación. FoDT brinda el conjunto de reglas ordenadas en cuanto al nivel de confianza y cobertura. Esto facilita el trabajo de los investigadores, responsables de “descubrir” indicios de cómo se realiza el plegamiento de las proteínas, dando explicación biológica de alguno de dichos supuestos (reglas).</w:t>
      </w:r>
    </w:p>
    <w:p w:rsidR="00914512" w:rsidRPr="00021D34" w:rsidRDefault="00914512" w:rsidP="00914512">
      <w:pPr>
        <w:spacing w:before="120" w:after="120" w:line="360" w:lineRule="auto"/>
        <w:jc w:val="both"/>
        <w:rPr>
          <w:rFonts w:ascii="Arial" w:hAnsi="Arial" w:cs="Arial"/>
          <w:sz w:val="24"/>
          <w:szCs w:val="24"/>
        </w:rPr>
      </w:pPr>
    </w:p>
    <w:p w:rsidR="00914512" w:rsidRPr="00532776" w:rsidRDefault="00914512" w:rsidP="00914512">
      <w:pPr>
        <w:pStyle w:val="Textoindependiente"/>
        <w:spacing w:after="60" w:line="480" w:lineRule="exact"/>
        <w:jc w:val="both"/>
        <w:outlineLvl w:val="1"/>
        <w:rPr>
          <w:rFonts w:ascii="Arial" w:hAnsi="Arial" w:cs="Arial"/>
          <w:b/>
          <w:sz w:val="24"/>
          <w:szCs w:val="24"/>
        </w:rPr>
      </w:pPr>
      <w:bookmarkStart w:id="774" w:name="_Toc179356899"/>
      <w:bookmarkStart w:id="775" w:name="_Toc369711140"/>
      <w:bookmarkStart w:id="776" w:name="_Toc369718326"/>
      <w:bookmarkStart w:id="777" w:name="_Toc432586935"/>
      <w:r w:rsidRPr="00532776">
        <w:rPr>
          <w:rFonts w:ascii="Arial" w:hAnsi="Arial" w:cs="Arial"/>
          <w:b/>
          <w:sz w:val="24"/>
          <w:szCs w:val="24"/>
        </w:rPr>
        <w:t>CONCLUSIONES</w:t>
      </w:r>
      <w:bookmarkEnd w:id="774"/>
      <w:bookmarkEnd w:id="775"/>
      <w:bookmarkEnd w:id="776"/>
      <w:bookmarkEnd w:id="777"/>
    </w:p>
    <w:p w:rsidR="00914512" w:rsidRPr="007351B8" w:rsidRDefault="00914512" w:rsidP="00914512">
      <w:pPr>
        <w:spacing w:before="120" w:line="440" w:lineRule="exact"/>
        <w:jc w:val="both"/>
        <w:rPr>
          <w:rFonts w:ascii="Arial" w:hAnsi="Arial" w:cs="Arial"/>
          <w:sz w:val="24"/>
          <w:szCs w:val="24"/>
        </w:rPr>
      </w:pPr>
      <w:r w:rsidRPr="007351B8">
        <w:rPr>
          <w:rFonts w:ascii="Arial" w:hAnsi="Arial" w:cs="Arial"/>
          <w:sz w:val="24"/>
          <w:szCs w:val="24"/>
        </w:rPr>
        <w:t xml:space="preserve">En esta investigación se propuso el algoritmo </w:t>
      </w:r>
      <w:r>
        <w:rPr>
          <w:rFonts w:ascii="Arial" w:hAnsi="Arial" w:cs="Arial"/>
          <w:sz w:val="24"/>
          <w:szCs w:val="24"/>
        </w:rPr>
        <w:t>FoDT</w:t>
      </w:r>
      <w:r w:rsidRPr="007351B8">
        <w:rPr>
          <w:rFonts w:ascii="Arial" w:hAnsi="Arial" w:cs="Arial"/>
          <w:sz w:val="24"/>
          <w:szCs w:val="24"/>
        </w:rPr>
        <w:t xml:space="preserve">, el cuál es capaz de predecir mapas de contactos de proteínas con una efectividad similar o superior a los algoritmos del estado del arte a partir de la información brindada por la secuencia de aminoácidos. Éste, es un multiclasificador de combinación por selección, con optimización de cobertura, basado en árboles de decisión C4.5. La diversidad se logra con la especialización de cada clasificador base en la predicción de contactos para la pareja de aminoácidos que representa. Para lograr este efecto, se adoptó una arquitectura horizontal o paralela, donde solo se activa un clasificador por vez en dependencia del par de aminoácidos que se esté prediciendo. Este esquema hace que </w:t>
      </w:r>
      <w:r>
        <w:rPr>
          <w:rFonts w:ascii="Arial" w:hAnsi="Arial" w:cs="Arial"/>
          <w:sz w:val="24"/>
          <w:szCs w:val="24"/>
        </w:rPr>
        <w:t>FoDT</w:t>
      </w:r>
      <w:r w:rsidRPr="007351B8">
        <w:rPr>
          <w:rFonts w:ascii="Arial" w:hAnsi="Arial" w:cs="Arial"/>
          <w:sz w:val="24"/>
          <w:szCs w:val="24"/>
        </w:rPr>
        <w:t xml:space="preserve"> reduzca significativamente el elevado costo computacional que caracteriza a los multiclasificadores de arquitectura paralela.</w:t>
      </w:r>
    </w:p>
    <w:p w:rsidR="00914512" w:rsidRPr="007351B8" w:rsidRDefault="00914512" w:rsidP="00914512">
      <w:pPr>
        <w:spacing w:before="120" w:line="440" w:lineRule="exact"/>
        <w:jc w:val="both"/>
        <w:rPr>
          <w:rFonts w:ascii="Arial" w:hAnsi="Arial" w:cs="Arial"/>
          <w:sz w:val="24"/>
          <w:szCs w:val="24"/>
        </w:rPr>
      </w:pPr>
      <w:r w:rsidRPr="007351B8">
        <w:rPr>
          <w:rFonts w:ascii="Arial" w:hAnsi="Arial" w:cs="Arial"/>
          <w:sz w:val="24"/>
          <w:szCs w:val="24"/>
        </w:rPr>
        <w:t xml:space="preserve">El algoritmo propuesto en esta investigación fue evaluado según los principios establecido por la OECD. El análisis del dominio de aplicación permitió demostrar que </w:t>
      </w:r>
      <w:r>
        <w:rPr>
          <w:rFonts w:ascii="Arial" w:hAnsi="Arial" w:cs="Arial"/>
          <w:sz w:val="24"/>
          <w:szCs w:val="24"/>
        </w:rPr>
        <w:t>FoDT</w:t>
      </w:r>
      <w:r w:rsidRPr="007351B8">
        <w:rPr>
          <w:rFonts w:ascii="Arial" w:hAnsi="Arial" w:cs="Arial"/>
          <w:sz w:val="24"/>
          <w:szCs w:val="24"/>
        </w:rPr>
        <w:t xml:space="preserve"> se comporta mejor para proteínas formadas por hélices α. La validación interna mostró la robustez del algoritmo y su bondad de ajuste. Mientras que en el proceso de validación externa, se pudo constatar la capacidad de generalización del mismo ante 5’233 proteínas heterogéneas. Al comparar </w:t>
      </w:r>
      <w:r>
        <w:rPr>
          <w:rFonts w:ascii="Arial" w:hAnsi="Arial" w:cs="Arial"/>
          <w:sz w:val="24"/>
          <w:szCs w:val="24"/>
        </w:rPr>
        <w:t>FoDT</w:t>
      </w:r>
      <w:r w:rsidRPr="007351B8">
        <w:rPr>
          <w:rFonts w:ascii="Arial" w:hAnsi="Arial" w:cs="Arial"/>
          <w:sz w:val="24"/>
          <w:szCs w:val="24"/>
        </w:rPr>
        <w:t xml:space="preserve"> con algoritmos del estado del arte, éste fue capaz de asignar contactos con una efectividad del 55%, similar a los algoritmos de los servidores públicos más eficaces de la actualidad, con un costo computacional muy bajo. Sin embargo su principal ventaja radica en la capacidad de brindar un mecanismo de interpretación de la base de conocimiento.</w:t>
      </w:r>
    </w:p>
    <w:p w:rsidR="00914512" w:rsidRPr="007351B8" w:rsidRDefault="00914512" w:rsidP="00914512">
      <w:pPr>
        <w:spacing w:before="120" w:line="440" w:lineRule="exact"/>
        <w:jc w:val="both"/>
        <w:rPr>
          <w:rFonts w:ascii="Arial" w:hAnsi="Arial" w:cs="Arial"/>
          <w:sz w:val="24"/>
          <w:szCs w:val="24"/>
        </w:rPr>
      </w:pPr>
      <w:r w:rsidRPr="007351B8">
        <w:rPr>
          <w:rFonts w:ascii="Arial" w:hAnsi="Arial" w:cs="Arial"/>
          <w:sz w:val="24"/>
          <w:szCs w:val="24"/>
        </w:rPr>
        <w:t xml:space="preserve">Se propuso, además, un nuevo esquema de codificación que incluye la información de la sub-secuencia implícita entre los aminoácidos no adyacentes, las propiedades físico-químicas, la distancia entre los aminoácidos y la separación a que se encuentran en la secuencia. El principal aporte de esta codificación es el análisis por separado cada una de las parejas de aminoácidos que pueden formarse, lo cual representa la descomposición del problema en 400 sub-problemas (20 x 20 aminoácidos). Esta idea no simplemente cambia </w:t>
      </w:r>
      <w:r w:rsidRPr="007351B8">
        <w:rPr>
          <w:rFonts w:ascii="Arial" w:hAnsi="Arial" w:cs="Arial"/>
          <w:sz w:val="24"/>
          <w:szCs w:val="24"/>
        </w:rPr>
        <w:lastRenderedPageBreak/>
        <w:t>de la visión holística del problema a una visión reduccionista, sino que propone una simplificación al proceso de entrenamiento de los algoritmos de aprendizaje automático.</w:t>
      </w:r>
    </w:p>
    <w:p w:rsidR="00914512" w:rsidRDefault="00914512" w:rsidP="00914512">
      <w:pPr>
        <w:spacing w:before="120" w:line="440" w:lineRule="exact"/>
        <w:jc w:val="both"/>
        <w:rPr>
          <w:rFonts w:ascii="Arial" w:hAnsi="Arial" w:cs="Arial"/>
          <w:sz w:val="24"/>
          <w:szCs w:val="24"/>
        </w:rPr>
      </w:pPr>
      <w:r w:rsidRPr="007351B8">
        <w:rPr>
          <w:rFonts w:ascii="Arial" w:hAnsi="Arial" w:cs="Arial"/>
          <w:sz w:val="24"/>
          <w:szCs w:val="24"/>
        </w:rPr>
        <w:t>Debido al alto nivel de desbalance que existe en la predicción de mapas de contactos, se diseñó un nuevo algoritmo de re-muestreo al que se denominó: Estrategia Genética Simulada (EGS). El cual realiza un sobre-muestreo basado en la probabilidad de aparición de los aminoácidos en las secuencias y emplea una estrategia genética para la generación de nuevas instancias. El operador de mutación de EGS emplea la matriz de sustitución BLOSUM64 para reemplazar los aminoácidos seleccionados. EGS garantiza que los nuevos individuos mantengan un parecido con sus padres de al menos un 50%.</w:t>
      </w:r>
    </w:p>
    <w:p w:rsidR="00914512" w:rsidRDefault="00914512" w:rsidP="00914512">
      <w:pPr>
        <w:spacing w:before="120" w:line="440" w:lineRule="exact"/>
        <w:jc w:val="both"/>
        <w:rPr>
          <w:rFonts w:ascii="Arial" w:hAnsi="Arial" w:cs="Arial"/>
          <w:sz w:val="24"/>
          <w:szCs w:val="24"/>
        </w:rPr>
      </w:pPr>
    </w:p>
    <w:p w:rsidR="00914512" w:rsidRPr="00532776" w:rsidRDefault="00914512" w:rsidP="00914512">
      <w:pPr>
        <w:pStyle w:val="Textoindependiente"/>
        <w:spacing w:after="60" w:line="480" w:lineRule="exact"/>
        <w:jc w:val="both"/>
        <w:outlineLvl w:val="1"/>
        <w:rPr>
          <w:rFonts w:ascii="Arial" w:hAnsi="Arial" w:cs="Arial"/>
          <w:b/>
          <w:sz w:val="24"/>
          <w:szCs w:val="24"/>
        </w:rPr>
      </w:pPr>
      <w:bookmarkStart w:id="778" w:name="_Toc179356900"/>
      <w:bookmarkStart w:id="779" w:name="_Toc369711141"/>
      <w:bookmarkStart w:id="780" w:name="_Toc369718327"/>
      <w:bookmarkStart w:id="781" w:name="_Toc432586936"/>
      <w:r w:rsidRPr="00532776">
        <w:rPr>
          <w:rFonts w:ascii="Arial" w:hAnsi="Arial" w:cs="Arial"/>
          <w:b/>
          <w:sz w:val="24"/>
          <w:szCs w:val="24"/>
        </w:rPr>
        <w:t>RECOMENDACIONES</w:t>
      </w:r>
      <w:bookmarkEnd w:id="778"/>
      <w:bookmarkEnd w:id="779"/>
      <w:bookmarkEnd w:id="780"/>
      <w:bookmarkEnd w:id="781"/>
    </w:p>
    <w:p w:rsidR="00914512" w:rsidRPr="007351B8" w:rsidRDefault="00914512" w:rsidP="00914512">
      <w:pPr>
        <w:pStyle w:val="Textoindependiente3"/>
        <w:tabs>
          <w:tab w:val="left" w:pos="-144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s>
        <w:spacing w:before="120" w:line="440" w:lineRule="exact"/>
        <w:jc w:val="both"/>
        <w:rPr>
          <w:rFonts w:ascii="Arial" w:hAnsi="Arial" w:cs="Arial"/>
          <w:sz w:val="24"/>
          <w:szCs w:val="24"/>
        </w:rPr>
      </w:pPr>
      <w:r w:rsidRPr="007351B8">
        <w:rPr>
          <w:rFonts w:ascii="Arial" w:hAnsi="Arial" w:cs="Arial"/>
          <w:sz w:val="24"/>
          <w:szCs w:val="24"/>
        </w:rPr>
        <w:t>Al concluir esta investigación, se abren nuevas líneas de investigación que podrían darle continuidad:</w:t>
      </w:r>
    </w:p>
    <w:p w:rsidR="00914512" w:rsidRPr="007351B8" w:rsidRDefault="00914512" w:rsidP="00914512">
      <w:pPr>
        <w:pStyle w:val="Textoindependiente3"/>
        <w:numPr>
          <w:ilvl w:val="0"/>
          <w:numId w:val="16"/>
        </w:numPr>
        <w:tabs>
          <w:tab w:val="left" w:pos="-144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s>
        <w:spacing w:before="120" w:line="440" w:lineRule="exact"/>
        <w:jc w:val="both"/>
        <w:rPr>
          <w:rFonts w:ascii="Arial" w:hAnsi="Arial" w:cs="Arial"/>
          <w:sz w:val="24"/>
          <w:szCs w:val="24"/>
        </w:rPr>
      </w:pPr>
      <w:r w:rsidRPr="007351B8">
        <w:rPr>
          <w:rFonts w:ascii="Arial" w:hAnsi="Arial" w:cs="Arial"/>
          <w:sz w:val="24"/>
          <w:szCs w:val="24"/>
        </w:rPr>
        <w:t>Teniendo en cuenta que generalmente las técnicas de predicción ab initio no son más efectivas que las basadas en modelos, se impone combinar el análisis de cada una de las parejas de aminoácidos que pueden formarse con la información evolutiva de las proteínas.</w:t>
      </w:r>
    </w:p>
    <w:p w:rsidR="00914512" w:rsidRPr="007351B8" w:rsidRDefault="00914512" w:rsidP="00914512">
      <w:pPr>
        <w:pStyle w:val="Textoindependiente3"/>
        <w:numPr>
          <w:ilvl w:val="0"/>
          <w:numId w:val="16"/>
        </w:numPr>
        <w:tabs>
          <w:tab w:val="left" w:pos="-144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s>
        <w:spacing w:before="120" w:line="440" w:lineRule="exact"/>
        <w:jc w:val="both"/>
        <w:rPr>
          <w:rFonts w:ascii="Arial" w:hAnsi="Arial" w:cs="Arial"/>
          <w:sz w:val="24"/>
          <w:szCs w:val="24"/>
        </w:rPr>
      </w:pPr>
      <w:r w:rsidRPr="007351B8">
        <w:rPr>
          <w:rFonts w:ascii="Arial" w:hAnsi="Arial" w:cs="Arial"/>
          <w:sz w:val="24"/>
          <w:szCs w:val="24"/>
        </w:rPr>
        <w:t>Con el objetivo de lograr incrementar la capacidad de predicción de los algoritmos de predicción de mapas de contactos, se hace necesario investigar en métodos de post-procesamiento más efectivos, que tomen en cuenta la ocurrencia de las interacciones de largo alcance.</w:t>
      </w:r>
    </w:p>
    <w:p w:rsidR="00914512" w:rsidRPr="007E11AA" w:rsidRDefault="00914512" w:rsidP="00914512">
      <w:pPr>
        <w:pStyle w:val="Textoindependiente3"/>
        <w:tabs>
          <w:tab w:val="left" w:pos="-144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s>
        <w:spacing w:before="120" w:after="0" w:line="440" w:lineRule="exact"/>
        <w:jc w:val="both"/>
        <w:rPr>
          <w:rFonts w:ascii="Arial" w:hAnsi="Arial" w:cs="Arial"/>
          <w:sz w:val="24"/>
          <w:szCs w:val="24"/>
        </w:rPr>
      </w:pPr>
    </w:p>
    <w:p w:rsidR="00914512" w:rsidRPr="003566EC" w:rsidRDefault="00914512" w:rsidP="00914512">
      <w:pPr>
        <w:pStyle w:val="Textoindependiente"/>
        <w:spacing w:after="60" w:line="480" w:lineRule="exact"/>
        <w:jc w:val="both"/>
        <w:outlineLvl w:val="1"/>
        <w:rPr>
          <w:rFonts w:ascii="Arial" w:hAnsi="Arial" w:cs="Arial"/>
          <w:b/>
          <w:sz w:val="24"/>
          <w:szCs w:val="24"/>
          <w:lang w:val="en-US"/>
        </w:rPr>
      </w:pPr>
      <w:bookmarkStart w:id="782" w:name="_Toc179356901"/>
      <w:bookmarkStart w:id="783" w:name="_Toc369711142"/>
      <w:bookmarkStart w:id="784" w:name="_Toc369718328"/>
      <w:bookmarkStart w:id="785" w:name="_Toc432586937"/>
      <w:r w:rsidRPr="003566EC">
        <w:rPr>
          <w:rFonts w:ascii="Arial" w:hAnsi="Arial" w:cs="Arial"/>
          <w:b/>
          <w:sz w:val="24"/>
          <w:szCs w:val="24"/>
          <w:lang w:val="en-US"/>
        </w:rPr>
        <w:t>REFERENCIAS BIBLIOGRÁFICAS</w:t>
      </w:r>
      <w:bookmarkEnd w:id="782"/>
      <w:bookmarkEnd w:id="783"/>
      <w:bookmarkEnd w:id="784"/>
      <w:bookmarkEnd w:id="785"/>
    </w:p>
    <w:p w:rsidR="00914512" w:rsidRPr="00994892" w:rsidRDefault="00914512" w:rsidP="00914512">
      <w:pPr>
        <w:pStyle w:val="NormalWeb"/>
        <w:ind w:left="640" w:hanging="640"/>
        <w:rPr>
          <w:rFonts w:ascii="Arial" w:hAnsi="Arial" w:cs="Arial"/>
          <w:noProof/>
          <w:lang w:val="en-US"/>
        </w:rPr>
      </w:pPr>
      <w:r>
        <w:rPr>
          <w:rFonts w:ascii="Arial" w:hAnsi="Arial" w:cs="Arial"/>
        </w:rPr>
        <w:fldChar w:fldCharType="begin" w:fldLock="1"/>
      </w:r>
      <w:r w:rsidRPr="007351B8">
        <w:rPr>
          <w:rFonts w:ascii="Arial" w:hAnsi="Arial" w:cs="Arial"/>
          <w:lang w:val="en-US"/>
        </w:rPr>
        <w:instrText xml:space="preserve">ADDIN Mendeley Bibliography CSL_BIBLIOGRAPHY </w:instrText>
      </w:r>
      <w:r>
        <w:rPr>
          <w:rFonts w:ascii="Arial" w:hAnsi="Arial" w:cs="Arial"/>
        </w:rPr>
        <w:fldChar w:fldCharType="separate"/>
      </w:r>
      <w:r w:rsidRPr="00994892">
        <w:rPr>
          <w:rFonts w:ascii="Arial" w:hAnsi="Arial" w:cs="Arial"/>
          <w:noProof/>
          <w:lang w:val="en-US"/>
        </w:rPr>
        <w:t>[1]</w:t>
      </w:r>
      <w:r w:rsidRPr="00994892">
        <w:rPr>
          <w:rFonts w:ascii="Arial" w:hAnsi="Arial" w:cs="Arial"/>
          <w:noProof/>
          <w:lang w:val="en-US"/>
        </w:rPr>
        <w:tab/>
        <w:t xml:space="preserve">Y. Pan, “Protein Structure Prediction and Understanding Using Machine Learning Methods *,” </w:t>
      </w:r>
      <w:r w:rsidRPr="00994892">
        <w:rPr>
          <w:rFonts w:ascii="Arial" w:hAnsi="Arial" w:cs="Arial"/>
          <w:i/>
          <w:iCs/>
          <w:noProof/>
          <w:lang w:val="en-US"/>
        </w:rPr>
        <w:t>IEEE</w:t>
      </w:r>
      <w:r w:rsidRPr="00994892">
        <w:rPr>
          <w:rFonts w:ascii="Arial" w:hAnsi="Arial" w:cs="Arial"/>
          <w:noProof/>
          <w:lang w:val="en-US"/>
        </w:rPr>
        <w:t>, no. 2005, pp. 13–13, 2005.</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[2]</w:t>
      </w:r>
      <w:r w:rsidRPr="00994892">
        <w:rPr>
          <w:rFonts w:ascii="Arial" w:hAnsi="Arial" w:cs="Arial"/>
          <w:noProof/>
          <w:lang w:val="en-US"/>
        </w:rPr>
        <w:tab/>
        <w:t xml:space="preserve">M. N. Nguyen, J. M. Zurada, and J. C. Rajapakse, “Towards Better Understanding of Protein Secondary Structure : Extracting Prediction,” </w:t>
      </w:r>
      <w:r w:rsidRPr="00994892">
        <w:rPr>
          <w:rFonts w:ascii="Arial" w:hAnsi="Arial" w:cs="Arial"/>
          <w:i/>
          <w:iCs/>
          <w:noProof/>
          <w:lang w:val="en-US"/>
        </w:rPr>
        <w:t>IEEE/ACM Trans. Comput. Biol. Bioinforma.</w:t>
      </w:r>
      <w:r w:rsidRPr="00994892">
        <w:rPr>
          <w:rFonts w:ascii="Arial" w:hAnsi="Arial" w:cs="Arial"/>
          <w:noProof/>
          <w:lang w:val="en-US"/>
        </w:rPr>
        <w:t>, pp. 1–8, 2010.</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lastRenderedPageBreak/>
        <w:t>[3]</w:t>
      </w:r>
      <w:r w:rsidRPr="00994892">
        <w:rPr>
          <w:rFonts w:ascii="Arial" w:hAnsi="Arial" w:cs="Arial"/>
          <w:noProof/>
          <w:lang w:val="en-US"/>
        </w:rPr>
        <w:tab/>
        <w:t xml:space="preserve">R. Yamagishi, H. Yagi, M. Furuichi, T. Murase, H. Ishii, H. Mizuno, J. Shimada, H. Minagawa, S. Ohnishi, and H. Kaneko, “Validation of Techniques for Structure Prediction and Thermostabilization of a Protein: A Case Study Using the TIM-barrel Enzyme Lactate Oxidase,” </w:t>
      </w:r>
      <w:r w:rsidRPr="00994892">
        <w:rPr>
          <w:rFonts w:ascii="Arial" w:hAnsi="Arial" w:cs="Arial"/>
          <w:i/>
          <w:iCs/>
          <w:noProof/>
          <w:lang w:val="en-US"/>
        </w:rPr>
        <w:t>Chem-Bio Informatics J.</w:t>
      </w:r>
      <w:r w:rsidRPr="00994892">
        <w:rPr>
          <w:rFonts w:ascii="Arial" w:hAnsi="Arial" w:cs="Arial"/>
          <w:noProof/>
          <w:lang w:val="en-US"/>
        </w:rPr>
        <w:t>, vol. 9, pp. 62–74, 2009.</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[4]</w:t>
      </w:r>
      <w:r w:rsidRPr="00994892">
        <w:rPr>
          <w:rFonts w:ascii="Arial" w:hAnsi="Arial" w:cs="Arial"/>
          <w:noProof/>
          <w:lang w:val="en-US"/>
        </w:rPr>
        <w:tab/>
        <w:t xml:space="preserve">C. Hardin, T. V Pogorelov, and Z. Luthey-schulten, “Ab initio protein structure prediction,” </w:t>
      </w:r>
      <w:r w:rsidRPr="00994892">
        <w:rPr>
          <w:rFonts w:ascii="Arial" w:hAnsi="Arial" w:cs="Arial"/>
          <w:i/>
          <w:iCs/>
          <w:noProof/>
          <w:lang w:val="en-US"/>
        </w:rPr>
        <w:t>Courrent Opin. Struct. Biol.</w:t>
      </w:r>
      <w:r w:rsidRPr="00994892">
        <w:rPr>
          <w:rFonts w:ascii="Arial" w:hAnsi="Arial" w:cs="Arial"/>
          <w:noProof/>
          <w:lang w:val="en-US"/>
        </w:rPr>
        <w:t>, vol. 12, pp. 176–181, 2002.</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[5]</w:t>
      </w:r>
      <w:r w:rsidRPr="00994892">
        <w:rPr>
          <w:rFonts w:ascii="Arial" w:hAnsi="Arial" w:cs="Arial"/>
          <w:noProof/>
          <w:lang w:val="en-US"/>
        </w:rPr>
        <w:tab/>
        <w:t xml:space="preserve">R. Mao and K. Wu, “A Protein Structure Prediction and Function Identification,” </w:t>
      </w:r>
      <w:r w:rsidRPr="00994892">
        <w:rPr>
          <w:rFonts w:ascii="Arial" w:hAnsi="Arial" w:cs="Arial"/>
          <w:i/>
          <w:iCs/>
          <w:noProof/>
          <w:lang w:val="en-US"/>
        </w:rPr>
        <w:t>2010 Int. Conf. Bioinforma. Biomed. Technol. IEEE</w:t>
      </w:r>
      <w:r w:rsidRPr="00994892">
        <w:rPr>
          <w:rFonts w:ascii="Arial" w:hAnsi="Arial" w:cs="Arial"/>
          <w:noProof/>
          <w:lang w:val="en-US"/>
        </w:rPr>
        <w:t>, pp. 216–220, 2010.</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[6]</w:t>
      </w:r>
      <w:r w:rsidRPr="00994892">
        <w:rPr>
          <w:rFonts w:ascii="Arial" w:hAnsi="Arial" w:cs="Arial"/>
          <w:noProof/>
          <w:lang w:val="en-US"/>
        </w:rPr>
        <w:tab/>
        <w:t xml:space="preserve">Z. Zhang, “An Overview of Protein Structure Prediction : From Homology to Ab Initio,” in </w:t>
      </w:r>
      <w:r w:rsidRPr="00994892">
        <w:rPr>
          <w:rFonts w:ascii="Arial" w:hAnsi="Arial" w:cs="Arial"/>
          <w:i/>
          <w:iCs/>
          <w:noProof/>
          <w:lang w:val="en-US"/>
        </w:rPr>
        <w:t>Bioc218</w:t>
      </w:r>
      <w:r w:rsidRPr="00994892">
        <w:rPr>
          <w:rFonts w:ascii="Arial" w:hAnsi="Arial" w:cs="Arial"/>
          <w:noProof/>
          <w:lang w:val="en-US"/>
        </w:rPr>
        <w:t>, 2002, pp. 1–10.</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[7]</w:t>
      </w:r>
      <w:r w:rsidRPr="00994892">
        <w:rPr>
          <w:rFonts w:ascii="Arial" w:hAnsi="Arial" w:cs="Arial"/>
          <w:noProof/>
          <w:lang w:val="en-US"/>
        </w:rPr>
        <w:tab/>
        <w:t xml:space="preserve">D. Petrey and B. Honig, “Protein structure prediction: inroads to biology.,” </w:t>
      </w:r>
      <w:r w:rsidRPr="00994892">
        <w:rPr>
          <w:rFonts w:ascii="Arial" w:hAnsi="Arial" w:cs="Arial"/>
          <w:i/>
          <w:iCs/>
          <w:noProof/>
          <w:lang w:val="en-US"/>
        </w:rPr>
        <w:t>Mol. Cell</w:t>
      </w:r>
      <w:r w:rsidRPr="00994892">
        <w:rPr>
          <w:rFonts w:ascii="Arial" w:hAnsi="Arial" w:cs="Arial"/>
          <w:noProof/>
          <w:lang w:val="en-US"/>
        </w:rPr>
        <w:t>, vol. 20, no. 6, pp. 811–819, Dec. 2005.</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[8]</w:t>
      </w:r>
      <w:r w:rsidRPr="00994892">
        <w:rPr>
          <w:rFonts w:ascii="Arial" w:hAnsi="Arial" w:cs="Arial"/>
          <w:noProof/>
          <w:lang w:val="en-US"/>
        </w:rPr>
        <w:tab/>
        <w:t xml:space="preserve">N. Hamilton and T. Huber, “An introduction to protein contact prediction.,” </w:t>
      </w:r>
      <w:r w:rsidRPr="00994892">
        <w:rPr>
          <w:rFonts w:ascii="Arial" w:hAnsi="Arial" w:cs="Arial"/>
          <w:i/>
          <w:iCs/>
          <w:noProof/>
          <w:lang w:val="en-US"/>
        </w:rPr>
        <w:t>Methods Mol. Biol.</w:t>
      </w:r>
      <w:r w:rsidRPr="00994892">
        <w:rPr>
          <w:rFonts w:ascii="Arial" w:hAnsi="Arial" w:cs="Arial"/>
          <w:noProof/>
          <w:lang w:val="en-US"/>
        </w:rPr>
        <w:t>, vol. 453, pp. 87–104, Jan. 2008.</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[9]</w:t>
      </w:r>
      <w:r w:rsidRPr="00994892">
        <w:rPr>
          <w:rFonts w:ascii="Arial" w:hAnsi="Arial" w:cs="Arial"/>
          <w:noProof/>
          <w:lang w:val="en-US"/>
        </w:rPr>
        <w:tab/>
        <w:t xml:space="preserve">D. Baker, D. Baker, and A. Sali, “Protein Structure Prediction and Structural Genomics,” </w:t>
      </w:r>
      <w:r w:rsidRPr="00994892">
        <w:rPr>
          <w:rFonts w:ascii="Arial" w:hAnsi="Arial" w:cs="Arial"/>
          <w:i/>
          <w:iCs/>
          <w:noProof/>
          <w:lang w:val="en-US"/>
        </w:rPr>
        <w:t>October</w:t>
      </w:r>
      <w:r w:rsidRPr="00994892">
        <w:rPr>
          <w:rFonts w:ascii="Arial" w:hAnsi="Arial" w:cs="Arial"/>
          <w:noProof/>
          <w:lang w:val="en-US"/>
        </w:rPr>
        <w:t>, vol. 93, no. 2001, 2008.</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[10]</w:t>
      </w:r>
      <w:r w:rsidRPr="00994892">
        <w:rPr>
          <w:rFonts w:ascii="Arial" w:hAnsi="Arial" w:cs="Arial"/>
          <w:noProof/>
          <w:lang w:val="en-US"/>
        </w:rPr>
        <w:tab/>
        <w:t xml:space="preserve">R. O. Day, G. B. Lamont, W. D. Oh, R. O. Day, and G. B. Lamont, “Protein Structure Prediction by Applying an Evolutionary Algorithm,” in </w:t>
      </w:r>
      <w:r w:rsidRPr="00994892">
        <w:rPr>
          <w:rFonts w:ascii="Arial" w:hAnsi="Arial" w:cs="Arial"/>
          <w:i/>
          <w:iCs/>
          <w:noProof/>
          <w:lang w:val="en-US"/>
        </w:rPr>
        <w:t>Proceedings of the International Parallel and Distributed Processing Symposium (IPDPS’03)</w:t>
      </w:r>
      <w:r w:rsidRPr="00994892">
        <w:rPr>
          <w:rFonts w:ascii="Arial" w:hAnsi="Arial" w:cs="Arial"/>
          <w:noProof/>
          <w:lang w:val="en-US"/>
        </w:rPr>
        <w:t>, 2003, vol. 00, no. C, pp. 2–8.</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[11]</w:t>
      </w:r>
      <w:r w:rsidRPr="00994892">
        <w:rPr>
          <w:rFonts w:ascii="Arial" w:hAnsi="Arial" w:cs="Arial"/>
          <w:noProof/>
          <w:lang w:val="en-US"/>
        </w:rPr>
        <w:tab/>
        <w:t xml:space="preserve">B. B. Robson, “Analysis of the Code Relating Sequence to Conformation in Globular Proteins,” </w:t>
      </w:r>
      <w:r w:rsidRPr="00994892">
        <w:rPr>
          <w:rFonts w:ascii="Arial" w:hAnsi="Arial" w:cs="Arial"/>
          <w:i/>
          <w:iCs/>
          <w:noProof/>
          <w:lang w:val="en-US"/>
        </w:rPr>
        <w:t>Biochem. J.</w:t>
      </w:r>
      <w:r w:rsidRPr="00994892">
        <w:rPr>
          <w:rFonts w:ascii="Arial" w:hAnsi="Arial" w:cs="Arial"/>
          <w:noProof/>
          <w:lang w:val="en-US"/>
        </w:rPr>
        <w:t>, vol. 141, pp. 853–867, 1974.</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[12]</w:t>
      </w:r>
      <w:r w:rsidRPr="00994892">
        <w:rPr>
          <w:rFonts w:ascii="Arial" w:hAnsi="Arial" w:cs="Arial"/>
          <w:noProof/>
          <w:lang w:val="en-US"/>
        </w:rPr>
        <w:tab/>
        <w:t>A. Ramanathan, P. K. Agarwal, and C. J. Langmead, “Using Tensor Analysis to characterize Contact-map Dynamics of Proteins,” 2008.</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[13]</w:t>
      </w:r>
      <w:r w:rsidRPr="00994892">
        <w:rPr>
          <w:rFonts w:ascii="Arial" w:hAnsi="Arial" w:cs="Arial"/>
          <w:noProof/>
          <w:lang w:val="en-US"/>
        </w:rPr>
        <w:tab/>
        <w:t xml:space="preserve">S. Wu and Y. Zhang, “A comprehensive assessment of sequence-based and template- based methods for protein contact prediction,” </w:t>
      </w:r>
      <w:r w:rsidRPr="00994892">
        <w:rPr>
          <w:rFonts w:ascii="Arial" w:hAnsi="Arial" w:cs="Arial"/>
          <w:i/>
          <w:iCs/>
          <w:noProof/>
          <w:lang w:val="en-US"/>
        </w:rPr>
        <w:t>Bioinformatics</w:t>
      </w:r>
      <w:r w:rsidRPr="00994892">
        <w:rPr>
          <w:rFonts w:ascii="Arial" w:hAnsi="Arial" w:cs="Arial"/>
          <w:noProof/>
          <w:lang w:val="en-US"/>
        </w:rPr>
        <w:t>, vol. 24, pp. 924–931, 2008.</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[14]</w:t>
      </w:r>
      <w:r w:rsidRPr="00994892">
        <w:rPr>
          <w:rFonts w:ascii="Arial" w:hAnsi="Arial" w:cs="Arial"/>
          <w:noProof/>
          <w:lang w:val="en-US"/>
        </w:rPr>
        <w:tab/>
        <w:t xml:space="preserve">A. N. Tegge, Z. Wang, J. Eickholt, and J. Cheng, “NNcon : improved protein contact map prediction using 2D-recursive neural networks,” </w:t>
      </w:r>
      <w:r w:rsidRPr="00994892">
        <w:rPr>
          <w:rFonts w:ascii="Arial" w:hAnsi="Arial" w:cs="Arial"/>
          <w:i/>
          <w:iCs/>
          <w:noProof/>
          <w:lang w:val="en-US"/>
        </w:rPr>
        <w:t>Nucleic Acids Res.</w:t>
      </w:r>
      <w:r w:rsidRPr="00994892">
        <w:rPr>
          <w:rFonts w:ascii="Arial" w:hAnsi="Arial" w:cs="Arial"/>
          <w:noProof/>
          <w:lang w:val="en-US"/>
        </w:rPr>
        <w:t>, vol. 37, no. Web Server issue, pp. 515–518, 2009.</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[15]</w:t>
      </w:r>
      <w:r w:rsidRPr="00994892">
        <w:rPr>
          <w:rFonts w:ascii="Arial" w:hAnsi="Arial" w:cs="Arial"/>
          <w:noProof/>
          <w:lang w:val="en-US"/>
        </w:rPr>
        <w:tab/>
        <w:t xml:space="preserve">P. Björkholm, P. Daniluk, A. Kryshtafovych, K. Fidelis, R. Andersson, and T. R. Hvid-Sten, “Using multi-data hiddenMarkov models trained on local neighborhoods of protein structure to predict residue-residue contacts,” </w:t>
      </w:r>
      <w:r w:rsidRPr="00994892">
        <w:rPr>
          <w:rFonts w:ascii="Arial" w:hAnsi="Arial" w:cs="Arial"/>
          <w:i/>
          <w:iCs/>
          <w:noProof/>
          <w:lang w:val="en-US"/>
        </w:rPr>
        <w:t>Bioinformatics</w:t>
      </w:r>
      <w:r w:rsidRPr="00994892">
        <w:rPr>
          <w:rFonts w:ascii="Arial" w:hAnsi="Arial" w:cs="Arial"/>
          <w:noProof/>
          <w:lang w:val="en-US"/>
        </w:rPr>
        <w:t>, vol. 25, pp. 1264– 1270, 2009.</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lastRenderedPageBreak/>
        <w:t>[16]</w:t>
      </w:r>
      <w:r w:rsidRPr="00994892">
        <w:rPr>
          <w:rFonts w:ascii="Arial" w:hAnsi="Arial" w:cs="Arial"/>
          <w:noProof/>
          <w:lang w:val="en-US"/>
        </w:rPr>
        <w:tab/>
        <w:t xml:space="preserve">J. Yang and X. Chen, “A Consensus Approach to Predicting Protein Contact Map via Logistic Regression,” in </w:t>
      </w:r>
      <w:r w:rsidRPr="00994892">
        <w:rPr>
          <w:rFonts w:ascii="Arial" w:hAnsi="Arial" w:cs="Arial"/>
          <w:i/>
          <w:iCs/>
          <w:noProof/>
          <w:lang w:val="en-US"/>
        </w:rPr>
        <w:t>ISBRA 2011</w:t>
      </w:r>
      <w:r w:rsidRPr="00994892">
        <w:rPr>
          <w:rFonts w:ascii="Arial" w:hAnsi="Arial" w:cs="Arial"/>
          <w:noProof/>
          <w:lang w:val="en-US"/>
        </w:rPr>
        <w:t>, 2011, vol. 6674, pp. 136–147.</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[17]</w:t>
      </w:r>
      <w:r w:rsidRPr="00994892">
        <w:rPr>
          <w:rFonts w:ascii="Arial" w:hAnsi="Arial" w:cs="Arial"/>
          <w:noProof/>
          <w:lang w:val="en-US"/>
        </w:rPr>
        <w:tab/>
        <w:t xml:space="preserve">I. Walsh, D. Bau, A. J. M. Martin, C. Mooney, A. Vullo, and G. Pollastri, “Ab initio and template-based prediction of multi-class distance maps by two-dimensional recursive neural networks,” </w:t>
      </w:r>
      <w:r w:rsidRPr="00994892">
        <w:rPr>
          <w:rFonts w:ascii="Arial" w:hAnsi="Arial" w:cs="Arial"/>
          <w:i/>
          <w:iCs/>
          <w:noProof/>
          <w:lang w:val="en-US"/>
        </w:rPr>
        <w:t>BMC Struct. Biol.</w:t>
      </w:r>
      <w:r w:rsidRPr="00994892">
        <w:rPr>
          <w:rFonts w:ascii="Arial" w:hAnsi="Arial" w:cs="Arial"/>
          <w:noProof/>
          <w:lang w:val="en-US"/>
        </w:rPr>
        <w:t>, vol. 9, no. 5, pp. 1–38, 2009.</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[18]</w:t>
      </w:r>
      <w:r w:rsidRPr="00994892">
        <w:rPr>
          <w:rFonts w:ascii="Arial" w:hAnsi="Arial" w:cs="Arial"/>
          <w:noProof/>
          <w:lang w:val="en-US"/>
        </w:rPr>
        <w:tab/>
        <w:t xml:space="preserve">S. Wu and Y. Zhang, “Structural bioinformatics A comprehensive assessment of sequence-based and template-based methods for protein contact prediction,” </w:t>
      </w:r>
      <w:r w:rsidRPr="00994892">
        <w:rPr>
          <w:rFonts w:ascii="Arial" w:hAnsi="Arial" w:cs="Arial"/>
          <w:i/>
          <w:iCs/>
          <w:noProof/>
          <w:lang w:val="en-US"/>
        </w:rPr>
        <w:t>Bioinformatics</w:t>
      </w:r>
      <w:r w:rsidRPr="00994892">
        <w:rPr>
          <w:rFonts w:ascii="Arial" w:hAnsi="Arial" w:cs="Arial"/>
          <w:noProof/>
          <w:lang w:val="en-US"/>
        </w:rPr>
        <w:t>, vol. 24, no. 7, pp. 924–931, 2008.</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[19]</w:t>
      </w:r>
      <w:r w:rsidRPr="00994892">
        <w:rPr>
          <w:rFonts w:ascii="Arial" w:hAnsi="Arial" w:cs="Arial"/>
          <w:noProof/>
          <w:lang w:val="en-US"/>
        </w:rPr>
        <w:tab/>
        <w:t xml:space="preserve">C. A. Ouzounis and A. Valencia, “Early bioinformatics : the birth of a discipline — a personal view,” </w:t>
      </w:r>
      <w:r w:rsidRPr="00994892">
        <w:rPr>
          <w:rFonts w:ascii="Arial" w:hAnsi="Arial" w:cs="Arial"/>
          <w:i/>
          <w:iCs/>
          <w:noProof/>
          <w:lang w:val="en-US"/>
        </w:rPr>
        <w:t>Bioinformatics</w:t>
      </w:r>
      <w:r w:rsidRPr="00994892">
        <w:rPr>
          <w:rFonts w:ascii="Arial" w:hAnsi="Arial" w:cs="Arial"/>
          <w:noProof/>
          <w:lang w:val="en-US"/>
        </w:rPr>
        <w:t>, vol. 19, no. 17, pp. 2176–2190, 2003.</w:t>
      </w:r>
    </w:p>
    <w:p w:rsidR="00914512" w:rsidRPr="00495617" w:rsidRDefault="00914512" w:rsidP="00914512">
      <w:pPr>
        <w:pStyle w:val="NormalWeb"/>
        <w:ind w:left="640" w:hanging="640"/>
        <w:rPr>
          <w:rFonts w:ascii="Arial" w:hAnsi="Arial" w:cs="Arial"/>
          <w:noProof/>
        </w:rPr>
      </w:pPr>
      <w:r w:rsidRPr="00994892">
        <w:rPr>
          <w:rFonts w:ascii="Arial" w:hAnsi="Arial" w:cs="Arial"/>
          <w:noProof/>
          <w:lang w:val="en-US"/>
        </w:rPr>
        <w:t>[20]</w:t>
      </w:r>
      <w:r w:rsidRPr="00994892">
        <w:rPr>
          <w:rFonts w:ascii="Arial" w:hAnsi="Arial" w:cs="Arial"/>
          <w:noProof/>
          <w:lang w:val="en-US"/>
        </w:rPr>
        <w:tab/>
        <w:t xml:space="preserve">J. Cohen, “Bioinformatics — An Introduction for Computer Scientists,” </w:t>
      </w:r>
      <w:r w:rsidRPr="00994892">
        <w:rPr>
          <w:rFonts w:ascii="Arial" w:hAnsi="Arial" w:cs="Arial"/>
          <w:i/>
          <w:iCs/>
          <w:noProof/>
          <w:lang w:val="en-US"/>
        </w:rPr>
        <w:t xml:space="preserve">ACM Comput. </w:t>
      </w:r>
      <w:r w:rsidRPr="00495617">
        <w:rPr>
          <w:rFonts w:ascii="Arial" w:hAnsi="Arial" w:cs="Arial"/>
          <w:i/>
          <w:iCs/>
          <w:noProof/>
        </w:rPr>
        <w:t>Surv.</w:t>
      </w:r>
      <w:r w:rsidRPr="00495617">
        <w:rPr>
          <w:rFonts w:ascii="Arial" w:hAnsi="Arial" w:cs="Arial"/>
          <w:noProof/>
        </w:rPr>
        <w:t>, vol. 36, no. 2, pp. 122–158, 2004.</w:t>
      </w:r>
    </w:p>
    <w:p w:rsidR="00914512" w:rsidRPr="00994892" w:rsidRDefault="00914512" w:rsidP="00914512">
      <w:pPr>
        <w:pStyle w:val="NormalWeb"/>
        <w:ind w:left="640" w:hanging="640"/>
        <w:rPr>
          <w:rFonts w:ascii="Arial" w:hAnsi="Arial" w:cs="Arial"/>
          <w:noProof/>
          <w:lang w:val="en-US"/>
        </w:rPr>
      </w:pPr>
      <w:r w:rsidRPr="00495617">
        <w:rPr>
          <w:rFonts w:ascii="Arial" w:hAnsi="Arial" w:cs="Arial"/>
          <w:noProof/>
        </w:rPr>
        <w:t>[21]</w:t>
      </w:r>
      <w:r w:rsidRPr="00495617">
        <w:rPr>
          <w:rFonts w:ascii="Arial" w:hAnsi="Arial" w:cs="Arial"/>
          <w:noProof/>
        </w:rPr>
        <w:tab/>
        <w:t xml:space="preserve">V. Hernán and A. Quiceno, “Bio-informática un Campo por conocer,” vol. </w:t>
      </w:r>
      <w:r w:rsidRPr="00994892">
        <w:rPr>
          <w:rFonts w:ascii="Arial" w:hAnsi="Arial" w:cs="Arial"/>
          <w:noProof/>
          <w:lang w:val="en-US"/>
        </w:rPr>
        <w:t>VII, no. 11, pp. 1–9, 2006.</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[22]</w:t>
      </w:r>
      <w:r w:rsidRPr="00994892">
        <w:rPr>
          <w:rFonts w:ascii="Arial" w:hAnsi="Arial" w:cs="Arial"/>
          <w:noProof/>
          <w:lang w:val="en-US"/>
        </w:rPr>
        <w:tab/>
        <w:t xml:space="preserve">J. Hu, X. Shen, Y. Shao, C. Bystroff, and M. J. Zaki, “Mining Protein Contact Maps,” in </w:t>
      </w:r>
      <w:r w:rsidRPr="00994892">
        <w:rPr>
          <w:rFonts w:ascii="Arial" w:hAnsi="Arial" w:cs="Arial"/>
          <w:i/>
          <w:iCs/>
          <w:noProof/>
          <w:lang w:val="en-US"/>
        </w:rPr>
        <w:t>BIOKDD02: Workshop on Data Mining in Bioinformatics (with SIGKDD02 Conference)</w:t>
      </w:r>
      <w:r w:rsidRPr="00994892">
        <w:rPr>
          <w:rFonts w:ascii="Arial" w:hAnsi="Arial" w:cs="Arial"/>
          <w:noProof/>
          <w:lang w:val="en-US"/>
        </w:rPr>
        <w:t>, 2002, pp. 3–10.</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[23]</w:t>
      </w:r>
      <w:r w:rsidRPr="00994892">
        <w:rPr>
          <w:rFonts w:ascii="Arial" w:hAnsi="Arial" w:cs="Arial"/>
          <w:noProof/>
          <w:lang w:val="en-US"/>
        </w:rPr>
        <w:tab/>
        <w:t xml:space="preserve">B. A. Wallace, M. Cascio, and D. L. Mielke, “Evaluation of methods for the prediction of membrane protein secondary structures,” </w:t>
      </w:r>
      <w:r w:rsidRPr="00994892">
        <w:rPr>
          <w:rFonts w:ascii="Arial" w:hAnsi="Arial" w:cs="Arial"/>
          <w:i/>
          <w:iCs/>
          <w:noProof/>
          <w:lang w:val="en-US"/>
        </w:rPr>
        <w:t>Proc. Natl. Acad. Sci.</w:t>
      </w:r>
      <w:r w:rsidRPr="00994892">
        <w:rPr>
          <w:rFonts w:ascii="Arial" w:hAnsi="Arial" w:cs="Arial"/>
          <w:noProof/>
          <w:lang w:val="en-US"/>
        </w:rPr>
        <w:t>, vol. 83, no. Biochemistry, pp. 9423–9427, 1986.</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[24]</w:t>
      </w:r>
      <w:r w:rsidRPr="00994892">
        <w:rPr>
          <w:rFonts w:ascii="Arial" w:hAnsi="Arial" w:cs="Arial"/>
          <w:noProof/>
          <w:lang w:val="en-US"/>
        </w:rPr>
        <w:tab/>
        <w:t xml:space="preserve">WwPDB, “Protein Data Bank Contents Guide: Atomic Coordinate Entry Format Description Version 3.20,” </w:t>
      </w:r>
      <w:r w:rsidRPr="00994892">
        <w:rPr>
          <w:rFonts w:ascii="Arial" w:hAnsi="Arial" w:cs="Arial"/>
          <w:i/>
          <w:iCs/>
          <w:noProof/>
          <w:lang w:val="en-US"/>
        </w:rPr>
        <w:t>wwPDB</w:t>
      </w:r>
      <w:r w:rsidRPr="00994892">
        <w:rPr>
          <w:rFonts w:ascii="Arial" w:hAnsi="Arial" w:cs="Arial"/>
          <w:noProof/>
          <w:lang w:val="en-US"/>
        </w:rPr>
        <w:t>, 2008. [Online]. Available: http://mmcif.pdb.org/dictionaries/mmcif_pdbx.dic/Index/index.html.</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[25]</w:t>
      </w:r>
      <w:r w:rsidRPr="00994892">
        <w:rPr>
          <w:rFonts w:ascii="Arial" w:hAnsi="Arial" w:cs="Arial"/>
          <w:noProof/>
          <w:lang w:val="en-US"/>
        </w:rPr>
        <w:tab/>
        <w:t xml:space="preserve">M. I. L. Evitt, “A structural census of the current population,” </w:t>
      </w:r>
      <w:r w:rsidRPr="00994892">
        <w:rPr>
          <w:rFonts w:ascii="Arial" w:hAnsi="Arial" w:cs="Arial"/>
          <w:i/>
          <w:iCs/>
          <w:noProof/>
          <w:lang w:val="en-US"/>
        </w:rPr>
        <w:t>Proc. Natl. Acad. Sci.</w:t>
      </w:r>
      <w:r w:rsidRPr="00994892">
        <w:rPr>
          <w:rFonts w:ascii="Arial" w:hAnsi="Arial" w:cs="Arial"/>
          <w:noProof/>
          <w:lang w:val="en-US"/>
        </w:rPr>
        <w:t>, vol. 94, no. October, pp. 11911–11916, 1997.</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[26]</w:t>
      </w:r>
      <w:r w:rsidRPr="00994892">
        <w:rPr>
          <w:rFonts w:ascii="Arial" w:hAnsi="Arial" w:cs="Arial"/>
          <w:noProof/>
          <w:lang w:val="en-US"/>
        </w:rPr>
        <w:tab/>
        <w:t xml:space="preserve">V. S. Pande, A. Y. Grosberg, T. Tanaka, and D. S. Rokhsar, “Pathways for protein folding: is a new view needed?,” </w:t>
      </w:r>
      <w:r w:rsidRPr="00994892">
        <w:rPr>
          <w:rFonts w:ascii="Arial" w:hAnsi="Arial" w:cs="Arial"/>
          <w:i/>
          <w:iCs/>
          <w:noProof/>
          <w:lang w:val="en-US"/>
        </w:rPr>
        <w:t>Curr. Opin. Struct. Biol.</w:t>
      </w:r>
      <w:r w:rsidRPr="00994892">
        <w:rPr>
          <w:rFonts w:ascii="Arial" w:hAnsi="Arial" w:cs="Arial"/>
          <w:noProof/>
          <w:lang w:val="en-US"/>
        </w:rPr>
        <w:t>, vol. 8, pp. 68–79, 1998.</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[27]</w:t>
      </w:r>
      <w:r w:rsidRPr="00994892">
        <w:rPr>
          <w:rFonts w:ascii="Arial" w:hAnsi="Arial" w:cs="Arial"/>
          <w:noProof/>
          <w:lang w:val="en-US"/>
        </w:rPr>
        <w:tab/>
        <w:t xml:space="preserve">L. Mirny and E. Shakhnovich, “PROTEIN FOLDING THEORY: From Lattice to All-Atom Models,” </w:t>
      </w:r>
      <w:r w:rsidRPr="00994892">
        <w:rPr>
          <w:rFonts w:ascii="Arial" w:hAnsi="Arial" w:cs="Arial"/>
          <w:i/>
          <w:iCs/>
          <w:noProof/>
          <w:lang w:val="en-US"/>
        </w:rPr>
        <w:t>Annu. Rev. Biophys. Biomol. Struct.</w:t>
      </w:r>
      <w:r w:rsidRPr="00994892">
        <w:rPr>
          <w:rFonts w:ascii="Arial" w:hAnsi="Arial" w:cs="Arial"/>
          <w:noProof/>
          <w:lang w:val="en-US"/>
        </w:rPr>
        <w:t>, vol. 30, pp. 361–396, 2001.</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[28]</w:t>
      </w:r>
      <w:r w:rsidRPr="00994892">
        <w:rPr>
          <w:rFonts w:ascii="Arial" w:hAnsi="Arial" w:cs="Arial"/>
          <w:noProof/>
          <w:lang w:val="en-US"/>
        </w:rPr>
        <w:tab/>
        <w:t xml:space="preserve">J. N. Onuchic, Z. Luthey-schulten, and P. G. Wolynes, “THEORY OF PROTEIN FOLDING: The Energy Landscape Perspective,” </w:t>
      </w:r>
      <w:r w:rsidRPr="00994892">
        <w:rPr>
          <w:rFonts w:ascii="Arial" w:hAnsi="Arial" w:cs="Arial"/>
          <w:i/>
          <w:iCs/>
          <w:noProof/>
          <w:lang w:val="en-US"/>
        </w:rPr>
        <w:t>Annu. Rev. Phys. Chem.</w:t>
      </w:r>
      <w:r w:rsidRPr="00994892">
        <w:rPr>
          <w:rFonts w:ascii="Arial" w:hAnsi="Arial" w:cs="Arial"/>
          <w:noProof/>
          <w:lang w:val="en-US"/>
        </w:rPr>
        <w:t>, vol. 48, no. 1, pp. 545–600, 1997.</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[29]</w:t>
      </w:r>
      <w:r w:rsidRPr="00994892">
        <w:rPr>
          <w:rFonts w:ascii="Arial" w:hAnsi="Arial" w:cs="Arial"/>
          <w:noProof/>
          <w:lang w:val="en-US"/>
        </w:rPr>
        <w:tab/>
        <w:t xml:space="preserve">M. Sadqi, L. J. Lapidus, and V. Muñoz, “How fast is protein hydrophobic collapse?,” </w:t>
      </w:r>
      <w:r w:rsidRPr="00994892">
        <w:rPr>
          <w:rFonts w:ascii="Arial" w:hAnsi="Arial" w:cs="Arial"/>
          <w:i/>
          <w:iCs/>
          <w:noProof/>
          <w:lang w:val="en-US"/>
        </w:rPr>
        <w:t>Proc. Natl. Acad. Sci.</w:t>
      </w:r>
      <w:r w:rsidRPr="00994892">
        <w:rPr>
          <w:rFonts w:ascii="Arial" w:hAnsi="Arial" w:cs="Arial"/>
          <w:noProof/>
          <w:lang w:val="en-US"/>
        </w:rPr>
        <w:t>, vol. 100, no. 21, pp. 12117–12122, 2003.</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lastRenderedPageBreak/>
        <w:t>[30]</w:t>
      </w:r>
      <w:r w:rsidRPr="00994892">
        <w:rPr>
          <w:rFonts w:ascii="Arial" w:hAnsi="Arial" w:cs="Arial"/>
          <w:noProof/>
          <w:lang w:val="en-US"/>
        </w:rPr>
        <w:tab/>
        <w:t xml:space="preserve">K. H. Mok, L. T. Kuhn, M. Goez, I. J. Day, J. C. Lin, N. H. Andersen, and P. J. Hore, “A pre-existing hydrophobic collapse in the unfolded state of an ultrafast folding protein,” </w:t>
      </w:r>
      <w:r w:rsidRPr="00994892">
        <w:rPr>
          <w:rFonts w:ascii="Arial" w:hAnsi="Arial" w:cs="Arial"/>
          <w:i/>
          <w:iCs/>
          <w:noProof/>
          <w:lang w:val="en-US"/>
        </w:rPr>
        <w:t>Nature</w:t>
      </w:r>
      <w:r w:rsidRPr="00994892">
        <w:rPr>
          <w:rFonts w:ascii="Arial" w:hAnsi="Arial" w:cs="Arial"/>
          <w:noProof/>
          <w:lang w:val="en-US"/>
        </w:rPr>
        <w:t>, pp. 106–109, 447AD.</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[31]</w:t>
      </w:r>
      <w:r w:rsidRPr="00994892">
        <w:rPr>
          <w:rFonts w:ascii="Arial" w:hAnsi="Arial" w:cs="Arial"/>
          <w:noProof/>
          <w:lang w:val="en-US"/>
        </w:rPr>
        <w:tab/>
        <w:t xml:space="preserve">J. Ruiz-Shulcloper, A. Guzmán-Arenas, and J. F. Martinez-Trinidad, “Logical combinatorial approach to pattern recognition: Feature selection and supervised classification,” </w:t>
      </w:r>
      <w:r w:rsidRPr="00994892">
        <w:rPr>
          <w:rFonts w:ascii="Arial" w:hAnsi="Arial" w:cs="Arial"/>
          <w:i/>
          <w:iCs/>
          <w:noProof/>
          <w:lang w:val="en-US"/>
        </w:rPr>
        <w:t>Editorial Politécnica</w:t>
      </w:r>
      <w:r w:rsidRPr="00994892">
        <w:rPr>
          <w:rFonts w:ascii="Arial" w:hAnsi="Arial" w:cs="Arial"/>
          <w:noProof/>
          <w:lang w:val="en-US"/>
        </w:rPr>
        <w:t>, 2000.</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[32]</w:t>
      </w:r>
      <w:r w:rsidRPr="00994892">
        <w:rPr>
          <w:rFonts w:ascii="Arial" w:hAnsi="Arial" w:cs="Arial"/>
          <w:noProof/>
          <w:lang w:val="en-US"/>
        </w:rPr>
        <w:tab/>
        <w:t xml:space="preserve">M. Vendruscolo, E. Kussell, and E. Domany, “Recovery of protein structure from contact maps,” </w:t>
      </w:r>
      <w:r w:rsidRPr="00994892">
        <w:rPr>
          <w:rFonts w:ascii="Arial" w:hAnsi="Arial" w:cs="Arial"/>
          <w:i/>
          <w:iCs/>
          <w:noProof/>
          <w:lang w:val="en-US"/>
        </w:rPr>
        <w:t>Fold. Des.</w:t>
      </w:r>
      <w:r w:rsidRPr="00994892">
        <w:rPr>
          <w:rFonts w:ascii="Arial" w:hAnsi="Arial" w:cs="Arial"/>
          <w:noProof/>
          <w:lang w:val="en-US"/>
        </w:rPr>
        <w:t>, vol. 2, no. 5, pp. 295–306, 1997.</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[33]</w:t>
      </w:r>
      <w:r w:rsidRPr="00994892">
        <w:rPr>
          <w:rFonts w:ascii="Arial" w:hAnsi="Arial" w:cs="Arial"/>
          <w:noProof/>
          <w:lang w:val="en-US"/>
        </w:rPr>
        <w:tab/>
        <w:t xml:space="preserve">P. Fariselli and R. Casadio, “A neural network based predictor of residue contacts in proteins,” </w:t>
      </w:r>
      <w:r w:rsidRPr="00994892">
        <w:rPr>
          <w:rFonts w:ascii="Arial" w:hAnsi="Arial" w:cs="Arial"/>
          <w:i/>
          <w:iCs/>
          <w:noProof/>
          <w:lang w:val="en-US"/>
        </w:rPr>
        <w:t>Protein Eng.</w:t>
      </w:r>
      <w:r w:rsidRPr="00994892">
        <w:rPr>
          <w:rFonts w:ascii="Arial" w:hAnsi="Arial" w:cs="Arial"/>
          <w:noProof/>
          <w:lang w:val="en-US"/>
        </w:rPr>
        <w:t>, vol. 12, no. 1, pp. 15–21, 1999.</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[34]</w:t>
      </w:r>
      <w:r w:rsidRPr="00994892">
        <w:rPr>
          <w:rFonts w:ascii="Arial" w:hAnsi="Arial" w:cs="Arial"/>
          <w:noProof/>
          <w:lang w:val="en-US"/>
        </w:rPr>
        <w:tab/>
        <w:t xml:space="preserve">P. Fariselli, O. Olmea, A. Valencia, and R. Casadio, “Prediction of contact maps with neural networks and correlated mutations,” </w:t>
      </w:r>
      <w:r w:rsidRPr="00994892">
        <w:rPr>
          <w:rFonts w:ascii="Arial" w:hAnsi="Arial" w:cs="Arial"/>
          <w:i/>
          <w:iCs/>
          <w:noProof/>
          <w:lang w:val="en-US"/>
        </w:rPr>
        <w:t>Protein Eng.</w:t>
      </w:r>
      <w:r w:rsidRPr="00994892">
        <w:rPr>
          <w:rFonts w:ascii="Arial" w:hAnsi="Arial" w:cs="Arial"/>
          <w:noProof/>
          <w:lang w:val="en-US"/>
        </w:rPr>
        <w:t>, vol. 14, no. 11, pp. 835–843, 2001.</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[35]</w:t>
      </w:r>
      <w:r w:rsidRPr="00994892">
        <w:rPr>
          <w:rFonts w:ascii="Arial" w:hAnsi="Arial" w:cs="Arial"/>
          <w:noProof/>
          <w:lang w:val="en-US"/>
        </w:rPr>
        <w:tab/>
        <w:t xml:space="preserve">Z. Qin, C. Zhang, T. Wang, and S. Zhang, “Cost Sensitive Classification in Data Mining,” </w:t>
      </w:r>
      <w:r w:rsidRPr="00994892">
        <w:rPr>
          <w:rFonts w:ascii="Arial" w:hAnsi="Arial" w:cs="Arial"/>
          <w:i/>
          <w:iCs/>
          <w:noProof/>
          <w:lang w:val="en-US"/>
        </w:rPr>
        <w:t>NCS</w:t>
      </w:r>
      <w:r w:rsidRPr="00994892">
        <w:rPr>
          <w:rFonts w:ascii="Arial" w:hAnsi="Arial" w:cs="Arial"/>
          <w:noProof/>
          <w:lang w:val="en-US"/>
        </w:rPr>
        <w:t>, vol. 6440, pp. 1–11, 2010.</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[36]</w:t>
      </w:r>
      <w:r w:rsidRPr="00994892">
        <w:rPr>
          <w:rFonts w:ascii="Arial" w:hAnsi="Arial" w:cs="Arial"/>
          <w:noProof/>
          <w:lang w:val="en-US"/>
        </w:rPr>
        <w:tab/>
        <w:t xml:space="preserve">P. Turney, “Types of cost in inductive concept learning. In: Workshop on Cost-Sensitive Learning,” in </w:t>
      </w:r>
      <w:r w:rsidRPr="00994892">
        <w:rPr>
          <w:rFonts w:ascii="Arial" w:hAnsi="Arial" w:cs="Arial"/>
          <w:i/>
          <w:iCs/>
          <w:noProof/>
          <w:lang w:val="en-US"/>
        </w:rPr>
        <w:t>Seventeenth International Conference on Machine Learning University</w:t>
      </w:r>
      <w:r w:rsidRPr="00994892">
        <w:rPr>
          <w:rFonts w:ascii="Arial" w:hAnsi="Arial" w:cs="Arial"/>
          <w:noProof/>
          <w:lang w:val="en-US"/>
        </w:rPr>
        <w:t>, 2000, pp. 15–25.</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[37]</w:t>
      </w:r>
      <w:r w:rsidRPr="00994892">
        <w:rPr>
          <w:rFonts w:ascii="Arial" w:hAnsi="Arial" w:cs="Arial"/>
          <w:noProof/>
          <w:lang w:val="en-US"/>
        </w:rPr>
        <w:tab/>
        <w:t xml:space="preserve">C. Elkan, “The foundations of cost-sensitive learning,” in </w:t>
      </w:r>
      <w:r w:rsidRPr="00994892">
        <w:rPr>
          <w:rFonts w:ascii="Arial" w:hAnsi="Arial" w:cs="Arial"/>
          <w:i/>
          <w:iCs/>
          <w:noProof/>
          <w:lang w:val="en-US"/>
        </w:rPr>
        <w:t>Seventeenth International Joint Conference on Artificial Intelligence</w:t>
      </w:r>
      <w:r w:rsidRPr="00994892">
        <w:rPr>
          <w:rFonts w:ascii="Arial" w:hAnsi="Arial" w:cs="Arial"/>
          <w:noProof/>
          <w:lang w:val="en-US"/>
        </w:rPr>
        <w:t>, 2001, pp. 973–978.</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[38]</w:t>
      </w:r>
      <w:r w:rsidRPr="00994892">
        <w:rPr>
          <w:rFonts w:ascii="Arial" w:hAnsi="Arial" w:cs="Arial"/>
          <w:noProof/>
          <w:lang w:val="en-US"/>
        </w:rPr>
        <w:tab/>
        <w:t xml:space="preserve">T. Wang, Z. Qin, and S. Zhang, “Cost-sensitive Learning - A Survey,” </w:t>
      </w:r>
      <w:r w:rsidRPr="00994892">
        <w:rPr>
          <w:rFonts w:ascii="Arial" w:hAnsi="Arial" w:cs="Arial"/>
          <w:i/>
          <w:iCs/>
          <w:noProof/>
          <w:lang w:val="en-US"/>
        </w:rPr>
        <w:t>Cost-sensitive Learn. - A Surv.</w:t>
      </w:r>
      <w:r w:rsidRPr="00994892">
        <w:rPr>
          <w:rFonts w:ascii="Arial" w:hAnsi="Arial" w:cs="Arial"/>
          <w:noProof/>
          <w:lang w:val="en-US"/>
        </w:rPr>
        <w:t>, 2010.</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[39]</w:t>
      </w:r>
      <w:r w:rsidRPr="00994892">
        <w:rPr>
          <w:rFonts w:ascii="Arial" w:hAnsi="Arial" w:cs="Arial"/>
          <w:noProof/>
          <w:lang w:val="en-US"/>
        </w:rPr>
        <w:tab/>
        <w:t xml:space="preserve">N. V. Chawla, K. W. Bowyer, L. O. Hall, and W. P. Kegelmeyer, “SMOTE: Synthetic Minority Over-sampling Technique,” </w:t>
      </w:r>
      <w:r w:rsidRPr="00994892">
        <w:rPr>
          <w:rFonts w:ascii="Arial" w:hAnsi="Arial" w:cs="Arial"/>
          <w:i/>
          <w:iCs/>
          <w:noProof/>
          <w:lang w:val="en-US"/>
        </w:rPr>
        <w:t>Articial Intell. Res.</w:t>
      </w:r>
      <w:r w:rsidRPr="00994892">
        <w:rPr>
          <w:rFonts w:ascii="Arial" w:hAnsi="Arial" w:cs="Arial"/>
          <w:noProof/>
          <w:lang w:val="en-US"/>
        </w:rPr>
        <w:t>, vol. 7, pp. 341–378, 2002.</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[40]</w:t>
      </w:r>
      <w:r w:rsidRPr="00994892">
        <w:rPr>
          <w:rFonts w:ascii="Arial" w:hAnsi="Arial" w:cs="Arial"/>
          <w:noProof/>
          <w:lang w:val="en-US"/>
        </w:rPr>
        <w:tab/>
        <w:t xml:space="preserve">H. Han, W.-Y. Wang, and B.-H. Mao, “Borderline-SMOTE: A New Over-Sampling Method in Imbalanced Data Sets Learning,” </w:t>
      </w:r>
      <w:r w:rsidRPr="00994892">
        <w:rPr>
          <w:rFonts w:ascii="Arial" w:hAnsi="Arial" w:cs="Arial"/>
          <w:i/>
          <w:iCs/>
          <w:noProof/>
          <w:lang w:val="en-US"/>
        </w:rPr>
        <w:t>Springer-Verlag</w:t>
      </w:r>
      <w:r w:rsidRPr="00994892">
        <w:rPr>
          <w:rFonts w:ascii="Arial" w:hAnsi="Arial" w:cs="Arial"/>
          <w:noProof/>
          <w:lang w:val="en-US"/>
        </w:rPr>
        <w:t>, vol. 8, pp. 878–887, 2005.</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[41]</w:t>
      </w:r>
      <w:r w:rsidRPr="00994892">
        <w:rPr>
          <w:rFonts w:ascii="Arial" w:hAnsi="Arial" w:cs="Arial"/>
          <w:noProof/>
          <w:lang w:val="en-US"/>
        </w:rPr>
        <w:tab/>
        <w:t xml:space="preserve">G. Cohen, M. Hilario, H. Sax, S. Hogonnet, and A. Geissbuhler, “Learning from imbalanced data in surveillance of nosocomial infection,” </w:t>
      </w:r>
      <w:r w:rsidRPr="00994892">
        <w:rPr>
          <w:rFonts w:ascii="Arial" w:hAnsi="Arial" w:cs="Arial"/>
          <w:i/>
          <w:iCs/>
          <w:noProof/>
          <w:lang w:val="en-US"/>
        </w:rPr>
        <w:t>Articial Intell. Med.</w:t>
      </w:r>
      <w:r w:rsidRPr="00994892">
        <w:rPr>
          <w:rFonts w:ascii="Arial" w:hAnsi="Arial" w:cs="Arial"/>
          <w:noProof/>
          <w:lang w:val="en-US"/>
        </w:rPr>
        <w:t>, vol. 7, 2006.</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[42]</w:t>
      </w:r>
      <w:r w:rsidRPr="00994892">
        <w:rPr>
          <w:rFonts w:ascii="Arial" w:hAnsi="Arial" w:cs="Arial"/>
          <w:noProof/>
          <w:lang w:val="en-US"/>
        </w:rPr>
        <w:tab/>
        <w:t xml:space="preserve">L. I. Kuncheva, “Classifier Selection,” in in </w:t>
      </w:r>
      <w:r w:rsidRPr="00994892">
        <w:rPr>
          <w:rFonts w:ascii="Arial" w:hAnsi="Arial" w:cs="Arial"/>
          <w:i/>
          <w:iCs/>
          <w:noProof/>
          <w:lang w:val="en-US"/>
        </w:rPr>
        <w:t>Combining Pattern Classifiers. Methods and Algorithms</w:t>
      </w:r>
      <w:r w:rsidRPr="00994892">
        <w:rPr>
          <w:rFonts w:ascii="Arial" w:hAnsi="Arial" w:cs="Arial"/>
          <w:noProof/>
          <w:lang w:val="en-US"/>
        </w:rPr>
        <w:t>, 2004, pp. 189–202.</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[43]</w:t>
      </w:r>
      <w:r w:rsidRPr="00994892">
        <w:rPr>
          <w:rFonts w:ascii="Arial" w:hAnsi="Arial" w:cs="Arial"/>
          <w:noProof/>
          <w:lang w:val="en-US"/>
        </w:rPr>
        <w:tab/>
        <w:t xml:space="preserve">H. Xue, Q. Yang, and S. Chen, “Chapter 3 SVM : Support Vector Machines,” in in </w:t>
      </w:r>
      <w:r w:rsidRPr="00994892">
        <w:rPr>
          <w:rFonts w:ascii="Arial" w:hAnsi="Arial" w:cs="Arial"/>
          <w:i/>
          <w:iCs/>
          <w:noProof/>
          <w:lang w:val="en-US"/>
        </w:rPr>
        <w:t>The Top Ten Algorithms in Data Mining</w:t>
      </w:r>
      <w:r w:rsidRPr="00994892">
        <w:rPr>
          <w:rFonts w:ascii="Arial" w:hAnsi="Arial" w:cs="Arial"/>
          <w:noProof/>
          <w:lang w:val="en-US"/>
        </w:rPr>
        <w:t>, Taylor &amp; Francis Group, LLC, 2009, pp. 37–59.</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lastRenderedPageBreak/>
        <w:t>[44]</w:t>
      </w:r>
      <w:r w:rsidRPr="00994892">
        <w:rPr>
          <w:rFonts w:ascii="Arial" w:hAnsi="Arial" w:cs="Arial"/>
          <w:noProof/>
          <w:lang w:val="en-US"/>
        </w:rPr>
        <w:tab/>
        <w:t xml:space="preserve">D. J. Hand, “Chapter 9. Naïve Bayes,” in in </w:t>
      </w:r>
      <w:r w:rsidRPr="00994892">
        <w:rPr>
          <w:rFonts w:ascii="Arial" w:hAnsi="Arial" w:cs="Arial"/>
          <w:i/>
          <w:iCs/>
          <w:noProof/>
          <w:lang w:val="en-US"/>
        </w:rPr>
        <w:t>The Top Ten Algorithms in Data Mining</w:t>
      </w:r>
      <w:r w:rsidRPr="00994892">
        <w:rPr>
          <w:rFonts w:ascii="Arial" w:hAnsi="Arial" w:cs="Arial"/>
          <w:noProof/>
          <w:lang w:val="en-US"/>
        </w:rPr>
        <w:t>, no. 1981, 2009, pp. 163–177.</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[45]</w:t>
      </w:r>
      <w:r w:rsidRPr="00994892">
        <w:rPr>
          <w:rFonts w:ascii="Arial" w:hAnsi="Arial" w:cs="Arial"/>
          <w:noProof/>
          <w:lang w:val="en-US"/>
        </w:rPr>
        <w:tab/>
        <w:t xml:space="preserve">M. Steinbach and P. Tan, “Chapter 8. kNN: k-Nearest Neghbors,” in in </w:t>
      </w:r>
      <w:r w:rsidRPr="00994892">
        <w:rPr>
          <w:rFonts w:ascii="Arial" w:hAnsi="Arial" w:cs="Arial"/>
          <w:i/>
          <w:iCs/>
          <w:noProof/>
          <w:lang w:val="en-US"/>
        </w:rPr>
        <w:t>The Top Ten Algorithms in Data Mining</w:t>
      </w:r>
      <w:r w:rsidRPr="00994892">
        <w:rPr>
          <w:rFonts w:ascii="Arial" w:hAnsi="Arial" w:cs="Arial"/>
          <w:noProof/>
          <w:lang w:val="en-US"/>
        </w:rPr>
        <w:t>, vol. 1, no. i, Taylor &amp; Francis Group, LLC, 2009, pp. 151–161.</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[46]</w:t>
      </w:r>
      <w:r w:rsidRPr="00994892">
        <w:rPr>
          <w:rFonts w:ascii="Arial" w:hAnsi="Arial" w:cs="Arial"/>
          <w:noProof/>
          <w:lang w:val="en-US"/>
        </w:rPr>
        <w:tab/>
        <w:t xml:space="preserve">N. Ramakrishnan, “Chapter 1. C4.5,” in in </w:t>
      </w:r>
      <w:r w:rsidRPr="00994892">
        <w:rPr>
          <w:rFonts w:ascii="Arial" w:hAnsi="Arial" w:cs="Arial"/>
          <w:i/>
          <w:iCs/>
          <w:noProof/>
          <w:lang w:val="en-US"/>
        </w:rPr>
        <w:t>The Top Ten Algorithms in Data Mining</w:t>
      </w:r>
      <w:r w:rsidRPr="00994892">
        <w:rPr>
          <w:rFonts w:ascii="Arial" w:hAnsi="Arial" w:cs="Arial"/>
          <w:noProof/>
          <w:lang w:val="en-US"/>
        </w:rPr>
        <w:t>, Taylor &amp; Francis Group, LLC, 2009, pp. 1–19.</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[47]</w:t>
      </w:r>
      <w:r w:rsidRPr="00994892">
        <w:rPr>
          <w:rFonts w:ascii="Arial" w:hAnsi="Arial" w:cs="Arial"/>
          <w:noProof/>
          <w:lang w:val="en-US"/>
        </w:rPr>
        <w:tab/>
        <w:t xml:space="preserve">E. Frank, M. Hall, L. Trigg, G. Holmes, and I. H. Witten, “Data mining in bioinformatics using Weka,” </w:t>
      </w:r>
      <w:r w:rsidRPr="00994892">
        <w:rPr>
          <w:rFonts w:ascii="Arial" w:hAnsi="Arial" w:cs="Arial"/>
          <w:i/>
          <w:iCs/>
          <w:noProof/>
          <w:lang w:val="en-US"/>
        </w:rPr>
        <w:t>Bioinformatics</w:t>
      </w:r>
      <w:r w:rsidRPr="00994892">
        <w:rPr>
          <w:rFonts w:ascii="Arial" w:hAnsi="Arial" w:cs="Arial"/>
          <w:noProof/>
          <w:lang w:val="en-US"/>
        </w:rPr>
        <w:t>, vol. 20, no. 15, pp. 2479–2481, 2004.</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[48]</w:t>
      </w:r>
      <w:r w:rsidRPr="00994892">
        <w:rPr>
          <w:rFonts w:ascii="Arial" w:hAnsi="Arial" w:cs="Arial"/>
          <w:noProof/>
          <w:lang w:val="en-US"/>
        </w:rPr>
        <w:tab/>
        <w:t xml:space="preserve">S. García, A. Fernández, J. Luengo, and F. Herrera, “Advanced nonparametric tests for multiple comparisons in the design of experiments in computational intelligence and data mining : Experimental analysis of power,” </w:t>
      </w:r>
      <w:r w:rsidRPr="00994892">
        <w:rPr>
          <w:rFonts w:ascii="Arial" w:hAnsi="Arial" w:cs="Arial"/>
          <w:i/>
          <w:iCs/>
          <w:noProof/>
          <w:lang w:val="en-US"/>
        </w:rPr>
        <w:t>Inf. Sci. (Ny).</w:t>
      </w:r>
      <w:r w:rsidRPr="00994892">
        <w:rPr>
          <w:rFonts w:ascii="Arial" w:hAnsi="Arial" w:cs="Arial"/>
          <w:noProof/>
          <w:lang w:val="en-US"/>
        </w:rPr>
        <w:t>, vol. 180, no. 10, pp. 2044–2064, 2010.</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[49]</w:t>
      </w:r>
      <w:r w:rsidRPr="00994892">
        <w:rPr>
          <w:rFonts w:ascii="Arial" w:hAnsi="Arial" w:cs="Arial"/>
          <w:noProof/>
          <w:lang w:val="en-US"/>
        </w:rPr>
        <w:tab/>
        <w:t xml:space="preserve">P. Rzepakowski and S. Jaroszewicz, “Decision trees for uplift modeling with single and multiple treatments,” </w:t>
      </w:r>
      <w:r w:rsidRPr="00994892">
        <w:rPr>
          <w:rFonts w:ascii="Arial" w:hAnsi="Arial" w:cs="Arial"/>
          <w:i/>
          <w:iCs/>
          <w:noProof/>
          <w:lang w:val="en-US"/>
        </w:rPr>
        <w:t>Knowl. Inf. Syst.</w:t>
      </w:r>
      <w:r w:rsidRPr="00994892">
        <w:rPr>
          <w:rFonts w:ascii="Arial" w:hAnsi="Arial" w:cs="Arial"/>
          <w:noProof/>
          <w:lang w:val="en-US"/>
        </w:rPr>
        <w:t>, vol. 32, no. 2, pp. 303–327, 2012.</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[50]</w:t>
      </w:r>
      <w:r w:rsidRPr="00994892">
        <w:rPr>
          <w:rFonts w:ascii="Arial" w:hAnsi="Arial" w:cs="Arial"/>
          <w:noProof/>
          <w:lang w:val="en-US"/>
        </w:rPr>
        <w:tab/>
        <w:t xml:space="preserve">A. Etemad-Shahidi and J. Mahjoobi, “Comparison between M5 0 model tree and neural networks for prediction of significant wave height in Lake Superior,” </w:t>
      </w:r>
      <w:r w:rsidRPr="00994892">
        <w:rPr>
          <w:rFonts w:ascii="Arial" w:hAnsi="Arial" w:cs="Arial"/>
          <w:i/>
          <w:iCs/>
          <w:noProof/>
          <w:lang w:val="en-US"/>
        </w:rPr>
        <w:t>Ocean Eng.</w:t>
      </w:r>
      <w:r w:rsidRPr="00994892">
        <w:rPr>
          <w:rFonts w:ascii="Arial" w:hAnsi="Arial" w:cs="Arial"/>
          <w:noProof/>
          <w:lang w:val="en-US"/>
        </w:rPr>
        <w:t>, vol. 36, no. 15–16, pp. 1175–1181, 2009.</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[51]</w:t>
      </w:r>
      <w:r w:rsidRPr="00994892">
        <w:rPr>
          <w:rFonts w:ascii="Arial" w:hAnsi="Arial" w:cs="Arial"/>
          <w:noProof/>
          <w:lang w:val="en-US"/>
        </w:rPr>
        <w:tab/>
        <w:t>M. Learning, K. A. Publishers, A. C. Sciences, and R. August, “Induction of Decision Trees,” pp. 81–106, 2007.</w:t>
      </w:r>
    </w:p>
    <w:p w:rsidR="00914512" w:rsidRPr="00495617" w:rsidRDefault="00914512" w:rsidP="00914512">
      <w:pPr>
        <w:pStyle w:val="NormalWeb"/>
        <w:ind w:left="640" w:hanging="640"/>
        <w:rPr>
          <w:rFonts w:ascii="Arial" w:hAnsi="Arial" w:cs="Arial"/>
          <w:noProof/>
        </w:rPr>
      </w:pPr>
      <w:r w:rsidRPr="00495617">
        <w:rPr>
          <w:rFonts w:ascii="Arial" w:hAnsi="Arial" w:cs="Arial"/>
          <w:noProof/>
        </w:rPr>
        <w:t>[52]</w:t>
      </w:r>
      <w:r w:rsidRPr="00495617">
        <w:rPr>
          <w:rFonts w:ascii="Arial" w:hAnsi="Arial" w:cs="Arial"/>
          <w:noProof/>
        </w:rPr>
        <w:tab/>
        <w:t>I. A. Nepomuceno Chamorro, “Reconocimiento de Redes de Genes Mediante Regresi ´,” Universidad Pablo de Olavide de Sevilla, 2010.</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[53]</w:t>
      </w:r>
      <w:r w:rsidRPr="00994892">
        <w:rPr>
          <w:rFonts w:ascii="Arial" w:hAnsi="Arial" w:cs="Arial"/>
          <w:noProof/>
          <w:lang w:val="en-US"/>
        </w:rPr>
        <w:tab/>
        <w:t xml:space="preserve">A. R. Fersht, “Transition-state structure as a unifying basis in protein-folding mechanisms : Contact order , chain topology , stability , and the extended nucleus mechanism,” </w:t>
      </w:r>
      <w:r w:rsidRPr="00994892">
        <w:rPr>
          <w:rFonts w:ascii="Arial" w:hAnsi="Arial" w:cs="Arial"/>
          <w:i/>
          <w:iCs/>
          <w:noProof/>
          <w:lang w:val="en-US"/>
        </w:rPr>
        <w:t>PNAS</w:t>
      </w:r>
      <w:r w:rsidRPr="00994892">
        <w:rPr>
          <w:rFonts w:ascii="Arial" w:hAnsi="Arial" w:cs="Arial"/>
          <w:noProof/>
          <w:lang w:val="en-US"/>
        </w:rPr>
        <w:t>, vol. 97, no. 4, pp. 1525–1529, 2000.</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[54]</w:t>
      </w:r>
      <w:r w:rsidRPr="00994892">
        <w:rPr>
          <w:rFonts w:ascii="Arial" w:hAnsi="Arial" w:cs="Arial"/>
          <w:noProof/>
          <w:lang w:val="en-US"/>
        </w:rPr>
        <w:tab/>
        <w:t xml:space="preserve">R. Bonneau, I. Ruczinski, J. Tsai, and D. Baker, “Contact order and ab initio protein structure prediction,” </w:t>
      </w:r>
      <w:r w:rsidRPr="00994892">
        <w:rPr>
          <w:rFonts w:ascii="Arial" w:hAnsi="Arial" w:cs="Arial"/>
          <w:i/>
          <w:iCs/>
          <w:noProof/>
          <w:lang w:val="en-US"/>
        </w:rPr>
        <w:t>Protein Sci.</w:t>
      </w:r>
      <w:r w:rsidRPr="00994892">
        <w:rPr>
          <w:rFonts w:ascii="Arial" w:hAnsi="Arial" w:cs="Arial"/>
          <w:noProof/>
          <w:lang w:val="en-US"/>
        </w:rPr>
        <w:t>, vol. 11, pp. 1937–1944, 2002.</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[55]</w:t>
      </w:r>
      <w:r w:rsidRPr="00994892">
        <w:rPr>
          <w:rFonts w:ascii="Arial" w:hAnsi="Arial" w:cs="Arial"/>
          <w:noProof/>
          <w:lang w:val="en-US"/>
        </w:rPr>
        <w:tab/>
        <w:t xml:space="preserve">Y. Arkun and B. Erman, “Prediction of Optimal Folding Routes of Proteins That Satisfy the Principle of Lowest Entropy Loss : Dynamic Contact Maps and Optimal Control,” </w:t>
      </w:r>
      <w:r w:rsidRPr="00994892">
        <w:rPr>
          <w:rFonts w:ascii="Arial" w:hAnsi="Arial" w:cs="Arial"/>
          <w:i/>
          <w:iCs/>
          <w:noProof/>
          <w:lang w:val="en-US"/>
        </w:rPr>
        <w:t>PLoS One</w:t>
      </w:r>
      <w:r w:rsidRPr="00994892">
        <w:rPr>
          <w:rFonts w:ascii="Arial" w:hAnsi="Arial" w:cs="Arial"/>
          <w:noProof/>
          <w:lang w:val="en-US"/>
        </w:rPr>
        <w:t>, vol. 5, no. 10, pp. 1–11, 2010.</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[56]</w:t>
      </w:r>
      <w:r w:rsidRPr="00994892">
        <w:rPr>
          <w:rFonts w:ascii="Arial" w:hAnsi="Arial" w:cs="Arial"/>
          <w:noProof/>
          <w:lang w:val="en-US"/>
        </w:rPr>
        <w:tab/>
        <w:t xml:space="preserve">P. Gramatica, “Principles of QSAR models validation : internal and external,” </w:t>
      </w:r>
      <w:r w:rsidRPr="00994892">
        <w:rPr>
          <w:rFonts w:ascii="Arial" w:hAnsi="Arial" w:cs="Arial"/>
          <w:i/>
          <w:iCs/>
          <w:noProof/>
          <w:lang w:val="en-US"/>
        </w:rPr>
        <w:t>QSART Comb. Sci.</w:t>
      </w:r>
      <w:r w:rsidRPr="00994892">
        <w:rPr>
          <w:rFonts w:ascii="Arial" w:hAnsi="Arial" w:cs="Arial"/>
          <w:noProof/>
          <w:lang w:val="en-US"/>
        </w:rPr>
        <w:t>, no. 5, pp. 694 – 701, 2007.</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[57]</w:t>
      </w:r>
      <w:r w:rsidRPr="00994892">
        <w:rPr>
          <w:rFonts w:ascii="Arial" w:hAnsi="Arial" w:cs="Arial"/>
          <w:noProof/>
          <w:lang w:val="en-US"/>
        </w:rPr>
        <w:tab/>
        <w:t xml:space="preserve">T. Fawcett, “An introduction to ROC analysis,” </w:t>
      </w:r>
      <w:r w:rsidRPr="00994892">
        <w:rPr>
          <w:rFonts w:ascii="Arial" w:hAnsi="Arial" w:cs="Arial"/>
          <w:i/>
          <w:iCs/>
          <w:noProof/>
          <w:lang w:val="en-US"/>
        </w:rPr>
        <w:t>Pattern Recognit. Lett.</w:t>
      </w:r>
      <w:r w:rsidRPr="00994892">
        <w:rPr>
          <w:rFonts w:ascii="Arial" w:hAnsi="Arial" w:cs="Arial"/>
          <w:noProof/>
          <w:lang w:val="en-US"/>
        </w:rPr>
        <w:t>, vol. 27, pp. 861–874, 2006.</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lastRenderedPageBreak/>
        <w:t>[58]</w:t>
      </w:r>
      <w:r w:rsidRPr="00994892">
        <w:rPr>
          <w:rFonts w:ascii="Arial" w:hAnsi="Arial" w:cs="Arial"/>
          <w:noProof/>
          <w:lang w:val="en-US"/>
        </w:rPr>
        <w:tab/>
        <w:t xml:space="preserve">R. Bonneau, J. Tsai, I. Ruczinski, D. Chivian, C. Rohl, C. E. M. Strauss, and D. Baker, “Rosetta in CASP4 : Progress in Ab Initio Protein Structure Prediction,” </w:t>
      </w:r>
      <w:r w:rsidRPr="00994892">
        <w:rPr>
          <w:rFonts w:ascii="Arial" w:hAnsi="Arial" w:cs="Arial"/>
          <w:i/>
          <w:iCs/>
          <w:noProof/>
          <w:lang w:val="en-US"/>
        </w:rPr>
        <w:t>PROTEINS Struct. Funct. Genet.</w:t>
      </w:r>
      <w:r w:rsidRPr="00994892">
        <w:rPr>
          <w:rFonts w:ascii="Arial" w:hAnsi="Arial" w:cs="Arial"/>
          <w:noProof/>
          <w:lang w:val="en-US"/>
        </w:rPr>
        <w:t>, vol. 5, no. January, pp. 119 –126, 2002.</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[59]</w:t>
      </w:r>
      <w:r w:rsidRPr="00994892">
        <w:rPr>
          <w:rFonts w:ascii="Arial" w:hAnsi="Arial" w:cs="Arial"/>
          <w:noProof/>
          <w:lang w:val="en-US"/>
        </w:rPr>
        <w:tab/>
        <w:t xml:space="preserve">A. A. Abu-doleh, O. M. Al-jarrah, and A. Alkhateeb, “Protein contact map prediction using multi-stage hybrid intelligence inference systems,” </w:t>
      </w:r>
      <w:r w:rsidRPr="00994892">
        <w:rPr>
          <w:rFonts w:ascii="Arial" w:hAnsi="Arial" w:cs="Arial"/>
          <w:i/>
          <w:iCs/>
          <w:noProof/>
          <w:lang w:val="en-US"/>
        </w:rPr>
        <w:t>J. Biomed. Inform.</w:t>
      </w:r>
      <w:r w:rsidRPr="00994892">
        <w:rPr>
          <w:rFonts w:ascii="Arial" w:hAnsi="Arial" w:cs="Arial"/>
          <w:noProof/>
          <w:lang w:val="en-US"/>
        </w:rPr>
        <w:t>, vol. 45, no. 1, pp. 173–183, 2012.</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[60]</w:t>
      </w:r>
      <w:r w:rsidRPr="00994892">
        <w:rPr>
          <w:rFonts w:ascii="Arial" w:hAnsi="Arial" w:cs="Arial"/>
          <w:noProof/>
          <w:lang w:val="en-US"/>
        </w:rPr>
        <w:tab/>
        <w:t xml:space="preserve">T. W. De Lima, P. H. R. Gabriel, A. C. B. Delbem, R. A. Faccioli, and I. N. Silva, “Evolutionary Algorithm to ab initio Protein Structure Prediction with Hydrophobic Interactions,” </w:t>
      </w:r>
      <w:r w:rsidRPr="00994892">
        <w:rPr>
          <w:rFonts w:ascii="Arial" w:hAnsi="Arial" w:cs="Arial"/>
          <w:i/>
          <w:iCs/>
          <w:noProof/>
          <w:lang w:val="en-US"/>
        </w:rPr>
        <w:t>interactions</w:t>
      </w:r>
      <w:r w:rsidRPr="00994892">
        <w:rPr>
          <w:rFonts w:ascii="Arial" w:hAnsi="Arial" w:cs="Arial"/>
          <w:noProof/>
          <w:lang w:val="en-US"/>
        </w:rPr>
        <w:t>, pp. 612–619, 2007.</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[61]</w:t>
      </w:r>
      <w:r w:rsidRPr="00994892">
        <w:rPr>
          <w:rFonts w:ascii="Arial" w:hAnsi="Arial" w:cs="Arial"/>
          <w:noProof/>
          <w:lang w:val="en-US"/>
        </w:rPr>
        <w:tab/>
        <w:t xml:space="preserve">J. Peng and J. Xu, “Low-homology protein threading,” </w:t>
      </w:r>
      <w:r w:rsidRPr="00994892">
        <w:rPr>
          <w:rFonts w:ascii="Arial" w:hAnsi="Arial" w:cs="Arial"/>
          <w:i/>
          <w:iCs/>
          <w:noProof/>
          <w:lang w:val="en-US"/>
        </w:rPr>
        <w:t>Bioinformatics</w:t>
      </w:r>
      <w:r w:rsidRPr="00994892">
        <w:rPr>
          <w:rFonts w:ascii="Arial" w:hAnsi="Arial" w:cs="Arial"/>
          <w:noProof/>
          <w:lang w:val="en-US"/>
        </w:rPr>
        <w:t>, vol. 26, pp. i294–i300, 2010.</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[62]</w:t>
      </w:r>
      <w:r w:rsidRPr="00994892">
        <w:rPr>
          <w:rFonts w:ascii="Arial" w:hAnsi="Arial" w:cs="Arial"/>
          <w:noProof/>
          <w:lang w:val="en-US"/>
        </w:rPr>
        <w:tab/>
        <w:t xml:space="preserve">“Protein structure prediction ( cont ) Different approaches Threading – method for structure prediction Target sequence is compared to structures using sequence </w:t>
      </w:r>
      <w:r w:rsidRPr="00994892">
        <w:rPr>
          <w:rFonts w:ascii="Cambria Math" w:hAnsi="Cambria Math" w:cs="Cambria Math"/>
          <w:noProof/>
          <w:lang w:val="en-US"/>
        </w:rPr>
        <w:t>‐</w:t>
      </w:r>
      <w:r w:rsidRPr="00994892">
        <w:rPr>
          <w:rFonts w:ascii="Arial" w:hAnsi="Arial" w:cs="Arial"/>
          <w:noProof/>
          <w:lang w:val="en-US"/>
        </w:rPr>
        <w:t xml:space="preserve"> structure alignment,” pp. 1–28, 2012.</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[63]</w:t>
      </w:r>
      <w:r w:rsidRPr="00994892">
        <w:rPr>
          <w:rFonts w:ascii="Arial" w:hAnsi="Arial" w:cs="Arial"/>
          <w:noProof/>
          <w:lang w:val="en-US"/>
        </w:rPr>
        <w:tab/>
        <w:t xml:space="preserve">Y. Shi, J. Zhou, D. Arndt, D. S. Wishart, and G. Lin, “Protein contact order prediction from primary sequences,” </w:t>
      </w:r>
      <w:r w:rsidRPr="00994892">
        <w:rPr>
          <w:rFonts w:ascii="Arial" w:hAnsi="Arial" w:cs="Arial"/>
          <w:i/>
          <w:iCs/>
          <w:noProof/>
          <w:lang w:val="en-US"/>
        </w:rPr>
        <w:t>BMC Bioinformatics</w:t>
      </w:r>
      <w:r w:rsidRPr="00994892">
        <w:rPr>
          <w:rFonts w:ascii="Arial" w:hAnsi="Arial" w:cs="Arial"/>
          <w:noProof/>
          <w:lang w:val="en-US"/>
        </w:rPr>
        <w:t>, vol. 9, no. 255, pp. 1–21, 2008.</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[64]</w:t>
      </w:r>
      <w:r w:rsidRPr="00994892">
        <w:rPr>
          <w:rFonts w:ascii="Arial" w:hAnsi="Arial" w:cs="Arial"/>
          <w:noProof/>
          <w:lang w:val="en-US"/>
        </w:rPr>
        <w:tab/>
        <w:t xml:space="preserve">and Y. Z. Bin Xue, Eshel Faraggi, “Predicting residue-residue contact maps by a two-layer, integrated neural-network method,” </w:t>
      </w:r>
      <w:r w:rsidRPr="00994892">
        <w:rPr>
          <w:rFonts w:ascii="Arial" w:hAnsi="Arial" w:cs="Arial"/>
          <w:i/>
          <w:iCs/>
          <w:noProof/>
          <w:lang w:val="en-US"/>
        </w:rPr>
        <w:t>Proteins</w:t>
      </w:r>
      <w:r w:rsidRPr="00994892">
        <w:rPr>
          <w:rFonts w:ascii="Arial" w:hAnsi="Arial" w:cs="Arial"/>
          <w:noProof/>
          <w:lang w:val="en-US"/>
        </w:rPr>
        <w:t>, vol. 76, no. 1, pp. 176–183, 2009.</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[65]</w:t>
      </w:r>
      <w:r w:rsidRPr="00994892">
        <w:rPr>
          <w:rFonts w:ascii="Arial" w:hAnsi="Arial" w:cs="Arial"/>
          <w:noProof/>
          <w:lang w:val="en-US"/>
        </w:rPr>
        <w:tab/>
        <w:t xml:space="preserve">P. Benkert, M. Biasini, and T. Schwede, “Toward the estimation of the absolute quality of individual protein structure models,” </w:t>
      </w:r>
      <w:r w:rsidRPr="00994892">
        <w:rPr>
          <w:rFonts w:ascii="Arial" w:hAnsi="Arial" w:cs="Arial"/>
          <w:i/>
          <w:iCs/>
          <w:noProof/>
          <w:lang w:val="en-US"/>
        </w:rPr>
        <w:t>Bioinforma. Adv. Access</w:t>
      </w:r>
      <w:r w:rsidRPr="00994892">
        <w:rPr>
          <w:rFonts w:ascii="Arial" w:hAnsi="Arial" w:cs="Arial"/>
          <w:noProof/>
          <w:lang w:val="en-US"/>
        </w:rPr>
        <w:t>, vol. 1, pp. 1–8, 2010.</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[66]</w:t>
      </w:r>
      <w:r w:rsidRPr="00994892">
        <w:rPr>
          <w:rFonts w:ascii="Arial" w:hAnsi="Arial" w:cs="Arial"/>
          <w:noProof/>
          <w:lang w:val="en-US"/>
        </w:rPr>
        <w:tab/>
        <w:t xml:space="preserve">S. García and F. Herrera, “An Extension on ‘Statistical Comparisons of Classifiers over Multiple Data Sets’ for all Pairwise Comparisons,” </w:t>
      </w:r>
      <w:r w:rsidRPr="00994892">
        <w:rPr>
          <w:rFonts w:ascii="Arial" w:hAnsi="Arial" w:cs="Arial"/>
          <w:i/>
          <w:iCs/>
          <w:noProof/>
          <w:lang w:val="en-US"/>
        </w:rPr>
        <w:t>J. Mach. Learn. Res.</w:t>
      </w:r>
      <w:r w:rsidRPr="00994892">
        <w:rPr>
          <w:rFonts w:ascii="Arial" w:hAnsi="Arial" w:cs="Arial"/>
          <w:noProof/>
          <w:lang w:val="en-US"/>
        </w:rPr>
        <w:t>, vol. 9, pp. 2677–2694, 2008.</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[67]</w:t>
      </w:r>
      <w:r w:rsidRPr="00994892">
        <w:rPr>
          <w:rFonts w:ascii="Arial" w:hAnsi="Arial" w:cs="Arial"/>
          <w:noProof/>
          <w:lang w:val="en-US"/>
        </w:rPr>
        <w:tab/>
        <w:t xml:space="preserve">J. Demsar, “Statistical Comparisons of Classifiers over Multiple Data Sets,” </w:t>
      </w:r>
      <w:r w:rsidRPr="00994892">
        <w:rPr>
          <w:rFonts w:ascii="Arial" w:hAnsi="Arial" w:cs="Arial"/>
          <w:i/>
          <w:iCs/>
          <w:noProof/>
          <w:lang w:val="en-US"/>
        </w:rPr>
        <w:t>J. Mach. Learn. Res.</w:t>
      </w:r>
      <w:r w:rsidRPr="00994892">
        <w:rPr>
          <w:rFonts w:ascii="Arial" w:hAnsi="Arial" w:cs="Arial"/>
          <w:noProof/>
          <w:lang w:val="en-US"/>
        </w:rPr>
        <w:t>, vol. 7, pp. 1–30, 2006.</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[68]</w:t>
      </w:r>
      <w:r w:rsidRPr="00994892">
        <w:rPr>
          <w:rFonts w:ascii="Arial" w:hAnsi="Arial" w:cs="Arial"/>
          <w:noProof/>
          <w:lang w:val="en-US"/>
        </w:rPr>
        <w:tab/>
        <w:t xml:space="preserve">D. J. Sheskin, </w:t>
      </w:r>
      <w:r w:rsidRPr="00994892">
        <w:rPr>
          <w:rFonts w:ascii="Arial" w:hAnsi="Arial" w:cs="Arial"/>
          <w:i/>
          <w:iCs/>
          <w:noProof/>
          <w:lang w:val="en-US"/>
        </w:rPr>
        <w:t>Handbook of PARAMETRIC and NONPARAMETRIC STATISTICAL PROCEDURES</w:t>
      </w:r>
      <w:r w:rsidRPr="00994892">
        <w:rPr>
          <w:rFonts w:ascii="Arial" w:hAnsi="Arial" w:cs="Arial"/>
          <w:noProof/>
          <w:lang w:val="en-US"/>
        </w:rPr>
        <w:t>, Third Edit. Western Connecticut State University: Chapman &amp; Hall/CRC, 2004, p. 1184.</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[69]</w:t>
      </w:r>
      <w:r w:rsidRPr="00994892">
        <w:rPr>
          <w:rFonts w:ascii="Arial" w:hAnsi="Arial" w:cs="Arial"/>
          <w:noProof/>
          <w:lang w:val="en-US"/>
        </w:rPr>
        <w:tab/>
        <w:t xml:space="preserve">J. Davis and M. Goadrich, “The Relationship Between Precision-Recall and ROC Curves,” in </w:t>
      </w:r>
      <w:r w:rsidRPr="00994892">
        <w:rPr>
          <w:rFonts w:ascii="Arial" w:hAnsi="Arial" w:cs="Arial"/>
          <w:i/>
          <w:iCs/>
          <w:noProof/>
          <w:lang w:val="en-US"/>
        </w:rPr>
        <w:t>23 rd International Con- ference on Machine Learning, Pittsburgh, PA, 2006.</w:t>
      </w:r>
      <w:r w:rsidRPr="00994892">
        <w:rPr>
          <w:rFonts w:ascii="Arial" w:hAnsi="Arial" w:cs="Arial"/>
          <w:noProof/>
          <w:lang w:val="en-US"/>
        </w:rPr>
        <w:t>, 2006, pp. 2–8.</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t>[70]</w:t>
      </w:r>
      <w:r w:rsidRPr="00994892">
        <w:rPr>
          <w:rFonts w:ascii="Arial" w:hAnsi="Arial" w:cs="Arial"/>
          <w:noProof/>
          <w:lang w:val="en-US"/>
        </w:rPr>
        <w:tab/>
        <w:t>T. G. Dietterich, “Statistical Tests for Comparing Supervised Classication Learning Algorithms 1 Introduction,” pp. 1–24, 1997.</w:t>
      </w:r>
    </w:p>
    <w:p w:rsidR="00914512" w:rsidRPr="00994892" w:rsidRDefault="00914512" w:rsidP="00914512">
      <w:pPr>
        <w:pStyle w:val="NormalWeb"/>
        <w:ind w:left="640" w:hanging="640"/>
        <w:rPr>
          <w:rFonts w:ascii="Arial" w:hAnsi="Arial" w:cs="Arial"/>
          <w:noProof/>
          <w:lang w:val="en-US"/>
        </w:rPr>
      </w:pPr>
      <w:r w:rsidRPr="00994892">
        <w:rPr>
          <w:rFonts w:ascii="Arial" w:hAnsi="Arial" w:cs="Arial"/>
          <w:noProof/>
          <w:lang w:val="en-US"/>
        </w:rPr>
        <w:lastRenderedPageBreak/>
        <w:t>[71]</w:t>
      </w:r>
      <w:r w:rsidRPr="00994892">
        <w:rPr>
          <w:rFonts w:ascii="Arial" w:hAnsi="Arial" w:cs="Arial"/>
          <w:noProof/>
          <w:lang w:val="en-US"/>
        </w:rPr>
        <w:tab/>
        <w:t xml:space="preserve">F. Morcos, A. Pagnani, B. Lunt, A. Bertolino, D. S. Marks, and C. Sander, “Direct-coupling analysis of residue coevolution captures native contacts across many protein families,” </w:t>
      </w:r>
      <w:r w:rsidRPr="00994892">
        <w:rPr>
          <w:rFonts w:ascii="Arial" w:hAnsi="Arial" w:cs="Arial"/>
          <w:i/>
          <w:iCs/>
          <w:noProof/>
          <w:lang w:val="en-US"/>
        </w:rPr>
        <w:t>PNAS</w:t>
      </w:r>
      <w:r w:rsidRPr="00994892">
        <w:rPr>
          <w:rFonts w:ascii="Arial" w:hAnsi="Arial" w:cs="Arial"/>
          <w:noProof/>
          <w:lang w:val="en-US"/>
        </w:rPr>
        <w:t xml:space="preserve">, 2011. </w:t>
      </w:r>
    </w:p>
    <w:p w:rsidR="00914512" w:rsidRPr="00344381" w:rsidRDefault="00914512" w:rsidP="00914512">
      <w:pPr>
        <w:tabs>
          <w:tab w:val="left" w:pos="-1440"/>
          <w:tab w:val="left" w:pos="180"/>
          <w:tab w:val="left" w:pos="900"/>
          <w:tab w:val="left" w:pos="2880"/>
          <w:tab w:val="left" w:pos="3600"/>
          <w:tab w:val="left" w:pos="4320"/>
          <w:tab w:val="left" w:pos="5040"/>
          <w:tab w:val="left" w:pos="5760"/>
          <w:tab w:val="left" w:pos="6480"/>
          <w:tab w:val="left" w:pos="7200"/>
          <w:tab w:val="left" w:pos="7920"/>
          <w:tab w:val="left" w:pos="8640"/>
          <w:tab w:val="left" w:pos="9360"/>
        </w:tabs>
        <w:spacing w:line="400" w:lineRule="exact"/>
        <w:jc w:val="both"/>
        <w:rPr>
          <w:rFonts w:ascii="Arial" w:hAnsi="Arial" w:cs="Arial"/>
          <w:sz w:val="24"/>
          <w:szCs w:val="24"/>
          <w:lang w:val="en-US"/>
        </w:rPr>
      </w:pPr>
      <w:r>
        <w:rPr>
          <w:rFonts w:ascii="Arial" w:hAnsi="Arial" w:cs="Arial"/>
          <w:sz w:val="24"/>
          <w:szCs w:val="24"/>
        </w:rPr>
        <w:fldChar w:fldCharType="end"/>
      </w:r>
    </w:p>
    <w:p w:rsidR="00914512" w:rsidRPr="00344381" w:rsidRDefault="00914512" w:rsidP="00914512">
      <w:pPr>
        <w:tabs>
          <w:tab w:val="left" w:pos="-1440"/>
          <w:tab w:val="left" w:pos="180"/>
          <w:tab w:val="left" w:pos="900"/>
          <w:tab w:val="left" w:pos="2880"/>
          <w:tab w:val="left" w:pos="3600"/>
          <w:tab w:val="left" w:pos="4320"/>
          <w:tab w:val="left" w:pos="5040"/>
          <w:tab w:val="left" w:pos="5760"/>
          <w:tab w:val="left" w:pos="6480"/>
          <w:tab w:val="left" w:pos="7200"/>
          <w:tab w:val="left" w:pos="7920"/>
          <w:tab w:val="left" w:pos="8640"/>
          <w:tab w:val="left" w:pos="9360"/>
        </w:tabs>
        <w:spacing w:line="400" w:lineRule="exact"/>
        <w:jc w:val="both"/>
        <w:rPr>
          <w:rFonts w:ascii="Arial" w:hAnsi="Arial" w:cs="Arial"/>
          <w:sz w:val="24"/>
          <w:szCs w:val="24"/>
          <w:lang w:val="en-US"/>
        </w:rPr>
      </w:pPr>
    </w:p>
    <w:p w:rsidR="00914512" w:rsidRPr="00344381" w:rsidRDefault="00914512" w:rsidP="00914512">
      <w:pPr>
        <w:tabs>
          <w:tab w:val="left" w:pos="-1440"/>
          <w:tab w:val="left" w:pos="180"/>
          <w:tab w:val="left" w:pos="900"/>
          <w:tab w:val="left" w:pos="2880"/>
          <w:tab w:val="left" w:pos="3600"/>
          <w:tab w:val="left" w:pos="4320"/>
          <w:tab w:val="left" w:pos="5040"/>
          <w:tab w:val="left" w:pos="5760"/>
          <w:tab w:val="left" w:pos="6480"/>
          <w:tab w:val="left" w:pos="7200"/>
          <w:tab w:val="left" w:pos="7920"/>
          <w:tab w:val="left" w:pos="8640"/>
          <w:tab w:val="left" w:pos="9360"/>
        </w:tabs>
        <w:spacing w:line="400" w:lineRule="exact"/>
        <w:jc w:val="both"/>
        <w:rPr>
          <w:rFonts w:ascii="Arial" w:hAnsi="Arial" w:cs="Arial"/>
          <w:sz w:val="24"/>
          <w:szCs w:val="24"/>
          <w:lang w:val="en-US"/>
        </w:rPr>
        <w:sectPr w:rsidR="00914512" w:rsidRPr="00344381" w:rsidSect="00BC63AB">
          <w:headerReference w:type="default" r:id="rId75"/>
          <w:footerReference w:type="even" r:id="rId76"/>
          <w:footerReference w:type="default" r:id="rId77"/>
          <w:headerReference w:type="first" r:id="rId78"/>
          <w:pgSz w:w="12242" w:h="15842" w:code="1"/>
          <w:pgMar w:top="1134" w:right="1134" w:bottom="1134" w:left="1418" w:header="709" w:footer="709" w:gutter="0"/>
          <w:pgNumType w:start="6"/>
          <w:cols w:space="708"/>
          <w:docGrid w:linePitch="360"/>
        </w:sectPr>
      </w:pPr>
    </w:p>
    <w:p w:rsidR="00FA20E4" w:rsidRPr="00344381" w:rsidRDefault="00B869C6" w:rsidP="00FF299F">
      <w:pPr>
        <w:tabs>
          <w:tab w:val="left" w:pos="-1440"/>
          <w:tab w:val="left" w:pos="180"/>
          <w:tab w:val="left" w:pos="900"/>
          <w:tab w:val="left" w:pos="2880"/>
          <w:tab w:val="left" w:pos="3600"/>
          <w:tab w:val="left" w:pos="4320"/>
          <w:tab w:val="left" w:pos="5040"/>
          <w:tab w:val="left" w:pos="5760"/>
          <w:tab w:val="left" w:pos="6480"/>
          <w:tab w:val="left" w:pos="7200"/>
          <w:tab w:val="left" w:pos="7920"/>
          <w:tab w:val="left" w:pos="8640"/>
          <w:tab w:val="left" w:pos="9360"/>
        </w:tabs>
        <w:spacing w:before="120" w:after="120" w:line="320" w:lineRule="exact"/>
        <w:jc w:val="both"/>
        <w:rPr>
          <w:rFonts w:ascii="Arial" w:hAnsi="Arial" w:cs="Arial"/>
          <w:sz w:val="24"/>
          <w:szCs w:val="24"/>
          <w:lang w:val="en-US"/>
        </w:rPr>
      </w:pPr>
      <w:r w:rsidRPr="003B2856">
        <w:rPr>
          <w:rFonts w:ascii="Verdana" w:hAnsi="Verdana" w:cs="Arial"/>
          <w:color w:val="006600"/>
        </w:rPr>
        <w:lastRenderedPageBreak/>
        <w:object w:dxaOrig="14814" w:dyaOrig="9822">
          <v:shape id="_x0000_s1272" type="#_x0000_t75" style="position:absolute;left:0;text-align:left;margin-left:0;margin-top:23pt;width:81pt;height:81pt;z-index:251660288;mso-wrap-style:none;v-text-anchor:middle" fillcolor="#0c9">
            <v:imagedata r:id="rId14" o:title=""/>
            <o:lock v:ext="edit" aspectratio="f"/>
            <w10:wrap type="topAndBottom"/>
          </v:shape>
          <o:OLEObject Type="Embed" ProgID="Word.Picture.8" ShapeID="_x0000_s1272" DrawAspect="Content" ObjectID="_1568720703" r:id="rId79"/>
        </w:object>
      </w:r>
      <w:r w:rsidR="00476903" w:rsidRPr="003B2856">
        <w:rPr>
          <w:rFonts w:ascii="Verdana" w:hAnsi="Verdana" w:cs="Arial"/>
          <w:noProof/>
          <w:color w:val="006600"/>
          <w:lang w:val="es-MX" w:eastAsia="es-MX"/>
        </w:rPr>
        <mc:AlternateContent>
          <mc:Choice Requires="wps">
            <w:drawing>
              <wp:anchor distT="0" distB="0" distL="114300" distR="114300" simplePos="0" relativeHeight="251661312" behindDoc="0" locked="0" layoutInCell="1" allowOverlap="1">
                <wp:simplePos x="0" y="0"/>
                <wp:positionH relativeFrom="column">
                  <wp:posOffset>276225</wp:posOffset>
                </wp:positionH>
                <wp:positionV relativeFrom="paragraph">
                  <wp:posOffset>1310005</wp:posOffset>
                </wp:positionV>
                <wp:extent cx="5911215" cy="0"/>
                <wp:effectExtent l="9525" t="5080" r="13335" b="13970"/>
                <wp:wrapNone/>
                <wp:docPr id="8" name="Line 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11215" cy="0"/>
                        </a:xfrm>
                        <a:prstGeom prst="line">
                          <a:avLst/>
                        </a:prstGeom>
                        <a:noFill/>
                        <a:ln w="9525">
                          <a:solidFill>
                            <a:srgbClr val="008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69B46A" id="Line 249"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75pt,103.15pt" to="487.2pt,10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" strokecolor="green"/>
            </w:pict>
          </mc:Fallback>
        </mc:AlternateContent>
      </w:r>
      <w:r w:rsidR="00476903" w:rsidRPr="003B2856">
        <w:rPr>
          <w:rFonts w:ascii="Verdana" w:hAnsi="Verdana" w:cs="Arial"/>
          <w:noProof/>
          <w:color w:val="006600"/>
          <w:lang w:val="es-MX" w:eastAsia="es-MX"/>
        </w:rPr>
        <w:drawing>
          <wp:anchor distT="0" distB="0" distL="114300" distR="114300" simplePos="0" relativeHeight="251659264" behindDoc="0" locked="0" layoutInCell="1" allowOverlap="1">
            <wp:simplePos x="0" y="0"/>
            <wp:positionH relativeFrom="column">
              <wp:posOffset>4859020</wp:posOffset>
            </wp:positionH>
            <wp:positionV relativeFrom="paragraph">
              <wp:posOffset>1270</wp:posOffset>
            </wp:positionV>
            <wp:extent cx="1257300" cy="1186815"/>
            <wp:effectExtent l="0" t="0" r="0" b="0"/>
            <wp:wrapNone/>
            <wp:docPr id="247" name="Imagen 247" descr="Bioplantas1 nue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Bioplantas1 nuev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57300" cy="1186815"/>
                    </a:xfrm>
                    <a:prstGeom prst="rect">
                      <a:avLst/>
                    </a:prstGeom>
                    <a:noFill/>
                  </pic:spPr>
                </pic:pic>
              </a:graphicData>
            </a:graphic>
            <wp14:sizeRelH relativeFrom="page">
              <wp14:pctWidth>0</wp14:pctWidth>
            </wp14:sizeRelH>
            <wp14:sizeRelV relativeFrom="page">
              <wp14:pctHeight>0</wp14:pctHeight>
            </wp14:sizeRelV>
          </wp:anchor>
        </w:drawing>
      </w:r>
    </w:p>
    <w:p w:rsidR="001B10A4" w:rsidRPr="003566EC" w:rsidRDefault="001B10A4" w:rsidP="00FF299F">
      <w:pPr>
        <w:spacing w:before="120" w:after="120" w:line="320" w:lineRule="exact"/>
        <w:ind w:right="-34"/>
        <w:jc w:val="right"/>
        <w:rPr>
          <w:rFonts w:ascii="Monotype Corsiva" w:hAnsi="Monotype Corsiva"/>
          <w:b/>
          <w:color w:val="333300"/>
          <w:sz w:val="80"/>
          <w:szCs w:val="80"/>
          <w:lang w:val="en-US"/>
        </w:rPr>
      </w:pPr>
    </w:p>
    <w:p w:rsidR="00BC63AB" w:rsidRDefault="00BC6934" w:rsidP="00193286">
      <w:pPr>
        <w:spacing w:before="8280"/>
        <w:ind w:right="-34"/>
        <w:jc w:val="right"/>
        <w:rPr>
          <w:rFonts w:ascii="Monotype Corsiva" w:hAnsi="Monotype Corsiva"/>
          <w:b/>
          <w:color w:val="333300"/>
          <w:sz w:val="80"/>
          <w:szCs w:val="80"/>
        </w:rPr>
        <w:sectPr w:rsidR="00BC63AB" w:rsidSect="00652358">
          <w:headerReference w:type="default" r:id="rId80"/>
          <w:footerReference w:type="default" r:id="rId81"/>
          <w:headerReference w:type="first" r:id="rId82"/>
          <w:footerReference w:type="first" r:id="rId83"/>
          <w:pgSz w:w="12242" w:h="15842" w:code="1"/>
          <w:pgMar w:top="1134" w:right="1134" w:bottom="1134" w:left="1361" w:header="709" w:footer="709" w:gutter="0"/>
          <w:cols w:space="708"/>
          <w:titlePg/>
          <w:docGrid w:linePitch="360"/>
        </w:sectPr>
      </w:pPr>
      <w:r>
        <w:rPr>
          <w:rFonts w:ascii="Monotype Corsiva" w:hAnsi="Monotype Corsiva"/>
          <w:b/>
          <w:color w:val="333300"/>
          <w:sz w:val="80"/>
          <w:szCs w:val="80"/>
        </w:rPr>
        <w:t xml:space="preserve">Acreditación del resultado </w:t>
      </w:r>
    </w:p>
    <w:p w:rsidR="00193733" w:rsidRPr="000138C2" w:rsidRDefault="000138C2" w:rsidP="00FF299F">
      <w:pPr>
        <w:pStyle w:val="Textoindependiente"/>
        <w:spacing w:before="120" w:after="120" w:line="320" w:lineRule="exact"/>
        <w:jc w:val="both"/>
        <w:outlineLvl w:val="0"/>
        <w:rPr>
          <w:rFonts w:ascii="Arial" w:hAnsi="Arial" w:cs="Arial"/>
          <w:b/>
          <w:sz w:val="24"/>
          <w:szCs w:val="24"/>
        </w:rPr>
      </w:pPr>
      <w:bookmarkStart w:id="786" w:name="_Toc432586938"/>
      <w:r>
        <w:rPr>
          <w:rFonts w:ascii="Arial" w:hAnsi="Arial" w:cs="Arial"/>
          <w:b/>
          <w:sz w:val="24"/>
          <w:szCs w:val="24"/>
        </w:rPr>
        <w:lastRenderedPageBreak/>
        <w:t xml:space="preserve">5. </w:t>
      </w:r>
      <w:r w:rsidRPr="000138C2">
        <w:rPr>
          <w:rFonts w:ascii="Arial" w:hAnsi="Arial" w:cs="Arial"/>
          <w:b/>
          <w:sz w:val="24"/>
          <w:szCs w:val="24"/>
        </w:rPr>
        <w:t>ACREDITACIÓN DE LA INTRODUCCIÓN DEL RESULTADO Y DE SU IMPACTO</w:t>
      </w:r>
      <w:bookmarkEnd w:id="786"/>
    </w:p>
    <w:p w:rsidR="00071F4B" w:rsidRDefault="00292F94" w:rsidP="00292F94">
      <w:pPr>
        <w:pStyle w:val="Textoindependiente"/>
        <w:spacing w:before="120" w:after="120" w:line="320" w:lineRule="exact"/>
        <w:jc w:val="both"/>
        <w:rPr>
          <w:rFonts w:ascii="Arial" w:hAnsi="Arial" w:cs="Arial"/>
          <w:sz w:val="24"/>
          <w:szCs w:val="24"/>
        </w:rPr>
      </w:pPr>
      <w:r w:rsidRPr="007E11AA">
        <w:rPr>
          <w:rFonts w:ascii="Arial" w:hAnsi="Arial" w:cs="Arial"/>
          <w:sz w:val="24"/>
          <w:szCs w:val="24"/>
        </w:rPr>
        <w:t xml:space="preserve">Esta investigación </w:t>
      </w:r>
      <w:r>
        <w:rPr>
          <w:rFonts w:ascii="Arial" w:hAnsi="Arial" w:cs="Arial"/>
          <w:sz w:val="24"/>
          <w:szCs w:val="24"/>
        </w:rPr>
        <w:t>tiene un</w:t>
      </w:r>
      <w:r w:rsidRPr="007E11AA">
        <w:rPr>
          <w:rFonts w:ascii="Arial" w:hAnsi="Arial" w:cs="Arial"/>
          <w:sz w:val="24"/>
          <w:szCs w:val="24"/>
        </w:rPr>
        <w:t xml:space="preserve"> gran interés para la industria farmacéutica y para la medicina en general. </w:t>
      </w:r>
      <w:r>
        <w:rPr>
          <w:rFonts w:ascii="Arial" w:hAnsi="Arial" w:cs="Arial"/>
          <w:sz w:val="24"/>
          <w:szCs w:val="24"/>
        </w:rPr>
        <w:t>P</w:t>
      </w:r>
      <w:r w:rsidRPr="007E11AA">
        <w:rPr>
          <w:rFonts w:ascii="Arial" w:hAnsi="Arial" w:cs="Arial"/>
          <w:sz w:val="24"/>
          <w:szCs w:val="24"/>
        </w:rPr>
        <w:t xml:space="preserve">redecir la estructura de proteínas no conocidas con un nivel </w:t>
      </w:r>
      <w:r w:rsidR="004428CF">
        <w:rPr>
          <w:rFonts w:ascii="Arial" w:hAnsi="Arial" w:cs="Arial"/>
          <w:sz w:val="24"/>
          <w:szCs w:val="24"/>
        </w:rPr>
        <w:t xml:space="preserve">de </w:t>
      </w:r>
      <w:r w:rsidRPr="007E11AA">
        <w:rPr>
          <w:rFonts w:ascii="Arial" w:hAnsi="Arial" w:cs="Arial"/>
          <w:sz w:val="24"/>
          <w:szCs w:val="24"/>
        </w:rPr>
        <w:t xml:space="preserve">efectividad superior al existente en la actualidad </w:t>
      </w:r>
      <w:r>
        <w:rPr>
          <w:rFonts w:ascii="Arial" w:hAnsi="Arial" w:cs="Arial"/>
          <w:sz w:val="24"/>
          <w:szCs w:val="24"/>
        </w:rPr>
        <w:t xml:space="preserve">es de gran importancia, </w:t>
      </w:r>
      <w:r w:rsidRPr="007E11AA">
        <w:rPr>
          <w:rFonts w:ascii="Arial" w:hAnsi="Arial" w:cs="Arial"/>
          <w:sz w:val="24"/>
          <w:szCs w:val="24"/>
        </w:rPr>
        <w:t xml:space="preserve">debido a que la estructura es quién determina la función que realiza la proteína, las cuales pueden ser muy variadas. Entre estas funciones se destacan la enzimática, hormonal, transportadora (hemoglobina), defensiva (anticuerpos), estructural (colágeno), etc. Esto, combinado con los datos proteómicos (expresión de arrays), brindaría un modelo flexible para la célula completa, potencialmente capaz de predecir las propiedades emergentes del sistema molecular, tales como las señales de las sendas de transducción, la diferenciación y la respuesta inmune. </w:t>
      </w:r>
    </w:p>
    <w:p w:rsidR="00292F94" w:rsidRDefault="00292F94" w:rsidP="00292F94">
      <w:pPr>
        <w:pStyle w:val="Textoindependiente"/>
        <w:spacing w:before="120" w:after="120" w:line="320" w:lineRule="exact"/>
        <w:jc w:val="both"/>
        <w:rPr>
          <w:rFonts w:ascii="Arial" w:hAnsi="Arial" w:cs="Arial"/>
          <w:sz w:val="24"/>
          <w:szCs w:val="24"/>
        </w:rPr>
      </w:pPr>
      <w:r w:rsidRPr="007E11AA">
        <w:rPr>
          <w:rFonts w:ascii="Arial" w:hAnsi="Arial" w:cs="Arial"/>
          <w:sz w:val="24"/>
          <w:szCs w:val="24"/>
        </w:rPr>
        <w:t xml:space="preserve">En nuestro país muchos son los esfuerzos que se dedican a la producción de nuevos </w:t>
      </w:r>
      <w:r>
        <w:rPr>
          <w:rFonts w:ascii="Arial" w:hAnsi="Arial" w:cs="Arial"/>
          <w:sz w:val="24"/>
          <w:szCs w:val="24"/>
        </w:rPr>
        <w:t>productos para la agricultura</w:t>
      </w:r>
      <w:r w:rsidRPr="007E11AA">
        <w:rPr>
          <w:rFonts w:ascii="Arial" w:hAnsi="Arial" w:cs="Arial"/>
          <w:sz w:val="24"/>
          <w:szCs w:val="24"/>
        </w:rPr>
        <w:t xml:space="preserve"> y </w:t>
      </w:r>
      <w:r>
        <w:rPr>
          <w:rFonts w:ascii="Arial" w:hAnsi="Arial" w:cs="Arial"/>
          <w:sz w:val="24"/>
          <w:szCs w:val="24"/>
        </w:rPr>
        <w:t>la medicina</w:t>
      </w:r>
      <w:r w:rsidRPr="007E11AA">
        <w:rPr>
          <w:rFonts w:ascii="Arial" w:hAnsi="Arial" w:cs="Arial"/>
          <w:sz w:val="24"/>
          <w:szCs w:val="24"/>
        </w:rPr>
        <w:t>, donde se presentan problemas de predicción de estructuras de proteínas que aún estar por resolver. Por lo que la aplicación de los métodos propuestos en este campo resulta relevante desde el punto de vista científico, económico y social.</w:t>
      </w:r>
    </w:p>
    <w:p w:rsidR="00071F4B" w:rsidRPr="007E11AA" w:rsidRDefault="00071F4B" w:rsidP="00292F94">
      <w:pPr>
        <w:pStyle w:val="Textoindependiente"/>
        <w:spacing w:before="120" w:after="120" w:line="320" w:lineRule="exact"/>
        <w:jc w:val="both"/>
        <w:rPr>
          <w:rFonts w:ascii="Arial" w:hAnsi="Arial" w:cs="Arial"/>
          <w:sz w:val="24"/>
          <w:szCs w:val="24"/>
        </w:rPr>
      </w:pPr>
    </w:p>
    <w:p w:rsidR="00E11F58" w:rsidRDefault="00E11F58" w:rsidP="00FF299F">
      <w:pPr>
        <w:tabs>
          <w:tab w:val="left" w:pos="-1440"/>
          <w:tab w:val="left" w:pos="180"/>
          <w:tab w:val="left" w:pos="567"/>
          <w:tab w:val="left" w:pos="900"/>
          <w:tab w:val="left" w:pos="1134"/>
          <w:tab w:val="left" w:pos="1701"/>
          <w:tab w:val="left" w:pos="2880"/>
          <w:tab w:val="left" w:pos="3600"/>
          <w:tab w:val="left" w:pos="4320"/>
          <w:tab w:val="left" w:pos="5040"/>
          <w:tab w:val="left" w:pos="5760"/>
          <w:tab w:val="left" w:pos="6480"/>
          <w:tab w:val="left" w:pos="7200"/>
          <w:tab w:val="left" w:pos="7920"/>
          <w:tab w:val="left" w:pos="8640"/>
          <w:tab w:val="left" w:pos="9360"/>
          <w:tab w:val="right" w:leader="dot" w:pos="9680"/>
        </w:tabs>
        <w:spacing w:before="120" w:after="120" w:line="320" w:lineRule="exact"/>
        <w:jc w:val="both"/>
        <w:rPr>
          <w:rFonts w:ascii="Arial" w:hAnsi="Arial" w:cs="Arial"/>
          <w:sz w:val="24"/>
          <w:szCs w:val="24"/>
        </w:rPr>
      </w:pPr>
      <w:r w:rsidRPr="00C9799F">
        <w:rPr>
          <w:rFonts w:ascii="Arial" w:hAnsi="Arial" w:cs="Arial"/>
          <w:sz w:val="24"/>
          <w:szCs w:val="24"/>
        </w:rPr>
        <w:t>Para acreditar la introducción de los resultados en la práctica se adjunta:</w:t>
      </w:r>
    </w:p>
    <w:p w:rsidR="00BF03A9" w:rsidRPr="00C9799F" w:rsidRDefault="00BF03A9" w:rsidP="00FF299F">
      <w:pPr>
        <w:tabs>
          <w:tab w:val="left" w:pos="-1440"/>
          <w:tab w:val="left" w:pos="180"/>
          <w:tab w:val="left" w:pos="567"/>
          <w:tab w:val="left" w:pos="900"/>
          <w:tab w:val="left" w:pos="1134"/>
          <w:tab w:val="left" w:pos="1701"/>
          <w:tab w:val="left" w:pos="2880"/>
          <w:tab w:val="left" w:pos="3600"/>
          <w:tab w:val="left" w:pos="4320"/>
          <w:tab w:val="left" w:pos="5040"/>
          <w:tab w:val="left" w:pos="5760"/>
          <w:tab w:val="left" w:pos="6480"/>
          <w:tab w:val="left" w:pos="7200"/>
          <w:tab w:val="left" w:pos="7920"/>
          <w:tab w:val="left" w:pos="8640"/>
          <w:tab w:val="left" w:pos="9360"/>
          <w:tab w:val="right" w:leader="dot" w:pos="9680"/>
        </w:tabs>
        <w:spacing w:before="120" w:after="120" w:line="320" w:lineRule="exact"/>
        <w:jc w:val="both"/>
        <w:rPr>
          <w:rFonts w:ascii="Arial" w:hAnsi="Arial" w:cs="Arial"/>
          <w:sz w:val="24"/>
          <w:szCs w:val="24"/>
        </w:rPr>
      </w:pPr>
    </w:p>
    <w:p w:rsidR="00E11F58" w:rsidRPr="00C9799F" w:rsidRDefault="00E11F58" w:rsidP="00022AD2">
      <w:pPr>
        <w:numPr>
          <w:ilvl w:val="0"/>
          <w:numId w:val="37"/>
        </w:numPr>
        <w:tabs>
          <w:tab w:val="left" w:pos="-1440"/>
          <w:tab w:val="left" w:pos="284"/>
          <w:tab w:val="left" w:pos="567"/>
          <w:tab w:val="left" w:pos="900"/>
          <w:tab w:val="left" w:pos="1134"/>
          <w:tab w:val="left" w:pos="1701"/>
          <w:tab w:val="left" w:pos="2880"/>
          <w:tab w:val="left" w:pos="3600"/>
          <w:tab w:val="left" w:pos="4320"/>
          <w:tab w:val="left" w:pos="5040"/>
          <w:tab w:val="left" w:pos="5760"/>
          <w:tab w:val="left" w:pos="6480"/>
          <w:tab w:val="left" w:pos="7200"/>
          <w:tab w:val="left" w:pos="7920"/>
          <w:tab w:val="left" w:pos="8640"/>
          <w:tab w:val="left" w:pos="9360"/>
          <w:tab w:val="right" w:leader="dot" w:pos="9680"/>
        </w:tabs>
        <w:spacing w:before="120" w:after="120" w:line="320" w:lineRule="exact"/>
        <w:jc w:val="both"/>
        <w:rPr>
          <w:rFonts w:ascii="Arial" w:hAnsi="Arial" w:cs="Arial"/>
          <w:sz w:val="24"/>
          <w:szCs w:val="24"/>
        </w:rPr>
      </w:pPr>
      <w:r w:rsidRPr="00C9799F">
        <w:rPr>
          <w:rFonts w:ascii="Arial" w:hAnsi="Arial" w:cs="Arial"/>
          <w:sz w:val="24"/>
          <w:szCs w:val="24"/>
        </w:rPr>
        <w:t xml:space="preserve">CERTIFICACIÓN DE APORTE CIENTÍFICO DEL RESULTADO INTRODUCIDO del Presidente del Consejo Científico del Centro de Bioplantas, lugar donde se realizó la </w:t>
      </w:r>
      <w:r w:rsidR="004428CF" w:rsidRPr="00C9799F">
        <w:rPr>
          <w:rFonts w:ascii="Arial" w:hAnsi="Arial" w:cs="Arial"/>
          <w:sz w:val="24"/>
          <w:szCs w:val="24"/>
        </w:rPr>
        <w:t>investigación y puesta a punto del software para obtener el mapa de contacto de proteínas de estructura desconocida.</w:t>
      </w:r>
    </w:p>
    <w:p w:rsidR="00022AD2" w:rsidRPr="00BF03A9" w:rsidRDefault="00022AD2" w:rsidP="00022AD2">
      <w:pPr>
        <w:numPr>
          <w:ilvl w:val="0"/>
          <w:numId w:val="37"/>
        </w:numPr>
        <w:tabs>
          <w:tab w:val="left" w:pos="-1440"/>
          <w:tab w:val="left" w:pos="284"/>
          <w:tab w:val="left" w:pos="567"/>
          <w:tab w:val="left" w:pos="900"/>
          <w:tab w:val="left" w:pos="1134"/>
          <w:tab w:val="left" w:pos="1701"/>
          <w:tab w:val="left" w:pos="2880"/>
          <w:tab w:val="left" w:pos="3600"/>
          <w:tab w:val="left" w:pos="4320"/>
          <w:tab w:val="left" w:pos="5040"/>
          <w:tab w:val="left" w:pos="5760"/>
          <w:tab w:val="left" w:pos="6480"/>
          <w:tab w:val="left" w:pos="7200"/>
          <w:tab w:val="left" w:pos="7920"/>
          <w:tab w:val="left" w:pos="8640"/>
          <w:tab w:val="left" w:pos="9360"/>
          <w:tab w:val="right" w:leader="dot" w:pos="9680"/>
        </w:tabs>
        <w:spacing w:before="120" w:after="120" w:line="320" w:lineRule="exact"/>
        <w:jc w:val="both"/>
        <w:rPr>
          <w:rFonts w:ascii="Arial" w:hAnsi="Arial" w:cs="Arial"/>
          <w:sz w:val="24"/>
          <w:szCs w:val="24"/>
        </w:rPr>
      </w:pPr>
      <w:r>
        <w:rPr>
          <w:rFonts w:ascii="Arial" w:hAnsi="Arial" w:cs="Arial"/>
          <w:sz w:val="24"/>
          <w:szCs w:val="24"/>
        </w:rPr>
        <w:t>Aval  del Centro de Estudios de Proteínas de la Universidad de La Habana.  Dra. Maday Alonso del Rivero, Directora. 2015</w:t>
      </w:r>
    </w:p>
    <w:p w:rsidR="00E11F58" w:rsidRDefault="00BF03A9" w:rsidP="00022AD2">
      <w:pPr>
        <w:numPr>
          <w:ilvl w:val="0"/>
          <w:numId w:val="37"/>
        </w:numPr>
        <w:tabs>
          <w:tab w:val="left" w:pos="-1440"/>
          <w:tab w:val="left" w:pos="284"/>
          <w:tab w:val="left" w:pos="567"/>
          <w:tab w:val="left" w:pos="900"/>
          <w:tab w:val="left" w:pos="1134"/>
          <w:tab w:val="left" w:pos="1701"/>
          <w:tab w:val="left" w:pos="2880"/>
          <w:tab w:val="left" w:pos="3600"/>
          <w:tab w:val="left" w:pos="4320"/>
          <w:tab w:val="left" w:pos="5040"/>
          <w:tab w:val="left" w:pos="5760"/>
          <w:tab w:val="left" w:pos="6480"/>
          <w:tab w:val="left" w:pos="7200"/>
          <w:tab w:val="left" w:pos="7920"/>
          <w:tab w:val="left" w:pos="8640"/>
          <w:tab w:val="left" w:pos="9360"/>
          <w:tab w:val="right" w:leader="dot" w:pos="9680"/>
        </w:tabs>
        <w:spacing w:before="120" w:after="120" w:line="320" w:lineRule="exact"/>
        <w:jc w:val="both"/>
        <w:rPr>
          <w:rFonts w:ascii="Arial" w:hAnsi="Arial" w:cs="Arial"/>
          <w:sz w:val="24"/>
          <w:szCs w:val="24"/>
        </w:rPr>
      </w:pPr>
      <w:r w:rsidRPr="00BF03A9">
        <w:rPr>
          <w:rFonts w:ascii="Arial" w:hAnsi="Arial" w:cs="Arial"/>
          <w:sz w:val="24"/>
          <w:szCs w:val="24"/>
        </w:rPr>
        <w:t>A</w:t>
      </w:r>
      <w:r w:rsidR="00B24E38">
        <w:rPr>
          <w:rFonts w:ascii="Arial" w:hAnsi="Arial" w:cs="Arial"/>
          <w:sz w:val="24"/>
          <w:szCs w:val="24"/>
        </w:rPr>
        <w:t>val</w:t>
      </w:r>
      <w:r w:rsidR="00022AD2">
        <w:rPr>
          <w:rFonts w:ascii="Arial" w:hAnsi="Arial" w:cs="Arial"/>
          <w:sz w:val="24"/>
          <w:szCs w:val="24"/>
        </w:rPr>
        <w:t xml:space="preserve"> </w:t>
      </w:r>
      <w:r w:rsidRPr="00BF03A9">
        <w:rPr>
          <w:rFonts w:ascii="Arial" w:hAnsi="Arial" w:cs="Arial"/>
          <w:sz w:val="24"/>
          <w:szCs w:val="24"/>
        </w:rPr>
        <w:t xml:space="preserve">del Centro de Ingeniería  Genética y Biotecnología de Camaguey. </w:t>
      </w:r>
      <w:r w:rsidR="00022AD2">
        <w:rPr>
          <w:rFonts w:ascii="Arial" w:hAnsi="Arial" w:cs="Arial"/>
          <w:sz w:val="24"/>
          <w:szCs w:val="24"/>
        </w:rPr>
        <w:t xml:space="preserve">Dr. </w:t>
      </w:r>
      <w:r w:rsidR="00B24E38" w:rsidRPr="00BF03A9">
        <w:rPr>
          <w:rFonts w:ascii="Arial" w:hAnsi="Arial" w:cs="Arial"/>
          <w:sz w:val="24"/>
          <w:szCs w:val="24"/>
        </w:rPr>
        <w:t xml:space="preserve">Rolando Morán, </w:t>
      </w:r>
      <w:r w:rsidR="00B24E38">
        <w:rPr>
          <w:rFonts w:ascii="Arial" w:hAnsi="Arial" w:cs="Arial"/>
          <w:sz w:val="24"/>
          <w:szCs w:val="24"/>
        </w:rPr>
        <w:t>Subdirector de Investigaciones.</w:t>
      </w:r>
      <w:r w:rsidR="00022AD2">
        <w:rPr>
          <w:rFonts w:ascii="Arial" w:hAnsi="Arial" w:cs="Arial"/>
          <w:sz w:val="24"/>
          <w:szCs w:val="24"/>
        </w:rPr>
        <w:t xml:space="preserve"> 2015</w:t>
      </w:r>
    </w:p>
    <w:p w:rsidR="00B869C6" w:rsidRPr="008F24EB" w:rsidRDefault="00B869C6" w:rsidP="00B869C6">
      <w:pPr>
        <w:tabs>
          <w:tab w:val="left" w:pos="-1440"/>
          <w:tab w:val="left" w:pos="180"/>
          <w:tab w:val="left" w:pos="900"/>
          <w:tab w:val="left" w:pos="2880"/>
          <w:tab w:val="left" w:pos="3600"/>
          <w:tab w:val="left" w:pos="4320"/>
          <w:tab w:val="left" w:pos="5040"/>
          <w:tab w:val="left" w:pos="5760"/>
          <w:tab w:val="left" w:pos="6480"/>
          <w:tab w:val="left" w:pos="7200"/>
          <w:tab w:val="left" w:pos="7920"/>
          <w:tab w:val="left" w:pos="8640"/>
          <w:tab w:val="left" w:pos="9360"/>
          <w:tab w:val="right" w:leader="dot" w:pos="9639"/>
        </w:tabs>
        <w:spacing w:before="120" w:after="100" w:afterAutospacing="1"/>
        <w:jc w:val="both"/>
        <w:rPr>
          <w:rFonts w:ascii="Arial" w:hAnsi="Arial" w:cs="Arial"/>
          <w:sz w:val="24"/>
          <w:szCs w:val="24"/>
        </w:rPr>
        <w:sectPr w:rsidR="00B869C6" w:rsidRPr="008F24EB" w:rsidSect="00BA2D6B">
          <w:headerReference w:type="default" r:id="rId84"/>
          <w:footerReference w:type="default" r:id="rId85"/>
          <w:footerReference w:type="first" r:id="rId86"/>
          <w:pgSz w:w="12242" w:h="15842" w:code="1"/>
          <w:pgMar w:top="1134" w:right="1134" w:bottom="1134" w:left="1418" w:header="709" w:footer="709" w:gutter="0"/>
          <w:pgNumType w:start="67"/>
          <w:cols w:space="708"/>
          <w:docGrid w:linePitch="360"/>
        </w:sectPr>
      </w:pPr>
    </w:p>
    <w:p w:rsidR="00B869C6" w:rsidRDefault="00B869C6" w:rsidP="00FF299F">
      <w:pPr>
        <w:spacing w:before="120" w:after="120" w:line="320" w:lineRule="exact"/>
        <w:rPr>
          <w:rFonts w:ascii="Verdana" w:hAnsi="Verdana"/>
          <w:color w:val="006600"/>
        </w:rPr>
      </w:pPr>
    </w:p>
    <w:p w:rsidR="00B869C6" w:rsidRDefault="00B869C6" w:rsidP="00FF299F">
      <w:pPr>
        <w:spacing w:before="120" w:after="120" w:line="320" w:lineRule="exact"/>
        <w:rPr>
          <w:rFonts w:ascii="Verdana" w:hAnsi="Verdana"/>
          <w:color w:val="006600"/>
        </w:rPr>
      </w:pPr>
    </w:p>
    <w:p w:rsidR="00AF03B0" w:rsidRDefault="00AF03B0" w:rsidP="00FF299F">
      <w:pPr>
        <w:spacing w:before="120" w:after="120" w:line="320" w:lineRule="exact"/>
        <w:rPr>
          <w:rFonts w:ascii="Verdana" w:hAnsi="Verdana"/>
          <w:color w:val="006600"/>
        </w:rPr>
      </w:pPr>
      <w:r w:rsidRPr="003B2856">
        <w:rPr>
          <w:rFonts w:ascii="Verdana" w:hAnsi="Verdana" w:cs="Arial"/>
          <w:color w:val="006600"/>
        </w:rPr>
        <w:object w:dxaOrig="14814" w:dyaOrig="9822">
          <v:shape id="_x0000_s1275" type="#_x0000_t75" style="position:absolute;margin-left:0;margin-top:-27pt;width:81pt;height:81pt;z-index:251663360">
            <v:imagedata r:id="rId14" o:title=""/>
            <o:lock v:ext="edit" aspectratio="f"/>
          </v:shape>
          <o:OLEObject Type="Embed" ProgID="Word.Picture.8" ShapeID="_x0000_s1275" DrawAspect="Content" ObjectID="_1568720704" r:id="rId87"/>
        </w:object>
      </w:r>
      <w:r w:rsidR="00476903" w:rsidRPr="003B2856">
        <w:rPr>
          <w:rFonts w:ascii="Verdana" w:hAnsi="Verdana" w:cs="Arial"/>
          <w:noProof/>
          <w:color w:val="006600"/>
          <w:lang w:val="es-MX" w:eastAsia="es-MX"/>
        </w:rPr>
        <w:drawing>
          <wp:anchor distT="0" distB="0" distL="114300" distR="114300" simplePos="0" relativeHeight="251662336" behindDoc="0" locked="0" layoutInCell="1" allowOverlap="1">
            <wp:simplePos x="0" y="0"/>
            <wp:positionH relativeFrom="column">
              <wp:posOffset>4686300</wp:posOffset>
            </wp:positionH>
            <wp:positionV relativeFrom="paragraph">
              <wp:posOffset>-457200</wp:posOffset>
            </wp:positionV>
            <wp:extent cx="1257300" cy="1186815"/>
            <wp:effectExtent l="0" t="0" r="0" b="0"/>
            <wp:wrapNone/>
            <wp:docPr id="250" name="Imagen 250" descr="Bioplantas1 nue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Bioplantas1 nuev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57300" cy="1186815"/>
                    </a:xfrm>
                    <a:prstGeom prst="rect">
                      <a:avLst/>
                    </a:prstGeom>
                    <a:noFill/>
                  </pic:spPr>
                </pic:pic>
              </a:graphicData>
            </a:graphic>
            <wp14:sizeRelH relativeFrom="page">
              <wp14:pctWidth>0</wp14:pctWidth>
            </wp14:sizeRelH>
            <wp14:sizeRelV relativeFrom="page">
              <wp14:pctHeight>0</wp14:pctHeight>
            </wp14:sizeRelV>
          </wp:anchor>
        </w:drawing>
      </w:r>
      <w:r w:rsidR="00476903" w:rsidRPr="003B2856">
        <w:rPr>
          <w:rFonts w:ascii="Verdana" w:hAnsi="Verdana" w:cs="Arial"/>
          <w:noProof/>
          <w:color w:val="006600"/>
          <w:lang w:val="es-MX" w:eastAsia="es-MX"/>
        </w:rPr>
        <mc:AlternateContent>
          <mc:Choice Requires="wps">
            <w:drawing>
              <wp:anchor distT="0" distB="0" distL="114300" distR="114300" simplePos="0" relativeHeight="251664384" behindDoc="0" locked="0" layoutInCell="1" allowOverlap="1">
                <wp:simplePos x="0" y="0"/>
                <wp:positionH relativeFrom="column">
                  <wp:posOffset>0</wp:posOffset>
                </wp:positionH>
                <wp:positionV relativeFrom="paragraph">
                  <wp:posOffset>730250</wp:posOffset>
                </wp:positionV>
                <wp:extent cx="5911215" cy="0"/>
                <wp:effectExtent l="9525" t="6350" r="13335" b="12700"/>
                <wp:wrapNone/>
                <wp:docPr id="5" name="Line 2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11215" cy="0"/>
                        </a:xfrm>
                        <a:prstGeom prst="line">
                          <a:avLst/>
                        </a:prstGeom>
                        <a:noFill/>
                        <a:ln w="9525">
                          <a:solidFill>
                            <a:srgbClr val="008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3D7773" id="Line 252"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7.5pt" to="465.4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" strokecolor="green"/>
            </w:pict>
          </mc:Fallback>
        </mc:AlternateContent>
      </w:r>
    </w:p>
    <w:p w:rsidR="000347AE" w:rsidRDefault="00BC6934" w:rsidP="00BC6934">
      <w:pPr>
        <w:spacing w:before="8280"/>
        <w:ind w:right="-34"/>
        <w:jc w:val="right"/>
        <w:rPr>
          <w:rFonts w:ascii="Monotype Corsiva" w:hAnsi="Monotype Corsiva"/>
          <w:b/>
          <w:color w:val="333300"/>
          <w:sz w:val="80"/>
          <w:szCs w:val="80"/>
        </w:rPr>
        <w:sectPr w:rsidR="000347AE" w:rsidSect="005B5D85">
          <w:headerReference w:type="default" r:id="rId88"/>
          <w:footerReference w:type="default" r:id="rId89"/>
          <w:headerReference w:type="first" r:id="rId90"/>
          <w:footerReference w:type="first" r:id="rId91"/>
          <w:pgSz w:w="12242" w:h="15842" w:code="1"/>
          <w:pgMar w:top="1134" w:right="1134" w:bottom="1134" w:left="1418" w:header="709" w:footer="709" w:gutter="0"/>
          <w:pgNumType w:start="67"/>
          <w:cols w:space="708"/>
          <w:docGrid w:linePitch="360"/>
        </w:sectPr>
      </w:pPr>
      <w:r>
        <w:rPr>
          <w:rFonts w:ascii="Monotype Corsiva" w:hAnsi="Monotype Corsiva"/>
          <w:b/>
          <w:color w:val="333300"/>
          <w:sz w:val="80"/>
          <w:szCs w:val="80"/>
        </w:rPr>
        <w:t xml:space="preserve">Publicaciones, Premios y Eventos </w:t>
      </w:r>
    </w:p>
    <w:p w:rsidR="000138C2" w:rsidRPr="000138C2" w:rsidRDefault="000138C2" w:rsidP="00FF299F">
      <w:pPr>
        <w:pStyle w:val="Textoindependiente"/>
        <w:spacing w:before="120" w:after="120" w:line="320" w:lineRule="exact"/>
        <w:jc w:val="both"/>
        <w:outlineLvl w:val="0"/>
        <w:rPr>
          <w:rFonts w:ascii="Arial" w:hAnsi="Arial" w:cs="Arial"/>
          <w:b/>
          <w:sz w:val="24"/>
          <w:szCs w:val="24"/>
        </w:rPr>
      </w:pPr>
      <w:bookmarkStart w:id="787" w:name="_Toc432586939"/>
      <w:r w:rsidRPr="000138C2">
        <w:rPr>
          <w:rFonts w:ascii="Arial" w:hAnsi="Arial" w:cs="Arial"/>
          <w:b/>
          <w:sz w:val="24"/>
          <w:szCs w:val="24"/>
        </w:rPr>
        <w:lastRenderedPageBreak/>
        <w:t>6. PUBLICACIONES CIENTIFICAS, PREMIOS Y EVENTOS</w:t>
      </w:r>
      <w:bookmarkEnd w:id="787"/>
    </w:p>
    <w:p w:rsidR="000138C2" w:rsidRDefault="000138C2" w:rsidP="00FF299F">
      <w:pPr>
        <w:tabs>
          <w:tab w:val="left" w:pos="-1440"/>
          <w:tab w:val="left" w:pos="180"/>
          <w:tab w:val="left" w:pos="567"/>
          <w:tab w:val="left" w:pos="900"/>
          <w:tab w:val="left" w:pos="1134"/>
          <w:tab w:val="left" w:pos="1701"/>
          <w:tab w:val="left" w:pos="2880"/>
          <w:tab w:val="left" w:pos="3600"/>
          <w:tab w:val="left" w:pos="4320"/>
          <w:tab w:val="left" w:pos="5040"/>
          <w:tab w:val="left" w:pos="5760"/>
          <w:tab w:val="left" w:pos="6480"/>
          <w:tab w:val="left" w:pos="7200"/>
          <w:tab w:val="left" w:pos="7920"/>
          <w:tab w:val="left" w:pos="8640"/>
          <w:tab w:val="left" w:pos="9360"/>
          <w:tab w:val="right" w:leader="dot" w:pos="9680"/>
        </w:tabs>
        <w:spacing w:before="120" w:after="120" w:line="320" w:lineRule="exact"/>
        <w:jc w:val="both"/>
        <w:rPr>
          <w:rFonts w:ascii="Arial" w:hAnsi="Arial" w:cs="Arial"/>
          <w:sz w:val="24"/>
          <w:szCs w:val="24"/>
        </w:rPr>
      </w:pPr>
    </w:p>
    <w:p w:rsidR="00534681" w:rsidRPr="00534681" w:rsidRDefault="00534681" w:rsidP="00FF299F">
      <w:pPr>
        <w:spacing w:before="120" w:after="120" w:line="320" w:lineRule="exact"/>
        <w:jc w:val="both"/>
        <w:rPr>
          <w:rFonts w:ascii="Arial" w:hAnsi="Arial" w:cs="Arial"/>
          <w:b/>
          <w:sz w:val="24"/>
          <w:lang w:val="es-ES_tradnl"/>
        </w:rPr>
      </w:pPr>
      <w:r w:rsidRPr="00534681">
        <w:rPr>
          <w:rFonts w:ascii="Arial" w:hAnsi="Arial" w:cs="Arial"/>
          <w:b/>
          <w:sz w:val="24"/>
          <w:u w:val="single"/>
          <w:lang w:val="es-ES_tradnl"/>
        </w:rPr>
        <w:t>Publicaciones (</w:t>
      </w:r>
      <w:r w:rsidR="000567CC">
        <w:rPr>
          <w:rFonts w:ascii="Arial" w:hAnsi="Arial" w:cs="Arial"/>
          <w:b/>
          <w:sz w:val="24"/>
          <w:u w:val="single"/>
          <w:lang w:val="es-ES_tradnl"/>
        </w:rPr>
        <w:t>SCI</w:t>
      </w:r>
      <w:r w:rsidRPr="00534681">
        <w:rPr>
          <w:rFonts w:ascii="Arial" w:hAnsi="Arial" w:cs="Arial"/>
          <w:b/>
          <w:sz w:val="24"/>
          <w:u w:val="single"/>
          <w:lang w:val="es-ES_tradnl"/>
        </w:rPr>
        <w:t>)</w:t>
      </w:r>
      <w:r w:rsidRPr="00534681">
        <w:rPr>
          <w:rFonts w:ascii="Arial" w:hAnsi="Arial" w:cs="Arial"/>
          <w:b/>
          <w:sz w:val="24"/>
          <w:lang w:val="es-ES_tradnl"/>
        </w:rPr>
        <w:t xml:space="preserve">: </w:t>
      </w:r>
    </w:p>
    <w:p w:rsidR="00534681" w:rsidRPr="00534681" w:rsidRDefault="00534681" w:rsidP="00FF299F">
      <w:pPr>
        <w:numPr>
          <w:ilvl w:val="0"/>
          <w:numId w:val="23"/>
        </w:numPr>
        <w:spacing w:before="120" w:after="120" w:line="320" w:lineRule="exact"/>
        <w:ind w:left="426"/>
        <w:jc w:val="both"/>
        <w:rPr>
          <w:rFonts w:ascii="Arial" w:hAnsi="Arial" w:cs="Arial"/>
          <w:sz w:val="24"/>
          <w:lang w:val="en-US"/>
        </w:rPr>
      </w:pPr>
      <w:r w:rsidRPr="00534681">
        <w:rPr>
          <w:rFonts w:ascii="Arial" w:hAnsi="Arial" w:cs="Arial"/>
          <w:sz w:val="24"/>
        </w:rPr>
        <w:t xml:space="preserve">Alfonso E. Márquez-Chamorroa, Gualberto Asencio-Cortés, Cosme E. Santiesteban-Toca, Jesús S. Aguilar-Ruiz. </w:t>
      </w:r>
      <w:r w:rsidRPr="00534681">
        <w:rPr>
          <w:rFonts w:ascii="Arial" w:hAnsi="Arial" w:cs="Arial"/>
          <w:sz w:val="24"/>
          <w:lang w:val="en-US"/>
        </w:rPr>
        <w:t xml:space="preserve">Soft computing methods for the prediction of protein tertiary structures: A survey. </w:t>
      </w:r>
      <w:r w:rsidRPr="00534681">
        <w:rPr>
          <w:rFonts w:ascii="Arial" w:hAnsi="Arial" w:cs="Arial"/>
          <w:b/>
          <w:sz w:val="24"/>
          <w:lang w:val="en-US"/>
        </w:rPr>
        <w:t>Applied Soft Computing Journal</w:t>
      </w:r>
      <w:r w:rsidRPr="00534681">
        <w:rPr>
          <w:rFonts w:ascii="Arial" w:hAnsi="Arial" w:cs="Arial"/>
          <w:sz w:val="24"/>
          <w:lang w:val="en-US"/>
        </w:rPr>
        <w:t>. Vol. 35, pp. 398-410. 2015. DOI information: 10.1016/j.asoc.2015.06.024. [Factor de Impactor: 2.679].</w:t>
      </w:r>
    </w:p>
    <w:p w:rsidR="00534681" w:rsidRPr="00534681" w:rsidRDefault="00534681" w:rsidP="00FF299F">
      <w:pPr>
        <w:numPr>
          <w:ilvl w:val="0"/>
          <w:numId w:val="23"/>
        </w:numPr>
        <w:spacing w:before="120" w:after="120" w:line="320" w:lineRule="exact"/>
        <w:ind w:left="426"/>
        <w:jc w:val="both"/>
        <w:rPr>
          <w:rFonts w:ascii="Arial" w:hAnsi="Arial" w:cs="Arial"/>
          <w:sz w:val="24"/>
          <w:lang w:val="en-US"/>
        </w:rPr>
      </w:pPr>
      <w:r w:rsidRPr="00534681">
        <w:rPr>
          <w:rFonts w:ascii="Arial" w:hAnsi="Arial" w:cs="Arial"/>
          <w:sz w:val="24"/>
          <w:lang w:val="en-US"/>
        </w:rPr>
        <w:t xml:space="preserve">Santiesteban-Toca Cosme E., Casañola-Martín Gerardo M, Aguilar Ruiz Jesús S. A divide-and-conquer strategy for the prediction of protein contact map. </w:t>
      </w:r>
      <w:r w:rsidRPr="00534681">
        <w:rPr>
          <w:rFonts w:ascii="Arial" w:hAnsi="Arial" w:cs="Arial"/>
          <w:b/>
          <w:sz w:val="24"/>
          <w:lang w:val="en-US"/>
        </w:rPr>
        <w:t>Letters in Drug Design &amp; Discovery</w:t>
      </w:r>
      <w:r w:rsidRPr="00534681">
        <w:rPr>
          <w:rFonts w:ascii="Arial" w:hAnsi="Arial" w:cs="Arial"/>
          <w:sz w:val="24"/>
          <w:lang w:val="en-US"/>
        </w:rPr>
        <w:t>. Vol. 12 (2), pp124-130, 2015. [Factor de Impactor: 0.845].</w:t>
      </w:r>
    </w:p>
    <w:p w:rsidR="00534681" w:rsidRPr="00534681" w:rsidRDefault="00534681" w:rsidP="00FF299F">
      <w:pPr>
        <w:numPr>
          <w:ilvl w:val="0"/>
          <w:numId w:val="23"/>
        </w:numPr>
        <w:spacing w:before="120" w:after="120" w:line="320" w:lineRule="exact"/>
        <w:ind w:left="426"/>
        <w:jc w:val="both"/>
        <w:rPr>
          <w:rFonts w:ascii="Arial" w:hAnsi="Arial" w:cs="Arial"/>
          <w:sz w:val="24"/>
        </w:rPr>
      </w:pPr>
      <w:r w:rsidRPr="00534681">
        <w:rPr>
          <w:rFonts w:ascii="Arial" w:hAnsi="Arial" w:cs="Arial"/>
          <w:sz w:val="24"/>
          <w:lang w:val="en-US"/>
        </w:rPr>
        <w:t xml:space="preserve">Santiesteban-Toca Cosme E., Aguilar Ruiz Jesús S. A new multiple classifier system for the prediction of protein's contacts map. </w:t>
      </w:r>
      <w:r w:rsidRPr="00534681">
        <w:rPr>
          <w:rFonts w:ascii="Arial" w:hAnsi="Arial" w:cs="Arial"/>
          <w:b/>
          <w:sz w:val="24"/>
        </w:rPr>
        <w:t>Information Processing Letters</w:t>
      </w:r>
      <w:r w:rsidRPr="00534681">
        <w:rPr>
          <w:rFonts w:ascii="Arial" w:hAnsi="Arial" w:cs="Arial"/>
          <w:sz w:val="24"/>
        </w:rPr>
        <w:t>. Vol. 115 (12), pp 983–990, 2015. [Factor de Impactor: 0.488]</w:t>
      </w:r>
    </w:p>
    <w:p w:rsidR="00534681" w:rsidRPr="00534681" w:rsidRDefault="00534681" w:rsidP="00FF299F">
      <w:pPr>
        <w:numPr>
          <w:ilvl w:val="0"/>
          <w:numId w:val="23"/>
        </w:numPr>
        <w:spacing w:before="120" w:after="120" w:line="320" w:lineRule="exact"/>
        <w:ind w:left="426"/>
        <w:jc w:val="both"/>
        <w:rPr>
          <w:rFonts w:ascii="Arial" w:hAnsi="Arial" w:cs="Arial"/>
          <w:sz w:val="24"/>
        </w:rPr>
      </w:pPr>
      <w:r w:rsidRPr="00534681">
        <w:rPr>
          <w:rFonts w:ascii="Arial" w:hAnsi="Arial" w:cs="Arial"/>
          <w:sz w:val="24"/>
        </w:rPr>
        <w:t xml:space="preserve">Santiesteban-Toca Cosme E., Aguilar Ruiz Jesús S. Las técnicas de aprendizaje automático en la predicción de estructura de proteínas: Un enfoque desde la bioinformática. </w:t>
      </w:r>
      <w:r w:rsidRPr="00534681">
        <w:rPr>
          <w:rFonts w:ascii="Arial" w:hAnsi="Arial" w:cs="Arial"/>
          <w:b/>
          <w:sz w:val="24"/>
        </w:rPr>
        <w:t>AFINIDAD IQS</w:t>
      </w:r>
      <w:r w:rsidRPr="00534681">
        <w:rPr>
          <w:rFonts w:ascii="Arial" w:hAnsi="Arial" w:cs="Arial"/>
          <w:sz w:val="24"/>
        </w:rPr>
        <w:t>. Vol. 71 (567), 2014. ISSN: 0001-9704. [Factor de Impactor: 0.145].</w:t>
      </w:r>
    </w:p>
    <w:p w:rsidR="00534681" w:rsidRPr="00534681" w:rsidRDefault="00534681" w:rsidP="00FF299F">
      <w:pPr>
        <w:spacing w:before="120" w:after="120" w:line="320" w:lineRule="exact"/>
        <w:rPr>
          <w:rFonts w:ascii="Arial" w:hAnsi="Arial" w:cs="Arial"/>
          <w:b/>
          <w:sz w:val="24"/>
          <w:u w:val="single"/>
        </w:rPr>
      </w:pPr>
    </w:p>
    <w:p w:rsidR="00534681" w:rsidRPr="00534681" w:rsidRDefault="00534681" w:rsidP="00FF299F">
      <w:pPr>
        <w:spacing w:before="120" w:after="120" w:line="320" w:lineRule="exact"/>
        <w:jc w:val="both"/>
        <w:rPr>
          <w:rFonts w:ascii="Arial" w:hAnsi="Arial" w:cs="Arial"/>
          <w:b/>
          <w:sz w:val="24"/>
          <w:u w:val="single"/>
        </w:rPr>
      </w:pPr>
      <w:r w:rsidRPr="00534681">
        <w:rPr>
          <w:rFonts w:ascii="Arial" w:hAnsi="Arial" w:cs="Arial"/>
          <w:b/>
          <w:sz w:val="24"/>
          <w:u w:val="single"/>
        </w:rPr>
        <w:t>Publicaciones referenciadas:</w:t>
      </w:r>
    </w:p>
    <w:p w:rsidR="00534681" w:rsidRPr="00534681" w:rsidRDefault="00534681" w:rsidP="00FF299F">
      <w:pPr>
        <w:pStyle w:val="Prrafodelista"/>
        <w:numPr>
          <w:ilvl w:val="0"/>
          <w:numId w:val="23"/>
        </w:numPr>
        <w:spacing w:before="120" w:after="120" w:line="320" w:lineRule="exact"/>
        <w:ind w:left="426"/>
        <w:jc w:val="both"/>
        <w:rPr>
          <w:rFonts w:ascii="Arial" w:hAnsi="Arial" w:cs="Arial"/>
          <w:sz w:val="24"/>
          <w:szCs w:val="24"/>
        </w:rPr>
      </w:pPr>
      <w:r w:rsidRPr="00534681">
        <w:rPr>
          <w:rFonts w:ascii="Arial" w:hAnsi="Arial" w:cs="Arial"/>
          <w:sz w:val="24"/>
          <w:szCs w:val="24"/>
        </w:rPr>
        <w:t xml:space="preserve">Alfonso E. Márquez-Chamorro, Federico Divina, Jesús S. Aguilar-Ruiz, Cosme E. Santiesteban-Toca: Improving the efficiency of MECoMaP: a protein residue-residue contact predictor. </w:t>
      </w:r>
      <w:r w:rsidRPr="00534681">
        <w:rPr>
          <w:rFonts w:ascii="Arial" w:hAnsi="Arial" w:cs="Arial"/>
          <w:b/>
          <w:sz w:val="24"/>
          <w:szCs w:val="24"/>
        </w:rPr>
        <w:t>Lecture Notes in Computer Science</w:t>
      </w:r>
      <w:r w:rsidR="00193286">
        <w:rPr>
          <w:rFonts w:ascii="Arial" w:hAnsi="Arial" w:cs="Arial"/>
          <w:sz w:val="24"/>
          <w:szCs w:val="24"/>
        </w:rPr>
        <w:t>. v</w:t>
      </w:r>
      <w:r w:rsidRPr="00534681">
        <w:rPr>
          <w:rFonts w:ascii="Arial" w:hAnsi="Arial" w:cs="Arial"/>
          <w:sz w:val="24"/>
          <w:szCs w:val="24"/>
        </w:rPr>
        <w:t>olume 8259, 2013, p. 166 ff.</w:t>
      </w:r>
    </w:p>
    <w:p w:rsidR="00534681" w:rsidRPr="00534681" w:rsidRDefault="00534681" w:rsidP="00FF299F">
      <w:pPr>
        <w:pStyle w:val="Prrafodelista"/>
        <w:numPr>
          <w:ilvl w:val="0"/>
          <w:numId w:val="23"/>
        </w:numPr>
        <w:spacing w:before="120" w:after="120" w:line="320" w:lineRule="exact"/>
        <w:ind w:left="426"/>
        <w:jc w:val="both"/>
        <w:rPr>
          <w:rFonts w:ascii="Arial" w:hAnsi="Arial" w:cs="Arial"/>
          <w:sz w:val="24"/>
          <w:lang w:val="en-US"/>
        </w:rPr>
      </w:pPr>
      <w:r w:rsidRPr="00534681">
        <w:rPr>
          <w:rFonts w:ascii="Arial" w:hAnsi="Arial" w:cs="Arial"/>
          <w:sz w:val="24"/>
          <w:lang w:val="en-US"/>
        </w:rPr>
        <w:t xml:space="preserve">Cosme E. Santiesteban-Toca, Milton García-Borroto, Jesús S. Aguilar-Ruiz: Using Short-Range Interactions and Simulated Genetic Strategy to Improve the Protein Contact Map Prediction. MCPR 2012: </w:t>
      </w:r>
      <w:r w:rsidRPr="00534681">
        <w:rPr>
          <w:rFonts w:ascii="Arial" w:hAnsi="Arial" w:cs="Arial"/>
          <w:b/>
          <w:sz w:val="24"/>
          <w:lang w:val="en-US"/>
        </w:rPr>
        <w:t>Lecture Notes in Computer Science</w:t>
      </w:r>
      <w:r w:rsidRPr="00534681">
        <w:rPr>
          <w:rFonts w:ascii="Arial" w:hAnsi="Arial" w:cs="Arial"/>
          <w:sz w:val="24"/>
          <w:lang w:val="en-US"/>
        </w:rPr>
        <w:t>,</w:t>
      </w:r>
      <w:r w:rsidR="00193286">
        <w:rPr>
          <w:rFonts w:ascii="Arial" w:hAnsi="Arial" w:cs="Arial"/>
          <w:sz w:val="24"/>
          <w:lang w:val="en-US"/>
        </w:rPr>
        <w:t xml:space="preserve"> volumen</w:t>
      </w:r>
      <w:r w:rsidRPr="00534681">
        <w:rPr>
          <w:rFonts w:ascii="Arial" w:hAnsi="Arial" w:cs="Arial"/>
          <w:sz w:val="24"/>
          <w:lang w:val="en-US"/>
        </w:rPr>
        <w:t xml:space="preserve"> </w:t>
      </w:r>
      <w:r w:rsidR="00193286">
        <w:rPr>
          <w:rFonts w:ascii="Arial" w:hAnsi="Arial" w:cs="Arial"/>
          <w:sz w:val="24"/>
          <w:lang w:val="en-US"/>
        </w:rPr>
        <w:t xml:space="preserve">7329: </w:t>
      </w:r>
      <w:r w:rsidRPr="00534681">
        <w:rPr>
          <w:rFonts w:ascii="Arial" w:hAnsi="Arial" w:cs="Arial"/>
          <w:sz w:val="24"/>
          <w:lang w:val="en-US"/>
        </w:rPr>
        <w:t>166-175. Springer, 2012. ISBN: 0302-9743.</w:t>
      </w:r>
    </w:p>
    <w:p w:rsidR="00534681" w:rsidRPr="00534681" w:rsidRDefault="00534681" w:rsidP="00FF299F">
      <w:pPr>
        <w:pStyle w:val="Prrafodelista"/>
        <w:numPr>
          <w:ilvl w:val="0"/>
          <w:numId w:val="23"/>
        </w:numPr>
        <w:spacing w:before="120" w:after="120" w:line="320" w:lineRule="exact"/>
        <w:ind w:left="426"/>
        <w:jc w:val="both"/>
        <w:rPr>
          <w:rFonts w:ascii="Arial" w:hAnsi="Arial" w:cs="Arial"/>
          <w:sz w:val="24"/>
          <w:lang w:val="en-US"/>
        </w:rPr>
      </w:pPr>
      <w:r w:rsidRPr="00534681">
        <w:rPr>
          <w:rFonts w:ascii="Arial" w:hAnsi="Arial" w:cs="Arial"/>
          <w:sz w:val="24"/>
          <w:lang w:val="en-US"/>
        </w:rPr>
        <w:t xml:space="preserve">Santiesteban-Toca Cosme E., Ascencio-Cortes Gualberto, Márquez-Chamorro Alfonso, Aguilar-Ruiz Jesús S. “Short-range interactions and decision tree-based protein contact map predictor”. </w:t>
      </w:r>
      <w:r w:rsidRPr="00534681">
        <w:rPr>
          <w:rFonts w:ascii="Arial" w:hAnsi="Arial" w:cs="Arial"/>
          <w:b/>
          <w:sz w:val="24"/>
          <w:lang w:val="en-US"/>
        </w:rPr>
        <w:t>Lecture Notes in Computer Science</w:t>
      </w:r>
      <w:r w:rsidRPr="00534681">
        <w:rPr>
          <w:rFonts w:ascii="Arial" w:hAnsi="Arial" w:cs="Arial"/>
          <w:sz w:val="24"/>
          <w:lang w:val="en-US"/>
        </w:rPr>
        <w:t xml:space="preserve"> series, volume 7246</w:t>
      </w:r>
      <w:r w:rsidR="00193286">
        <w:rPr>
          <w:rFonts w:ascii="Arial" w:hAnsi="Arial" w:cs="Arial"/>
          <w:sz w:val="24"/>
          <w:lang w:val="en-US"/>
        </w:rPr>
        <w:t>: 224-233</w:t>
      </w:r>
      <w:r w:rsidRPr="00534681">
        <w:rPr>
          <w:rFonts w:ascii="Arial" w:hAnsi="Arial" w:cs="Arial"/>
          <w:sz w:val="24"/>
          <w:lang w:val="en-US"/>
        </w:rPr>
        <w:t>. Springer, 2012. ISBN: 0302-9743.</w:t>
      </w:r>
    </w:p>
    <w:p w:rsidR="00534681" w:rsidRPr="00534681" w:rsidRDefault="00534681" w:rsidP="00FF299F">
      <w:pPr>
        <w:pStyle w:val="Prrafodelista"/>
        <w:numPr>
          <w:ilvl w:val="0"/>
          <w:numId w:val="23"/>
        </w:numPr>
        <w:spacing w:before="120" w:after="120" w:line="320" w:lineRule="exact"/>
        <w:ind w:left="426"/>
        <w:jc w:val="both"/>
        <w:rPr>
          <w:rFonts w:ascii="Arial" w:hAnsi="Arial" w:cs="Arial"/>
          <w:sz w:val="24"/>
          <w:lang w:val="en-US"/>
        </w:rPr>
      </w:pPr>
      <w:r w:rsidRPr="00534681">
        <w:rPr>
          <w:rFonts w:ascii="Arial" w:hAnsi="Arial" w:cs="Arial"/>
          <w:sz w:val="24"/>
        </w:rPr>
        <w:t xml:space="preserve">Márquez-Chamorro Alfonso E., Divina-Federico, Aguilar-Ruiz Jesús S., Bacardit Jaume, Asencio-Cortés Gualberto, Santiesteban-Toca Cosme E. “A NSGA-II Algorithm for the Residue-residue Contact Prediction”. </w:t>
      </w:r>
      <w:r w:rsidRPr="00534681">
        <w:rPr>
          <w:rFonts w:ascii="Arial" w:hAnsi="Arial" w:cs="Arial"/>
          <w:b/>
          <w:sz w:val="24"/>
          <w:lang w:val="en-US"/>
        </w:rPr>
        <w:t>Lecture Notes in Computer Science</w:t>
      </w:r>
      <w:r w:rsidRPr="00534681">
        <w:rPr>
          <w:rFonts w:ascii="Arial" w:hAnsi="Arial" w:cs="Arial"/>
          <w:sz w:val="24"/>
          <w:lang w:val="en-US"/>
        </w:rPr>
        <w:t xml:space="preserve"> series, volume 7246</w:t>
      </w:r>
      <w:r w:rsidR="00193286">
        <w:rPr>
          <w:rFonts w:ascii="Arial" w:hAnsi="Arial" w:cs="Arial"/>
          <w:sz w:val="24"/>
          <w:lang w:val="en-US"/>
        </w:rPr>
        <w:t>: 234-244</w:t>
      </w:r>
      <w:r w:rsidRPr="00534681">
        <w:rPr>
          <w:rFonts w:ascii="Arial" w:hAnsi="Arial" w:cs="Arial"/>
          <w:sz w:val="24"/>
          <w:lang w:val="en-US"/>
        </w:rPr>
        <w:t>. Springer, 2012. ISBN: 0302-9743.</w:t>
      </w:r>
    </w:p>
    <w:p w:rsidR="00534681" w:rsidRPr="00534681" w:rsidRDefault="00534681" w:rsidP="00FF299F">
      <w:pPr>
        <w:pStyle w:val="Prrafodelista"/>
        <w:numPr>
          <w:ilvl w:val="0"/>
          <w:numId w:val="23"/>
        </w:numPr>
        <w:spacing w:before="120" w:after="120" w:line="320" w:lineRule="exact"/>
        <w:ind w:left="426"/>
        <w:jc w:val="both"/>
        <w:rPr>
          <w:rFonts w:ascii="Arial" w:hAnsi="Arial" w:cs="Arial"/>
          <w:sz w:val="24"/>
        </w:rPr>
      </w:pPr>
      <w:r w:rsidRPr="00534681">
        <w:rPr>
          <w:rFonts w:ascii="Arial" w:hAnsi="Arial" w:cs="Arial"/>
          <w:sz w:val="24"/>
        </w:rPr>
        <w:t xml:space="preserve">Asencio-Cortes Gualberto, Aguilar-Ruiz Jesus S., Marquez-Chamorro Alfonso E., Santiesteban-Toca Cosme E., Ruiz-Sanchez Roberto. </w:t>
      </w:r>
      <w:r w:rsidRPr="00534681">
        <w:rPr>
          <w:rFonts w:ascii="Arial" w:hAnsi="Arial" w:cs="Arial"/>
          <w:sz w:val="24"/>
          <w:lang w:val="en-US"/>
        </w:rPr>
        <w:t xml:space="preserve">“Prediction of mitochondrial matrix protein structures based on feature selection and fragment assembly”. </w:t>
      </w:r>
      <w:r w:rsidRPr="00534681">
        <w:rPr>
          <w:rFonts w:ascii="Arial" w:hAnsi="Arial" w:cs="Arial"/>
          <w:b/>
          <w:sz w:val="24"/>
        </w:rPr>
        <w:t xml:space="preserve">Lecture </w:t>
      </w:r>
      <w:r w:rsidRPr="00534681">
        <w:rPr>
          <w:rFonts w:ascii="Arial" w:hAnsi="Arial" w:cs="Arial"/>
          <w:b/>
          <w:sz w:val="24"/>
        </w:rPr>
        <w:lastRenderedPageBreak/>
        <w:t>Notes in Computer Science</w:t>
      </w:r>
      <w:r w:rsidRPr="00534681">
        <w:rPr>
          <w:rFonts w:ascii="Arial" w:hAnsi="Arial" w:cs="Arial"/>
          <w:sz w:val="24"/>
        </w:rPr>
        <w:t xml:space="preserve"> series, volume 7246</w:t>
      </w:r>
      <w:r w:rsidR="00193286">
        <w:rPr>
          <w:rFonts w:ascii="Arial" w:hAnsi="Arial" w:cs="Arial"/>
          <w:sz w:val="24"/>
        </w:rPr>
        <w:t>: 156-167</w:t>
      </w:r>
      <w:r w:rsidRPr="00534681">
        <w:rPr>
          <w:rFonts w:ascii="Arial" w:hAnsi="Arial" w:cs="Arial"/>
          <w:sz w:val="24"/>
        </w:rPr>
        <w:t>. Springer, 2012. ISBN: 0302-9743.</w:t>
      </w:r>
    </w:p>
    <w:p w:rsidR="00534681" w:rsidRPr="00534681" w:rsidRDefault="00534681" w:rsidP="00FF299F">
      <w:pPr>
        <w:pStyle w:val="Prrafodelista"/>
        <w:numPr>
          <w:ilvl w:val="0"/>
          <w:numId w:val="23"/>
        </w:numPr>
        <w:spacing w:before="120" w:after="120" w:line="320" w:lineRule="exact"/>
        <w:ind w:left="426"/>
        <w:jc w:val="both"/>
        <w:rPr>
          <w:rFonts w:ascii="Arial" w:hAnsi="Arial" w:cs="Arial"/>
          <w:sz w:val="24"/>
        </w:rPr>
      </w:pPr>
      <w:r w:rsidRPr="00534681">
        <w:rPr>
          <w:rFonts w:ascii="Arial" w:hAnsi="Arial" w:cs="Arial"/>
          <w:sz w:val="24"/>
          <w:lang w:val="en-US"/>
        </w:rPr>
        <w:t xml:space="preserve">Santiesteban-Toca Cosme E., and Aguilar-Ruiz Jesús S. DTP: Decision tree-based predictor of protein contact map. IEA/AIE (2), volume 6704 of </w:t>
      </w:r>
      <w:r w:rsidRPr="00534681">
        <w:rPr>
          <w:rFonts w:ascii="Arial" w:hAnsi="Arial" w:cs="Arial"/>
          <w:b/>
          <w:sz w:val="24"/>
          <w:lang w:val="en-US"/>
        </w:rPr>
        <w:t>Lecture Notes in Computer Science</w:t>
      </w:r>
      <w:r w:rsidRPr="00534681">
        <w:rPr>
          <w:rFonts w:ascii="Arial" w:hAnsi="Arial" w:cs="Arial"/>
          <w:sz w:val="24"/>
          <w:lang w:val="en-US"/>
        </w:rPr>
        <w:t xml:space="preserve">, pages 367-375. </w:t>
      </w:r>
      <w:r w:rsidRPr="00534681">
        <w:rPr>
          <w:rFonts w:ascii="Arial" w:hAnsi="Arial" w:cs="Arial"/>
          <w:sz w:val="24"/>
        </w:rPr>
        <w:t>Springer, 2011.</w:t>
      </w:r>
    </w:p>
    <w:p w:rsidR="00534681" w:rsidRPr="00534681" w:rsidRDefault="00534681" w:rsidP="00FF299F">
      <w:pPr>
        <w:pStyle w:val="Prrafodelista"/>
        <w:numPr>
          <w:ilvl w:val="0"/>
          <w:numId w:val="23"/>
        </w:numPr>
        <w:spacing w:before="120" w:after="120" w:line="320" w:lineRule="exact"/>
        <w:ind w:left="426"/>
        <w:jc w:val="both"/>
        <w:rPr>
          <w:rFonts w:ascii="Arial" w:hAnsi="Arial" w:cs="Arial"/>
          <w:sz w:val="24"/>
          <w:lang w:val="en-US"/>
        </w:rPr>
      </w:pPr>
      <w:r w:rsidRPr="00534681">
        <w:rPr>
          <w:rFonts w:ascii="Arial" w:hAnsi="Arial" w:cs="Arial"/>
          <w:sz w:val="24"/>
        </w:rPr>
        <w:t xml:space="preserve">Santiesteban-Toca Cosme E., Márquez-Chamorro Alfonso E., Asencio-Cortés Gualberto, and Aguilar-Ruiz Jesús S. A decision tree-based method for protein contact map prediction. </w:t>
      </w:r>
      <w:r w:rsidRPr="00534681">
        <w:rPr>
          <w:rFonts w:ascii="Arial" w:hAnsi="Arial" w:cs="Arial"/>
          <w:sz w:val="24"/>
          <w:lang w:val="en-US"/>
        </w:rPr>
        <w:t xml:space="preserve">EvoBio, volume 6623 of </w:t>
      </w:r>
      <w:r w:rsidRPr="00534681">
        <w:rPr>
          <w:rFonts w:ascii="Arial" w:hAnsi="Arial" w:cs="Arial"/>
          <w:b/>
          <w:sz w:val="24"/>
          <w:lang w:val="en-US"/>
        </w:rPr>
        <w:t>Lecture Notes in Computer Science</w:t>
      </w:r>
      <w:r w:rsidRPr="00534681">
        <w:rPr>
          <w:rFonts w:ascii="Arial" w:hAnsi="Arial" w:cs="Arial"/>
          <w:sz w:val="24"/>
          <w:lang w:val="en-US"/>
        </w:rPr>
        <w:t>, pages 153-158. Springer, 2011.</w:t>
      </w:r>
    </w:p>
    <w:p w:rsidR="00193286" w:rsidRPr="003566EC" w:rsidRDefault="00193286" w:rsidP="00FF299F">
      <w:pPr>
        <w:pStyle w:val="Prrafodelista"/>
        <w:spacing w:before="120" w:after="120" w:line="320" w:lineRule="exact"/>
        <w:ind w:left="66"/>
        <w:jc w:val="both"/>
        <w:rPr>
          <w:rFonts w:ascii="Arial" w:hAnsi="Arial" w:cs="Arial"/>
          <w:b/>
          <w:sz w:val="24"/>
          <w:u w:val="single"/>
          <w:lang w:val="en-US"/>
        </w:rPr>
      </w:pPr>
    </w:p>
    <w:p w:rsidR="008F24EB" w:rsidRDefault="008F24EB" w:rsidP="00FF299F">
      <w:pPr>
        <w:pStyle w:val="Prrafodelista"/>
        <w:spacing w:before="120" w:after="120" w:line="320" w:lineRule="exact"/>
        <w:ind w:left="66"/>
        <w:jc w:val="both"/>
        <w:rPr>
          <w:rFonts w:ascii="Arial" w:hAnsi="Arial" w:cs="Arial"/>
          <w:b/>
          <w:sz w:val="24"/>
          <w:u w:val="single"/>
        </w:rPr>
      </w:pPr>
      <w:r>
        <w:rPr>
          <w:rFonts w:ascii="Arial" w:hAnsi="Arial" w:cs="Arial"/>
          <w:b/>
          <w:sz w:val="24"/>
          <w:u w:val="single"/>
        </w:rPr>
        <w:t>Eventos Científicos</w:t>
      </w:r>
    </w:p>
    <w:p w:rsidR="008F24EB" w:rsidRPr="00534681" w:rsidRDefault="008F24EB" w:rsidP="008F24EB">
      <w:pPr>
        <w:numPr>
          <w:ilvl w:val="0"/>
          <w:numId w:val="23"/>
        </w:numPr>
        <w:spacing w:before="120" w:after="120" w:line="320" w:lineRule="exact"/>
        <w:ind w:left="426"/>
        <w:jc w:val="both"/>
        <w:rPr>
          <w:rFonts w:ascii="Arial" w:hAnsi="Arial" w:cs="Arial"/>
          <w:sz w:val="24"/>
        </w:rPr>
      </w:pPr>
      <w:r w:rsidRPr="00534681">
        <w:rPr>
          <w:rFonts w:ascii="Arial" w:hAnsi="Arial" w:cs="Arial"/>
          <w:sz w:val="24"/>
        </w:rPr>
        <w:t xml:space="preserve">Cosme E. Santiesteban-Toca, Julio C. Quintana-Saez, Jesús S. Aguilar-Ruiz. </w:t>
      </w:r>
      <w:r w:rsidRPr="00534681">
        <w:rPr>
          <w:rFonts w:ascii="Arial" w:hAnsi="Arial" w:cs="Arial"/>
          <w:sz w:val="24"/>
          <w:lang w:val="en-US"/>
        </w:rPr>
        <w:t xml:space="preserve">“Predicting protein contact's map employing a divide-and-rule multiple classifier”. </w:t>
      </w:r>
      <w:r w:rsidRPr="00534681">
        <w:rPr>
          <w:rFonts w:ascii="Arial" w:hAnsi="Arial" w:cs="Arial"/>
          <w:b/>
          <w:sz w:val="24"/>
        </w:rPr>
        <w:t>UNICA 2014</w:t>
      </w:r>
      <w:r w:rsidRPr="00534681">
        <w:rPr>
          <w:rFonts w:ascii="Arial" w:hAnsi="Arial" w:cs="Arial"/>
          <w:sz w:val="24"/>
        </w:rPr>
        <w:t>.</w:t>
      </w:r>
    </w:p>
    <w:p w:rsidR="008F24EB" w:rsidRPr="008F24EB" w:rsidRDefault="008F24EB" w:rsidP="00FC0424">
      <w:pPr>
        <w:pStyle w:val="Prrafodelista"/>
        <w:numPr>
          <w:ilvl w:val="0"/>
          <w:numId w:val="23"/>
        </w:numPr>
        <w:spacing w:before="120" w:after="120" w:line="320" w:lineRule="exact"/>
        <w:ind w:left="426"/>
        <w:jc w:val="both"/>
        <w:rPr>
          <w:rFonts w:ascii="Arial" w:hAnsi="Arial" w:cs="Arial"/>
          <w:sz w:val="24"/>
          <w:lang w:val="en-US"/>
        </w:rPr>
      </w:pPr>
      <w:r w:rsidRPr="008F24EB">
        <w:rPr>
          <w:rFonts w:ascii="Arial" w:hAnsi="Arial" w:cs="Arial"/>
          <w:sz w:val="24"/>
          <w:lang w:val="en-US"/>
        </w:rPr>
        <w:t xml:space="preserve">Santiesteban-Toca Cosme E., Aguilar Ruiz Jesús S. Multiple Trees classifier system for protein's contact map prediction. 9th International Congress of Biotechnology and Plan Culture. </w:t>
      </w:r>
      <w:r w:rsidRPr="008F24EB">
        <w:rPr>
          <w:rFonts w:ascii="Arial" w:hAnsi="Arial" w:cs="Arial"/>
          <w:b/>
          <w:sz w:val="24"/>
          <w:lang w:val="en-US"/>
        </w:rPr>
        <w:t>Bioveg 2013</w:t>
      </w:r>
      <w:r w:rsidR="000F2DD5">
        <w:rPr>
          <w:rFonts w:ascii="Arial" w:hAnsi="Arial" w:cs="Arial"/>
          <w:b/>
          <w:sz w:val="24"/>
          <w:lang w:val="en-US"/>
        </w:rPr>
        <w:t>.</w:t>
      </w:r>
    </w:p>
    <w:p w:rsidR="008F24EB" w:rsidRPr="008F24EB" w:rsidRDefault="008F24EB" w:rsidP="00FC0424">
      <w:pPr>
        <w:pStyle w:val="Prrafodelista"/>
        <w:numPr>
          <w:ilvl w:val="0"/>
          <w:numId w:val="23"/>
        </w:numPr>
        <w:spacing w:before="120" w:after="120" w:line="320" w:lineRule="exact"/>
        <w:ind w:left="426"/>
        <w:jc w:val="both"/>
        <w:rPr>
          <w:rFonts w:ascii="Arial" w:hAnsi="Arial" w:cs="Arial"/>
          <w:sz w:val="24"/>
          <w:lang w:val="en-US"/>
        </w:rPr>
      </w:pPr>
      <w:r w:rsidRPr="008F24EB">
        <w:rPr>
          <w:rFonts w:ascii="Arial" w:hAnsi="Arial" w:cs="Arial"/>
          <w:sz w:val="24"/>
        </w:rPr>
        <w:t xml:space="preserve">Antón-Vargas Jarvin A., Santiesteban-Toca Cosme E. Selección de la mejor estrategia para la predicción de contactos interresiduales de proteínas. </w:t>
      </w:r>
      <w:r w:rsidRPr="008F24EB">
        <w:rPr>
          <w:rFonts w:ascii="Arial" w:hAnsi="Arial" w:cs="Arial"/>
          <w:sz w:val="24"/>
          <w:lang w:val="en-US"/>
        </w:rPr>
        <w:t xml:space="preserve">9th International Congress of Biotechnology and Plan Culture. </w:t>
      </w:r>
      <w:r w:rsidRPr="008F24EB">
        <w:rPr>
          <w:rFonts w:ascii="Arial" w:hAnsi="Arial" w:cs="Arial"/>
          <w:b/>
          <w:sz w:val="24"/>
          <w:lang w:val="en-US"/>
        </w:rPr>
        <w:t>Bioveg 2013</w:t>
      </w:r>
      <w:r>
        <w:rPr>
          <w:rFonts w:ascii="Arial" w:hAnsi="Arial" w:cs="Arial"/>
          <w:sz w:val="24"/>
          <w:lang w:val="en-US"/>
        </w:rPr>
        <w:t>.</w:t>
      </w:r>
    </w:p>
    <w:p w:rsidR="008F24EB" w:rsidRPr="008F24EB" w:rsidRDefault="008F24EB" w:rsidP="00FC0424">
      <w:pPr>
        <w:pStyle w:val="Prrafodelista"/>
        <w:numPr>
          <w:ilvl w:val="0"/>
          <w:numId w:val="23"/>
        </w:numPr>
        <w:spacing w:before="120" w:after="120" w:line="320" w:lineRule="exact"/>
        <w:ind w:left="426"/>
        <w:jc w:val="both"/>
        <w:rPr>
          <w:rFonts w:ascii="Arial" w:hAnsi="Arial" w:cs="Arial"/>
          <w:sz w:val="24"/>
        </w:rPr>
      </w:pPr>
      <w:r w:rsidRPr="008F24EB">
        <w:rPr>
          <w:rFonts w:ascii="Arial" w:hAnsi="Arial" w:cs="Arial"/>
          <w:sz w:val="24"/>
        </w:rPr>
        <w:t xml:space="preserve">López-Aparicio Liuben, Santiesteban-Toca Cosme E., Marrero-Ponce Yovany. </w:t>
      </w:r>
      <w:r w:rsidRPr="008F24EB">
        <w:rPr>
          <w:rFonts w:ascii="Arial" w:hAnsi="Arial" w:cs="Arial"/>
          <w:sz w:val="24"/>
          <w:lang w:val="en-US"/>
        </w:rPr>
        <w:t xml:space="preserve">Aid selection of protein and peptide sequences. 9th International Congress of Biotechnology and Plan Culture. </w:t>
      </w:r>
      <w:r w:rsidRPr="008F24EB">
        <w:rPr>
          <w:rFonts w:ascii="Arial" w:hAnsi="Arial" w:cs="Arial"/>
          <w:b/>
          <w:sz w:val="24"/>
          <w:lang w:val="en-US"/>
        </w:rPr>
        <w:t>Bioveg 2013</w:t>
      </w:r>
      <w:r w:rsidR="000F2DD5">
        <w:rPr>
          <w:rFonts w:ascii="Arial" w:hAnsi="Arial" w:cs="Arial"/>
          <w:sz w:val="24"/>
          <w:lang w:val="en-US"/>
        </w:rPr>
        <w:t>.</w:t>
      </w:r>
    </w:p>
    <w:p w:rsidR="008F24EB" w:rsidRPr="008F24EB" w:rsidRDefault="008F24EB" w:rsidP="00FC0424">
      <w:pPr>
        <w:pStyle w:val="Prrafodelista"/>
        <w:numPr>
          <w:ilvl w:val="0"/>
          <w:numId w:val="23"/>
        </w:numPr>
        <w:spacing w:before="120" w:after="120" w:line="320" w:lineRule="exact"/>
        <w:ind w:left="426"/>
        <w:jc w:val="both"/>
        <w:rPr>
          <w:rFonts w:ascii="Arial" w:hAnsi="Arial" w:cs="Arial"/>
          <w:sz w:val="24"/>
        </w:rPr>
      </w:pPr>
      <w:r w:rsidRPr="008F24EB">
        <w:rPr>
          <w:rFonts w:ascii="Arial" w:hAnsi="Arial" w:cs="Arial"/>
          <w:sz w:val="24"/>
          <w:lang w:val="en-US"/>
        </w:rPr>
        <w:t xml:space="preserve">Santiesteban-Toca Cosme E., Aguilar Ruiz Jesús S. Protein contact map prediction based on short range-interactions. </w:t>
      </w:r>
      <w:r w:rsidRPr="008F24EB">
        <w:rPr>
          <w:rFonts w:ascii="Arial" w:hAnsi="Arial" w:cs="Arial"/>
          <w:sz w:val="24"/>
        </w:rPr>
        <w:t xml:space="preserve">XII Congreso de la Sociedad Cubana de Matemática y Computación. </w:t>
      </w:r>
      <w:r w:rsidRPr="008F24EB">
        <w:rPr>
          <w:rFonts w:ascii="Arial" w:hAnsi="Arial" w:cs="Arial"/>
          <w:b/>
          <w:sz w:val="24"/>
          <w:lang w:val="en-US"/>
        </w:rPr>
        <w:t>COMPUMAT 2011</w:t>
      </w:r>
      <w:r>
        <w:rPr>
          <w:rFonts w:ascii="Arial" w:hAnsi="Arial" w:cs="Arial"/>
          <w:b/>
          <w:sz w:val="24"/>
          <w:lang w:val="en-US"/>
        </w:rPr>
        <w:t>.</w:t>
      </w:r>
    </w:p>
    <w:p w:rsidR="008F24EB" w:rsidRPr="008F24EB" w:rsidRDefault="008F24EB" w:rsidP="00FC0424">
      <w:pPr>
        <w:pStyle w:val="Prrafodelista"/>
        <w:numPr>
          <w:ilvl w:val="0"/>
          <w:numId w:val="23"/>
        </w:numPr>
        <w:spacing w:before="120" w:after="120" w:line="320" w:lineRule="exact"/>
        <w:ind w:left="426"/>
        <w:jc w:val="both"/>
        <w:rPr>
          <w:rFonts w:ascii="Arial" w:hAnsi="Arial" w:cs="Arial"/>
          <w:sz w:val="24"/>
        </w:rPr>
      </w:pPr>
      <w:r w:rsidRPr="008F24EB">
        <w:rPr>
          <w:rFonts w:ascii="Arial" w:hAnsi="Arial" w:cs="Arial"/>
          <w:sz w:val="24"/>
        </w:rPr>
        <w:t xml:space="preserve">Santiesteban-Toca Cosme E. and Aguilar-Ruiz Jesús S. Predicción de mapas de contacto de proteínas basado en árboles de regresión. VIII Congreso Internacional de Biotecnología Vegetal. </w:t>
      </w:r>
      <w:r w:rsidRPr="008F24EB">
        <w:rPr>
          <w:rFonts w:ascii="Arial" w:hAnsi="Arial" w:cs="Arial"/>
          <w:b/>
          <w:sz w:val="24"/>
        </w:rPr>
        <w:t>BioVeg 2011</w:t>
      </w:r>
      <w:r w:rsidRPr="008F24EB">
        <w:rPr>
          <w:rFonts w:ascii="Arial" w:hAnsi="Arial" w:cs="Arial"/>
          <w:sz w:val="24"/>
          <w:lang w:val="en-US"/>
        </w:rPr>
        <w:t>.</w:t>
      </w:r>
    </w:p>
    <w:p w:rsidR="008F24EB" w:rsidRPr="008F24EB" w:rsidRDefault="008F24EB" w:rsidP="00480BC6">
      <w:pPr>
        <w:pStyle w:val="Prrafodelista"/>
        <w:numPr>
          <w:ilvl w:val="0"/>
          <w:numId w:val="23"/>
        </w:numPr>
        <w:spacing w:before="120" w:after="120" w:line="320" w:lineRule="exact"/>
        <w:ind w:left="425" w:hanging="357"/>
        <w:jc w:val="both"/>
        <w:rPr>
          <w:rFonts w:ascii="Arial" w:hAnsi="Arial" w:cs="Arial"/>
          <w:sz w:val="24"/>
        </w:rPr>
      </w:pPr>
      <w:r w:rsidRPr="008F24EB">
        <w:rPr>
          <w:rFonts w:ascii="Arial" w:hAnsi="Arial" w:cs="Arial"/>
          <w:sz w:val="24"/>
        </w:rPr>
        <w:t xml:space="preserve">Mena-Torres Dayrelis, and Santiesteban-Toca Cosme E. Algoritmo de Edición de Datos Biológicos para la Predicción de Estructuras de Proteínas. VIII Congreso Internacional de Biotecnología Vegetal. </w:t>
      </w:r>
      <w:r w:rsidRPr="008F24EB">
        <w:rPr>
          <w:rFonts w:ascii="Arial" w:hAnsi="Arial" w:cs="Arial"/>
          <w:b/>
          <w:sz w:val="24"/>
        </w:rPr>
        <w:t>BioVeg 2011</w:t>
      </w:r>
      <w:r>
        <w:rPr>
          <w:rFonts w:ascii="Arial" w:hAnsi="Arial" w:cs="Arial"/>
          <w:b/>
          <w:sz w:val="24"/>
        </w:rPr>
        <w:t>.</w:t>
      </w:r>
    </w:p>
    <w:p w:rsidR="008F24EB" w:rsidRPr="008F24EB" w:rsidRDefault="008F24EB" w:rsidP="00480BC6">
      <w:pPr>
        <w:pStyle w:val="Prrafodelista"/>
        <w:numPr>
          <w:ilvl w:val="0"/>
          <w:numId w:val="23"/>
        </w:numPr>
        <w:spacing w:before="120" w:after="120" w:line="320" w:lineRule="exact"/>
        <w:ind w:left="425" w:hanging="357"/>
        <w:jc w:val="both"/>
        <w:rPr>
          <w:rFonts w:ascii="Arial" w:hAnsi="Arial" w:cs="Arial"/>
          <w:sz w:val="24"/>
          <w:lang w:val="en-US"/>
        </w:rPr>
      </w:pPr>
      <w:r w:rsidRPr="008F24EB">
        <w:rPr>
          <w:rFonts w:ascii="Arial" w:hAnsi="Arial" w:cs="Arial"/>
          <w:sz w:val="24"/>
        </w:rPr>
        <w:t xml:space="preserve">Santiesteban-Toca Cosme E., and Aguilar-Ruiz Jesús S. DTP: algoritmo de predicción de mapas de contacto de proteínas basado en árboles de decisión. XIV Convención y Feria internacional. </w:t>
      </w:r>
      <w:r w:rsidRPr="008F24EB">
        <w:rPr>
          <w:rFonts w:ascii="Arial" w:hAnsi="Arial" w:cs="Arial"/>
          <w:b/>
          <w:sz w:val="24"/>
        </w:rPr>
        <w:t>Informática 2011</w:t>
      </w:r>
      <w:r w:rsidR="000F2DD5">
        <w:rPr>
          <w:rFonts w:ascii="Arial" w:hAnsi="Arial" w:cs="Arial"/>
          <w:sz w:val="24"/>
        </w:rPr>
        <w:t>.</w:t>
      </w:r>
    </w:p>
    <w:p w:rsidR="008F24EB" w:rsidRPr="008F24EB" w:rsidRDefault="008F24EB" w:rsidP="00480BC6">
      <w:pPr>
        <w:pStyle w:val="Prrafodelista"/>
        <w:numPr>
          <w:ilvl w:val="0"/>
          <w:numId w:val="23"/>
        </w:numPr>
        <w:spacing w:before="120" w:after="120" w:line="320" w:lineRule="exact"/>
        <w:ind w:left="425" w:hanging="357"/>
        <w:jc w:val="both"/>
        <w:rPr>
          <w:rFonts w:ascii="Arial" w:hAnsi="Arial" w:cs="Arial"/>
          <w:sz w:val="24"/>
          <w:lang w:val="en-US"/>
        </w:rPr>
      </w:pPr>
      <w:r w:rsidRPr="008F24EB">
        <w:rPr>
          <w:rFonts w:ascii="Arial" w:hAnsi="Arial" w:cs="Arial"/>
          <w:sz w:val="24"/>
          <w:lang w:val="en-US"/>
        </w:rPr>
        <w:lastRenderedPageBreak/>
        <w:t xml:space="preserve">Santiesteban-Toca Cosme E., Aguilar-Ruiz Jesús S. Software platform for the research in protein structure prediction methods. VII International Congress of Biotechnology and Plan Culture. </w:t>
      </w:r>
      <w:r w:rsidRPr="008F24EB">
        <w:rPr>
          <w:rFonts w:ascii="Arial" w:hAnsi="Arial" w:cs="Arial"/>
          <w:b/>
          <w:sz w:val="24"/>
          <w:lang w:val="en-US"/>
        </w:rPr>
        <w:t>Bioveg 2009</w:t>
      </w:r>
      <w:r w:rsidR="000F2DD5">
        <w:rPr>
          <w:rFonts w:ascii="Arial" w:hAnsi="Arial" w:cs="Arial"/>
          <w:sz w:val="24"/>
          <w:lang w:val="en-US"/>
        </w:rPr>
        <w:t>.</w:t>
      </w:r>
    </w:p>
    <w:p w:rsidR="00034C8F" w:rsidRDefault="00034C8F" w:rsidP="00FF299F">
      <w:pPr>
        <w:pStyle w:val="Prrafodelista"/>
        <w:spacing w:before="120" w:after="120" w:line="320" w:lineRule="exact"/>
        <w:ind w:left="66"/>
        <w:jc w:val="both"/>
        <w:rPr>
          <w:rFonts w:ascii="Arial" w:hAnsi="Arial" w:cs="Arial"/>
          <w:b/>
          <w:sz w:val="24"/>
          <w:u w:val="single"/>
        </w:rPr>
      </w:pPr>
    </w:p>
    <w:p w:rsidR="00534681" w:rsidRPr="00534681" w:rsidRDefault="00534681" w:rsidP="00FF299F">
      <w:pPr>
        <w:pStyle w:val="Prrafodelista"/>
        <w:spacing w:before="120" w:after="120" w:line="320" w:lineRule="exact"/>
        <w:ind w:left="66"/>
        <w:jc w:val="both"/>
        <w:rPr>
          <w:rFonts w:ascii="Arial" w:hAnsi="Arial" w:cs="Arial"/>
          <w:b/>
          <w:sz w:val="24"/>
          <w:u w:val="single"/>
        </w:rPr>
      </w:pPr>
      <w:r w:rsidRPr="00534681">
        <w:rPr>
          <w:rFonts w:ascii="Arial" w:hAnsi="Arial" w:cs="Arial"/>
          <w:b/>
          <w:sz w:val="24"/>
          <w:u w:val="single"/>
        </w:rPr>
        <w:t>Premios</w:t>
      </w:r>
      <w:r w:rsidR="00FD71E1">
        <w:rPr>
          <w:rFonts w:ascii="Arial" w:hAnsi="Arial" w:cs="Arial"/>
          <w:b/>
          <w:sz w:val="24"/>
          <w:u w:val="single"/>
        </w:rPr>
        <w:t xml:space="preserve"> y reconocimientos</w:t>
      </w:r>
      <w:r w:rsidRPr="00534681">
        <w:rPr>
          <w:rFonts w:ascii="Arial" w:hAnsi="Arial" w:cs="Arial"/>
          <w:b/>
          <w:sz w:val="24"/>
          <w:u w:val="single"/>
        </w:rPr>
        <w:t xml:space="preserve"> recibidos:</w:t>
      </w:r>
    </w:p>
    <w:p w:rsidR="00034C8F" w:rsidRDefault="00034C8F" w:rsidP="00480BC6">
      <w:pPr>
        <w:pStyle w:val="Prrafodelista"/>
        <w:numPr>
          <w:ilvl w:val="0"/>
          <w:numId w:val="33"/>
        </w:numPr>
        <w:spacing w:before="120" w:after="120" w:line="320" w:lineRule="exact"/>
        <w:ind w:left="425" w:hanging="357"/>
        <w:jc w:val="both"/>
        <w:rPr>
          <w:rFonts w:ascii="Arial" w:hAnsi="Arial" w:cs="Arial"/>
          <w:sz w:val="24"/>
        </w:rPr>
      </w:pPr>
      <w:r>
        <w:rPr>
          <w:rFonts w:ascii="Arial" w:hAnsi="Arial" w:cs="Arial"/>
          <w:b/>
          <w:sz w:val="24"/>
        </w:rPr>
        <w:t>Reconocimiento</w:t>
      </w:r>
      <w:r>
        <w:rPr>
          <w:rFonts w:ascii="Arial" w:hAnsi="Arial" w:cs="Arial"/>
          <w:sz w:val="24"/>
        </w:rPr>
        <w:t xml:space="preserve"> de la Universidad de Ciego de Avila M</w:t>
      </w:r>
      <w:r>
        <w:rPr>
          <w:rFonts w:ascii="Arial" w:hAnsi="Arial" w:cs="Arial"/>
          <w:sz w:val="24"/>
          <w:lang w:val="es-MX"/>
        </w:rPr>
        <w:t>áximo Gómez Báez por su contribución al desarrrollo de la ciencia en la provincia. 2015.</w:t>
      </w:r>
    </w:p>
    <w:p w:rsidR="00034C8F" w:rsidRPr="00034C8F" w:rsidRDefault="00534681" w:rsidP="00480BC6">
      <w:pPr>
        <w:numPr>
          <w:ilvl w:val="0"/>
          <w:numId w:val="33"/>
        </w:numPr>
        <w:spacing w:before="120" w:after="120" w:line="320" w:lineRule="exact"/>
        <w:ind w:left="425" w:hanging="357"/>
        <w:jc w:val="both"/>
        <w:rPr>
          <w:rFonts w:ascii="Arial" w:hAnsi="Arial" w:cs="Arial"/>
          <w:b/>
          <w:sz w:val="24"/>
          <w:szCs w:val="24"/>
        </w:rPr>
      </w:pPr>
      <w:r w:rsidRPr="00534681">
        <w:rPr>
          <w:rFonts w:ascii="Arial" w:hAnsi="Arial" w:cs="Arial"/>
          <w:b/>
          <w:sz w:val="24"/>
        </w:rPr>
        <w:t>Premio Anual Provincial de la Academia de Ciencias de Cuba por su Impacto Científico</w:t>
      </w:r>
      <w:r w:rsidRPr="00534681">
        <w:rPr>
          <w:rFonts w:ascii="Arial" w:hAnsi="Arial" w:cs="Arial"/>
          <w:sz w:val="24"/>
        </w:rPr>
        <w:t>. Resolución No. 18/2014. Trabajo: “Predicción de Mapas de Contacto de Proteínas basados en Multiclasificadores”. Autores: Cosme E. Santiesteban Toca, Julio César Quintana Zaez y Jesús S. Aguilar Ruiz.</w:t>
      </w:r>
      <w:r w:rsidR="00034C8F" w:rsidRPr="00034C8F">
        <w:rPr>
          <w:rFonts w:ascii="Arial" w:hAnsi="Arial" w:cs="Arial"/>
          <w:b/>
          <w:sz w:val="24"/>
          <w:szCs w:val="24"/>
        </w:rPr>
        <w:t xml:space="preserve"> </w:t>
      </w:r>
    </w:p>
    <w:p w:rsidR="00534681" w:rsidRPr="00034C8F" w:rsidRDefault="00034C8F" w:rsidP="00480BC6">
      <w:pPr>
        <w:numPr>
          <w:ilvl w:val="0"/>
          <w:numId w:val="33"/>
        </w:numPr>
        <w:spacing w:before="120" w:after="120" w:line="320" w:lineRule="exact"/>
        <w:ind w:left="425" w:hanging="357"/>
        <w:jc w:val="both"/>
        <w:rPr>
          <w:rFonts w:ascii="Arial" w:hAnsi="Arial" w:cs="Arial"/>
          <w:b/>
          <w:sz w:val="24"/>
          <w:szCs w:val="24"/>
        </w:rPr>
      </w:pPr>
      <w:r w:rsidRPr="00612CAE">
        <w:rPr>
          <w:rFonts w:ascii="Arial" w:hAnsi="Arial" w:cs="Arial"/>
          <w:b/>
          <w:sz w:val="24"/>
          <w:szCs w:val="24"/>
        </w:rPr>
        <w:t>Reconocimiento</w:t>
      </w:r>
      <w:r>
        <w:rPr>
          <w:rFonts w:ascii="Arial" w:hAnsi="Arial" w:cs="Arial"/>
          <w:sz w:val="24"/>
          <w:szCs w:val="24"/>
        </w:rPr>
        <w:t xml:space="preserve"> de la Asamblea Municipal del Poder Popular de Ciego de Ávila </w:t>
      </w:r>
      <w:r w:rsidRPr="00612CAE">
        <w:rPr>
          <w:rFonts w:ascii="Arial" w:hAnsi="Arial" w:cs="Arial"/>
          <w:b/>
          <w:sz w:val="24"/>
          <w:szCs w:val="24"/>
        </w:rPr>
        <w:t>por su destacada</w:t>
      </w:r>
      <w:r>
        <w:rPr>
          <w:rFonts w:ascii="Arial" w:hAnsi="Arial" w:cs="Arial"/>
          <w:sz w:val="24"/>
          <w:szCs w:val="24"/>
        </w:rPr>
        <w:t xml:space="preserve"> participación en el Evento Municipal del F</w:t>
      </w:r>
      <w:r w:rsidRPr="00C9799F">
        <w:rPr>
          <w:rFonts w:ascii="Arial" w:hAnsi="Arial" w:cs="Arial"/>
          <w:sz w:val="24"/>
          <w:szCs w:val="24"/>
        </w:rPr>
        <w:t>orum</w:t>
      </w:r>
      <w:r>
        <w:rPr>
          <w:rFonts w:ascii="Arial" w:hAnsi="Arial" w:cs="Arial"/>
          <w:sz w:val="24"/>
          <w:szCs w:val="24"/>
        </w:rPr>
        <w:t xml:space="preserve"> de Ciencia y Técnica, 2014</w:t>
      </w:r>
      <w:r w:rsidRPr="00C9799F">
        <w:rPr>
          <w:rFonts w:ascii="Arial" w:hAnsi="Arial" w:cs="Arial"/>
          <w:sz w:val="24"/>
          <w:szCs w:val="24"/>
        </w:rPr>
        <w:t>.</w:t>
      </w:r>
    </w:p>
    <w:p w:rsidR="00534681" w:rsidRDefault="00534681" w:rsidP="00480BC6">
      <w:pPr>
        <w:pStyle w:val="Prrafodelista"/>
        <w:numPr>
          <w:ilvl w:val="0"/>
          <w:numId w:val="33"/>
        </w:numPr>
        <w:spacing w:before="120" w:after="120" w:line="320" w:lineRule="exact"/>
        <w:ind w:left="425" w:hanging="357"/>
        <w:jc w:val="both"/>
        <w:rPr>
          <w:rFonts w:ascii="Arial" w:hAnsi="Arial" w:cs="Arial"/>
          <w:sz w:val="24"/>
        </w:rPr>
      </w:pPr>
      <w:r w:rsidRPr="00534681">
        <w:rPr>
          <w:rFonts w:ascii="Arial" w:hAnsi="Arial" w:cs="Arial"/>
          <w:b/>
          <w:sz w:val="24"/>
        </w:rPr>
        <w:t>Premio Anual Provincial de la Academia de Ciencias de Cuba por su Impacto Científico</w:t>
      </w:r>
      <w:r w:rsidRPr="00534681">
        <w:rPr>
          <w:rFonts w:ascii="Arial" w:hAnsi="Arial" w:cs="Arial"/>
          <w:sz w:val="24"/>
        </w:rPr>
        <w:t>. Resolución No. 20/2012. Trabajo: “Predicción de Mapas de Contacto de Proteínas basados en árboles”. Autores: Cosme E. Santiesteban Toca, Jesús S. Aguilar Ruiz y Julio César Quintana Zaez.</w:t>
      </w:r>
    </w:p>
    <w:p w:rsidR="00480BC6" w:rsidRDefault="00480BC6" w:rsidP="0010293B">
      <w:pPr>
        <w:pStyle w:val="Prrafodelista"/>
        <w:spacing w:before="120" w:after="120" w:line="320" w:lineRule="exact"/>
        <w:ind w:left="0"/>
        <w:jc w:val="both"/>
        <w:rPr>
          <w:rFonts w:ascii="Arial" w:hAnsi="Arial" w:cs="Arial"/>
          <w:b/>
          <w:sz w:val="24"/>
          <w:u w:val="single"/>
        </w:rPr>
      </w:pPr>
    </w:p>
    <w:p w:rsidR="0010293B" w:rsidRPr="0010293B" w:rsidRDefault="0010293B" w:rsidP="0010293B">
      <w:pPr>
        <w:pStyle w:val="Prrafodelista"/>
        <w:spacing w:before="120" w:after="120" w:line="320" w:lineRule="exact"/>
        <w:ind w:left="0"/>
        <w:jc w:val="both"/>
        <w:rPr>
          <w:rFonts w:ascii="Arial" w:hAnsi="Arial" w:cs="Arial"/>
          <w:b/>
          <w:sz w:val="24"/>
          <w:u w:val="single"/>
          <w:lang w:val="es-MX"/>
        </w:rPr>
      </w:pPr>
      <w:r>
        <w:rPr>
          <w:rFonts w:ascii="Arial" w:hAnsi="Arial" w:cs="Arial"/>
          <w:b/>
          <w:sz w:val="24"/>
          <w:u w:val="single"/>
        </w:rPr>
        <w:t>Tesis de Doctorado</w:t>
      </w:r>
      <w:r>
        <w:rPr>
          <w:rFonts w:ascii="Arial" w:hAnsi="Arial" w:cs="Arial"/>
          <w:b/>
          <w:sz w:val="24"/>
          <w:u w:val="single"/>
          <w:lang w:val="es-MX"/>
        </w:rPr>
        <w:t xml:space="preserve"> defendida</w:t>
      </w:r>
    </w:p>
    <w:p w:rsidR="0010293B" w:rsidRDefault="00B40CE7" w:rsidP="000113CA">
      <w:pPr>
        <w:numPr>
          <w:ilvl w:val="0"/>
          <w:numId w:val="35"/>
        </w:numPr>
        <w:spacing w:before="40" w:after="40"/>
        <w:jc w:val="both"/>
        <w:rPr>
          <w:rFonts w:ascii="Arial" w:hAnsi="Arial" w:cs="Arial"/>
          <w:i/>
          <w:sz w:val="24"/>
          <w:lang w:val="es-ES_tradnl"/>
        </w:rPr>
      </w:pPr>
      <w:r>
        <w:rPr>
          <w:rFonts w:ascii="Arial" w:hAnsi="Arial" w:cs="Arial"/>
          <w:bCs/>
          <w:sz w:val="24"/>
        </w:rPr>
        <w:t>Cosme Santiesteban T</w:t>
      </w:r>
      <w:r w:rsidR="0010293B">
        <w:rPr>
          <w:rFonts w:ascii="Arial" w:hAnsi="Arial" w:cs="Arial"/>
          <w:bCs/>
          <w:sz w:val="24"/>
        </w:rPr>
        <w:t>oca. “</w:t>
      </w:r>
      <w:r w:rsidR="0010293B" w:rsidRPr="001536DB">
        <w:rPr>
          <w:rFonts w:ascii="Arial" w:eastAsia="Calibri" w:hAnsi="Arial" w:cs="Arial"/>
          <w:bCs/>
          <w:sz w:val="24"/>
        </w:rPr>
        <w:t>Predicción de Mapas de Contactos de Proteínas Mediante</w:t>
      </w:r>
      <w:r w:rsidR="000113CA" w:rsidRPr="001536DB">
        <w:rPr>
          <w:rFonts w:ascii="Arial" w:eastAsia="Calibri" w:hAnsi="Arial" w:cs="Arial"/>
          <w:bCs/>
          <w:sz w:val="24"/>
        </w:rPr>
        <w:t xml:space="preserve"> </w:t>
      </w:r>
      <w:r w:rsidR="0010293B" w:rsidRPr="001536DB">
        <w:rPr>
          <w:rFonts w:ascii="Arial" w:eastAsia="Calibri" w:hAnsi="Arial" w:cs="Arial"/>
          <w:bCs/>
          <w:sz w:val="24"/>
        </w:rPr>
        <w:t>Multiclasificadores</w:t>
      </w:r>
      <w:r w:rsidR="0010293B">
        <w:rPr>
          <w:rFonts w:ascii="Arial" w:hAnsi="Arial" w:cs="Arial"/>
          <w:bCs/>
          <w:sz w:val="24"/>
        </w:rPr>
        <w:t>”.</w:t>
      </w:r>
      <w:r w:rsidR="00AF326B" w:rsidRPr="00AF326B">
        <w:rPr>
          <w:rFonts w:ascii="Arial" w:hAnsi="Arial" w:cs="Arial"/>
          <w:b/>
          <w:sz w:val="24"/>
        </w:rPr>
        <w:t xml:space="preserve"> </w:t>
      </w:r>
      <w:r w:rsidR="00AF326B" w:rsidRPr="00AF326B">
        <w:rPr>
          <w:rFonts w:ascii="Arial" w:hAnsi="Arial" w:cs="Arial"/>
          <w:b/>
          <w:bCs/>
          <w:sz w:val="24"/>
        </w:rPr>
        <w:t xml:space="preserve">Tesis de </w:t>
      </w:r>
      <w:r w:rsidR="00AF326B">
        <w:rPr>
          <w:rFonts w:ascii="Arial" w:hAnsi="Arial" w:cs="Arial"/>
          <w:b/>
          <w:bCs/>
          <w:sz w:val="24"/>
        </w:rPr>
        <w:t>Doctorado</w:t>
      </w:r>
      <w:r w:rsidR="00AF326B" w:rsidRPr="00AF326B">
        <w:rPr>
          <w:rFonts w:ascii="Arial" w:hAnsi="Arial" w:cs="Arial"/>
          <w:b/>
          <w:bCs/>
          <w:sz w:val="24"/>
        </w:rPr>
        <w:t xml:space="preserve"> en Informática Aplicada</w:t>
      </w:r>
      <w:r w:rsidR="0010293B">
        <w:rPr>
          <w:rFonts w:ascii="Arial" w:hAnsi="Arial" w:cs="Arial"/>
          <w:bCs/>
          <w:sz w:val="24"/>
        </w:rPr>
        <w:t xml:space="preserve"> </w:t>
      </w:r>
      <w:r w:rsidR="0010293B" w:rsidRPr="007E11AA">
        <w:rPr>
          <w:rFonts w:ascii="Arial" w:hAnsi="Arial" w:cs="Arial"/>
          <w:i/>
          <w:sz w:val="24"/>
          <w:lang w:val="es-ES_tradnl"/>
        </w:rPr>
        <w:t>Universidad Pablo de Olavide. Sevilla, Esp</w:t>
      </w:r>
      <w:r w:rsidR="0010293B">
        <w:rPr>
          <w:rFonts w:ascii="Arial" w:hAnsi="Arial" w:cs="Arial"/>
          <w:i/>
          <w:sz w:val="24"/>
          <w:lang w:val="es-ES_tradnl"/>
        </w:rPr>
        <w:t>a</w:t>
      </w:r>
      <w:r w:rsidR="0010293B" w:rsidRPr="007E11AA">
        <w:rPr>
          <w:rFonts w:ascii="Arial" w:hAnsi="Arial" w:cs="Arial"/>
          <w:i/>
          <w:sz w:val="24"/>
          <w:lang w:val="es-ES_tradnl"/>
        </w:rPr>
        <w:t>ña.</w:t>
      </w:r>
    </w:p>
    <w:p w:rsidR="000113CA" w:rsidRDefault="000113CA" w:rsidP="00FF299F">
      <w:pPr>
        <w:pStyle w:val="Prrafodelista"/>
        <w:spacing w:before="120" w:after="120" w:line="320" w:lineRule="exact"/>
        <w:ind w:left="0"/>
        <w:jc w:val="both"/>
        <w:rPr>
          <w:rFonts w:ascii="Arial" w:hAnsi="Arial" w:cs="Arial"/>
          <w:b/>
          <w:sz w:val="24"/>
          <w:u w:val="single"/>
        </w:rPr>
      </w:pPr>
    </w:p>
    <w:p w:rsidR="0010293B" w:rsidRPr="0010293B" w:rsidRDefault="0010293B" w:rsidP="00FF299F">
      <w:pPr>
        <w:pStyle w:val="Prrafodelista"/>
        <w:spacing w:before="120" w:after="120" w:line="320" w:lineRule="exact"/>
        <w:ind w:left="0"/>
        <w:jc w:val="both"/>
        <w:rPr>
          <w:rFonts w:ascii="Arial" w:hAnsi="Arial" w:cs="Arial"/>
          <w:b/>
          <w:sz w:val="24"/>
          <w:u w:val="single"/>
          <w:lang w:val="es-MX"/>
        </w:rPr>
      </w:pPr>
      <w:r>
        <w:rPr>
          <w:rFonts w:ascii="Arial" w:hAnsi="Arial" w:cs="Arial"/>
          <w:b/>
          <w:sz w:val="24"/>
          <w:u w:val="single"/>
        </w:rPr>
        <w:t>Tesis de Maestr</w:t>
      </w:r>
      <w:r>
        <w:rPr>
          <w:rFonts w:ascii="Arial" w:hAnsi="Arial" w:cs="Arial"/>
          <w:b/>
          <w:sz w:val="24"/>
          <w:u w:val="single"/>
          <w:lang w:val="es-MX"/>
        </w:rPr>
        <w:t>ías defendidas</w:t>
      </w:r>
    </w:p>
    <w:p w:rsidR="00534681" w:rsidRDefault="00534681" w:rsidP="00FF299F">
      <w:pPr>
        <w:pStyle w:val="Prrafodelista"/>
        <w:numPr>
          <w:ilvl w:val="0"/>
          <w:numId w:val="23"/>
        </w:numPr>
        <w:spacing w:before="120" w:after="120" w:line="320" w:lineRule="exact"/>
        <w:ind w:left="426"/>
        <w:jc w:val="both"/>
        <w:rPr>
          <w:rFonts w:ascii="Arial" w:hAnsi="Arial" w:cs="Arial"/>
          <w:sz w:val="24"/>
        </w:rPr>
      </w:pPr>
      <w:r w:rsidRPr="00534681">
        <w:rPr>
          <w:rFonts w:ascii="Arial" w:hAnsi="Arial" w:cs="Arial"/>
          <w:sz w:val="24"/>
        </w:rPr>
        <w:t xml:space="preserve">Julio César Quintana Zaez. “Algoritmo de predicción de mapas de contactos de proteínas basado en las interacciones de estructuras secundarias y árboles de decisión”. </w:t>
      </w:r>
      <w:r w:rsidRPr="00534681">
        <w:rPr>
          <w:rFonts w:ascii="Arial" w:hAnsi="Arial" w:cs="Arial"/>
          <w:b/>
          <w:sz w:val="24"/>
        </w:rPr>
        <w:t>Máster en Informática Aplicada</w:t>
      </w:r>
      <w:r w:rsidRPr="00534681">
        <w:rPr>
          <w:rFonts w:ascii="Arial" w:hAnsi="Arial" w:cs="Arial"/>
          <w:sz w:val="24"/>
        </w:rPr>
        <w:t xml:space="preserve">. Facultad de Informática. Universidad de Ciego de Ávila. (2014). </w:t>
      </w:r>
    </w:p>
    <w:p w:rsidR="00DB2C35" w:rsidRDefault="00DB2C35" w:rsidP="00DB2C35">
      <w:pPr>
        <w:pStyle w:val="Prrafodelista"/>
        <w:numPr>
          <w:ilvl w:val="0"/>
          <w:numId w:val="23"/>
        </w:numPr>
        <w:spacing w:before="120" w:after="120" w:line="320" w:lineRule="exact"/>
        <w:ind w:left="426"/>
        <w:jc w:val="both"/>
        <w:rPr>
          <w:rFonts w:ascii="Arial" w:hAnsi="Arial" w:cs="Arial"/>
          <w:sz w:val="24"/>
        </w:rPr>
      </w:pPr>
      <w:r w:rsidRPr="00DB2C35">
        <w:rPr>
          <w:rFonts w:ascii="Arial" w:hAnsi="Arial" w:cs="Arial"/>
          <w:sz w:val="24"/>
          <w:lang w:val="es-ES_tradnl"/>
        </w:rPr>
        <w:t>Cosme Santiesteban Toca</w:t>
      </w:r>
      <w:r>
        <w:rPr>
          <w:rFonts w:ascii="Arial" w:hAnsi="Arial" w:cs="Arial"/>
          <w:i/>
          <w:sz w:val="24"/>
          <w:lang w:val="es-ES_tradnl"/>
        </w:rPr>
        <w:t xml:space="preserve">. </w:t>
      </w:r>
      <w:r w:rsidRPr="00534681">
        <w:rPr>
          <w:rFonts w:ascii="Arial" w:hAnsi="Arial" w:cs="Arial"/>
          <w:b/>
          <w:sz w:val="24"/>
        </w:rPr>
        <w:t xml:space="preserve">Máster en </w:t>
      </w:r>
      <w:r>
        <w:rPr>
          <w:rFonts w:ascii="Arial" w:hAnsi="Arial" w:cs="Arial"/>
          <w:b/>
          <w:sz w:val="24"/>
        </w:rPr>
        <w:t>Inteligencia Artificial</w:t>
      </w:r>
      <w:r w:rsidRPr="00534681">
        <w:rPr>
          <w:rFonts w:ascii="Arial" w:hAnsi="Arial" w:cs="Arial"/>
          <w:sz w:val="24"/>
        </w:rPr>
        <w:t xml:space="preserve">. Facultad de </w:t>
      </w:r>
      <w:r>
        <w:rPr>
          <w:rFonts w:ascii="Arial" w:hAnsi="Arial" w:cs="Arial"/>
          <w:sz w:val="24"/>
        </w:rPr>
        <w:t>Ciencias de la Computación, Física y Matemática</w:t>
      </w:r>
      <w:r w:rsidRPr="00534681">
        <w:rPr>
          <w:rFonts w:ascii="Arial" w:hAnsi="Arial" w:cs="Arial"/>
          <w:sz w:val="24"/>
        </w:rPr>
        <w:t xml:space="preserve">. Universidad de </w:t>
      </w:r>
      <w:r>
        <w:rPr>
          <w:rFonts w:ascii="Arial" w:hAnsi="Arial" w:cs="Arial"/>
          <w:sz w:val="24"/>
        </w:rPr>
        <w:t>Las Villas Martha Abreu. (2010</w:t>
      </w:r>
      <w:r w:rsidRPr="00534681">
        <w:rPr>
          <w:rFonts w:ascii="Arial" w:hAnsi="Arial" w:cs="Arial"/>
          <w:sz w:val="24"/>
        </w:rPr>
        <w:t xml:space="preserve">). </w:t>
      </w:r>
    </w:p>
    <w:p w:rsidR="00DB2C35" w:rsidRPr="000113CA" w:rsidRDefault="00DB2C35" w:rsidP="00DB2C35">
      <w:pPr>
        <w:numPr>
          <w:ilvl w:val="0"/>
          <w:numId w:val="23"/>
        </w:numPr>
        <w:spacing w:before="40" w:after="40"/>
        <w:ind w:left="426" w:hanging="426"/>
        <w:jc w:val="both"/>
        <w:rPr>
          <w:rFonts w:ascii="Arial" w:hAnsi="Arial" w:cs="Arial"/>
          <w:i/>
          <w:sz w:val="24"/>
          <w:lang w:val="es-ES_tradnl"/>
        </w:rPr>
      </w:pPr>
      <w:r>
        <w:rPr>
          <w:rFonts w:ascii="Arial" w:hAnsi="Arial" w:cs="Arial"/>
          <w:i/>
          <w:sz w:val="24"/>
          <w:lang w:val="es-ES_tradnl"/>
        </w:rPr>
        <w:t>Cosme Santiesteban T</w:t>
      </w:r>
      <w:r w:rsidRPr="00B40CE7">
        <w:rPr>
          <w:rFonts w:ascii="Arial" w:hAnsi="Arial" w:cs="Arial"/>
          <w:i/>
          <w:sz w:val="24"/>
          <w:lang w:val="es-ES_tradnl"/>
        </w:rPr>
        <w:t>oca</w:t>
      </w:r>
      <w:r>
        <w:rPr>
          <w:rFonts w:ascii="Arial" w:hAnsi="Arial" w:cs="Arial"/>
          <w:i/>
          <w:sz w:val="24"/>
          <w:lang w:val="es-ES_tradnl"/>
        </w:rPr>
        <w:t xml:space="preserve">. </w:t>
      </w:r>
      <w:r w:rsidRPr="00DB2C35">
        <w:rPr>
          <w:rFonts w:ascii="Arial" w:hAnsi="Arial" w:cs="Arial"/>
          <w:b/>
          <w:sz w:val="24"/>
          <w:lang w:val="es-ES_tradnl"/>
        </w:rPr>
        <w:t>Diploma de Estudios Avanzados de Tercer Ciclo.</w:t>
      </w:r>
      <w:r>
        <w:rPr>
          <w:rFonts w:ascii="Arial" w:hAnsi="Arial" w:cs="Arial"/>
          <w:i/>
          <w:sz w:val="24"/>
          <w:lang w:val="es-ES_tradnl"/>
        </w:rPr>
        <w:t xml:space="preserve"> </w:t>
      </w:r>
      <w:r w:rsidRPr="00DB2C35">
        <w:rPr>
          <w:rFonts w:ascii="Arial" w:hAnsi="Arial" w:cs="Arial"/>
          <w:sz w:val="24"/>
          <w:lang w:val="es-ES_tradnl"/>
        </w:rPr>
        <w:t>Universidad de Granada. España. 2010</w:t>
      </w:r>
      <w:r>
        <w:rPr>
          <w:rFonts w:ascii="Arial" w:hAnsi="Arial" w:cs="Arial"/>
          <w:sz w:val="24"/>
          <w:lang w:val="es-ES_tradnl"/>
        </w:rPr>
        <w:t>.</w:t>
      </w:r>
    </w:p>
    <w:p w:rsidR="00480BC6" w:rsidRDefault="00480BC6" w:rsidP="0010293B">
      <w:pPr>
        <w:pStyle w:val="Prrafodelista"/>
        <w:spacing w:before="120" w:after="120" w:line="320" w:lineRule="exact"/>
        <w:ind w:left="0"/>
        <w:jc w:val="both"/>
        <w:rPr>
          <w:rFonts w:ascii="Arial" w:hAnsi="Arial" w:cs="Arial"/>
          <w:b/>
          <w:sz w:val="24"/>
          <w:u w:val="single"/>
        </w:rPr>
      </w:pPr>
    </w:p>
    <w:p w:rsidR="0010293B" w:rsidRDefault="00B869C6" w:rsidP="0010293B">
      <w:pPr>
        <w:pStyle w:val="Prrafodelista"/>
        <w:spacing w:before="120" w:after="120" w:line="320" w:lineRule="exact"/>
        <w:ind w:left="0"/>
        <w:jc w:val="both"/>
        <w:rPr>
          <w:rFonts w:ascii="Arial" w:hAnsi="Arial" w:cs="Arial"/>
          <w:b/>
          <w:sz w:val="24"/>
          <w:u w:val="single"/>
        </w:rPr>
      </w:pPr>
      <w:r>
        <w:rPr>
          <w:rFonts w:ascii="Arial" w:hAnsi="Arial" w:cs="Arial"/>
          <w:b/>
          <w:sz w:val="24"/>
          <w:u w:val="single"/>
        </w:rPr>
        <w:br w:type="page"/>
      </w:r>
      <w:r w:rsidR="0010293B">
        <w:rPr>
          <w:rFonts w:ascii="Arial" w:hAnsi="Arial" w:cs="Arial"/>
          <w:b/>
          <w:sz w:val="24"/>
          <w:u w:val="single"/>
        </w:rPr>
        <w:lastRenderedPageBreak/>
        <w:t>T</w:t>
      </w:r>
      <w:r w:rsidR="0010293B" w:rsidRPr="00534681">
        <w:rPr>
          <w:rFonts w:ascii="Arial" w:hAnsi="Arial" w:cs="Arial"/>
          <w:b/>
          <w:sz w:val="24"/>
          <w:u w:val="single"/>
        </w:rPr>
        <w:t>esis de grado</w:t>
      </w:r>
      <w:r w:rsidR="0010293B">
        <w:rPr>
          <w:rFonts w:ascii="Arial" w:hAnsi="Arial" w:cs="Arial"/>
          <w:b/>
          <w:sz w:val="24"/>
          <w:u w:val="single"/>
        </w:rPr>
        <w:t xml:space="preserve"> defendidas</w:t>
      </w:r>
      <w:r w:rsidR="0010293B" w:rsidRPr="00534681">
        <w:rPr>
          <w:rFonts w:ascii="Arial" w:hAnsi="Arial" w:cs="Arial"/>
          <w:b/>
          <w:sz w:val="24"/>
          <w:u w:val="single"/>
        </w:rPr>
        <w:t xml:space="preserve">: </w:t>
      </w:r>
    </w:p>
    <w:p w:rsidR="00534681" w:rsidRPr="00534681" w:rsidRDefault="00534681" w:rsidP="00FF299F">
      <w:pPr>
        <w:pStyle w:val="Prrafodelista"/>
        <w:numPr>
          <w:ilvl w:val="0"/>
          <w:numId w:val="23"/>
        </w:numPr>
        <w:spacing w:before="120" w:after="120" w:line="320" w:lineRule="exact"/>
        <w:ind w:left="426"/>
        <w:jc w:val="both"/>
        <w:rPr>
          <w:rFonts w:ascii="Arial" w:hAnsi="Arial" w:cs="Arial"/>
          <w:sz w:val="24"/>
        </w:rPr>
      </w:pPr>
      <w:r w:rsidRPr="00534681">
        <w:rPr>
          <w:rFonts w:ascii="Arial" w:hAnsi="Arial" w:cs="Arial"/>
          <w:sz w:val="24"/>
        </w:rPr>
        <w:t xml:space="preserve">Boris Luis Fajardo Estevez. “Predicción de mapas de contacto basado en árboles de regresión”. </w:t>
      </w:r>
      <w:r w:rsidRPr="00534681">
        <w:rPr>
          <w:rFonts w:ascii="Arial" w:hAnsi="Arial" w:cs="Arial"/>
          <w:b/>
          <w:sz w:val="24"/>
        </w:rPr>
        <w:t>Tesis de Ingeniería en Informática</w:t>
      </w:r>
      <w:r w:rsidRPr="00534681">
        <w:rPr>
          <w:rFonts w:ascii="Arial" w:hAnsi="Arial" w:cs="Arial"/>
          <w:sz w:val="24"/>
        </w:rPr>
        <w:t>. Facultad de Informática. Universidad de Ciego de Ávila. (2012).</w:t>
      </w:r>
    </w:p>
    <w:p w:rsidR="00534681" w:rsidRDefault="00534681" w:rsidP="00FF299F">
      <w:pPr>
        <w:pStyle w:val="Prrafodelista"/>
        <w:numPr>
          <w:ilvl w:val="0"/>
          <w:numId w:val="23"/>
        </w:numPr>
        <w:spacing w:before="120" w:after="120" w:line="320" w:lineRule="exact"/>
        <w:ind w:left="426"/>
        <w:jc w:val="both"/>
        <w:rPr>
          <w:rFonts w:ascii="Arial" w:hAnsi="Arial" w:cs="Arial"/>
          <w:sz w:val="24"/>
        </w:rPr>
      </w:pPr>
      <w:r w:rsidRPr="00534681">
        <w:rPr>
          <w:rFonts w:ascii="Arial" w:hAnsi="Arial" w:cs="Arial"/>
          <w:sz w:val="24"/>
        </w:rPr>
        <w:t xml:space="preserve">Julio César Quintana Zaez. “Algoritmos de predicción de estructura proteínas basados en mapas multiclases”. </w:t>
      </w:r>
      <w:r w:rsidRPr="00534681">
        <w:rPr>
          <w:rFonts w:ascii="Arial" w:hAnsi="Arial" w:cs="Arial"/>
          <w:b/>
          <w:sz w:val="24"/>
        </w:rPr>
        <w:t>Tesis de Ingeniería en Informática</w:t>
      </w:r>
      <w:r w:rsidRPr="00534681">
        <w:rPr>
          <w:rFonts w:ascii="Arial" w:hAnsi="Arial" w:cs="Arial"/>
          <w:sz w:val="24"/>
        </w:rPr>
        <w:t xml:space="preserve">. Facultad de Informática. Universidad de Ciego de Ávila. (2011). </w:t>
      </w:r>
    </w:p>
    <w:p w:rsidR="00DB2C35" w:rsidRDefault="00DB2C35" w:rsidP="00FF299F">
      <w:pPr>
        <w:pStyle w:val="Prrafodelista"/>
        <w:spacing w:before="120" w:after="120" w:line="320" w:lineRule="exact"/>
        <w:ind w:left="0"/>
        <w:jc w:val="both"/>
        <w:rPr>
          <w:rFonts w:ascii="Arial" w:hAnsi="Arial" w:cs="Arial"/>
          <w:b/>
          <w:sz w:val="24"/>
          <w:u w:val="single"/>
        </w:rPr>
      </w:pPr>
    </w:p>
    <w:p w:rsidR="00534681" w:rsidRPr="00534681" w:rsidRDefault="00534681" w:rsidP="00FF299F">
      <w:pPr>
        <w:pStyle w:val="Prrafodelista"/>
        <w:spacing w:before="120" w:after="120" w:line="320" w:lineRule="exact"/>
        <w:ind w:left="0"/>
        <w:jc w:val="both"/>
        <w:rPr>
          <w:rFonts w:ascii="Arial" w:hAnsi="Arial" w:cs="Arial"/>
          <w:b/>
          <w:sz w:val="24"/>
          <w:u w:val="single"/>
        </w:rPr>
      </w:pPr>
      <w:r w:rsidRPr="00534681">
        <w:rPr>
          <w:rFonts w:ascii="Arial" w:hAnsi="Arial" w:cs="Arial"/>
          <w:b/>
          <w:sz w:val="24"/>
          <w:u w:val="single"/>
        </w:rPr>
        <w:t>Registro de Software:</w:t>
      </w:r>
    </w:p>
    <w:p w:rsidR="00534681" w:rsidRPr="00534681" w:rsidRDefault="00534681" w:rsidP="00FF299F">
      <w:pPr>
        <w:pStyle w:val="Prrafodelista"/>
        <w:numPr>
          <w:ilvl w:val="0"/>
          <w:numId w:val="23"/>
        </w:numPr>
        <w:spacing w:before="120" w:after="120" w:line="320" w:lineRule="exact"/>
        <w:ind w:left="426"/>
        <w:jc w:val="both"/>
        <w:rPr>
          <w:rFonts w:ascii="Arial" w:hAnsi="Arial" w:cs="Arial"/>
          <w:sz w:val="24"/>
        </w:rPr>
      </w:pPr>
      <w:r w:rsidRPr="00534681">
        <w:rPr>
          <w:rFonts w:ascii="Arial" w:hAnsi="Arial" w:cs="Arial"/>
          <w:sz w:val="24"/>
        </w:rPr>
        <w:t xml:space="preserve">Cosme Ernesto Santiesteban Toca. “Contact maps predictor” Plataforma para la investigación de métodos de predicción de estructuras de proteínas. Certificación de depósito legal facultativo de obras protegidas. </w:t>
      </w:r>
      <w:r w:rsidRPr="00534681">
        <w:rPr>
          <w:rFonts w:ascii="Arial" w:hAnsi="Arial" w:cs="Arial"/>
          <w:b/>
          <w:sz w:val="24"/>
        </w:rPr>
        <w:t>Registro: 150-2011</w:t>
      </w:r>
      <w:r w:rsidRPr="00534681">
        <w:rPr>
          <w:rFonts w:ascii="Arial" w:hAnsi="Arial" w:cs="Arial"/>
          <w:sz w:val="24"/>
        </w:rPr>
        <w:t>.</w:t>
      </w:r>
    </w:p>
    <w:p w:rsidR="00FD71E1" w:rsidRDefault="00FD71E1" w:rsidP="00FF299F">
      <w:pPr>
        <w:spacing w:before="120" w:after="120" w:line="320" w:lineRule="exact"/>
        <w:jc w:val="both"/>
        <w:rPr>
          <w:rFonts w:ascii="Arial" w:hAnsi="Arial"/>
          <w:b/>
          <w:sz w:val="24"/>
          <w:szCs w:val="24"/>
          <w:u w:val="single"/>
        </w:rPr>
      </w:pPr>
    </w:p>
    <w:p w:rsidR="00534681" w:rsidRPr="00AB2247" w:rsidRDefault="00534681" w:rsidP="00FF299F">
      <w:pPr>
        <w:spacing w:before="120" w:after="120" w:line="320" w:lineRule="exact"/>
        <w:jc w:val="both"/>
        <w:rPr>
          <w:rFonts w:ascii="Arial" w:hAnsi="Arial"/>
          <w:b/>
          <w:sz w:val="24"/>
          <w:szCs w:val="24"/>
          <w:u w:val="single"/>
        </w:rPr>
      </w:pPr>
      <w:r w:rsidRPr="00AB2247">
        <w:rPr>
          <w:rFonts w:ascii="Arial" w:hAnsi="Arial"/>
          <w:b/>
          <w:sz w:val="24"/>
          <w:szCs w:val="24"/>
          <w:u w:val="single"/>
        </w:rPr>
        <w:t>Estancias en centros de excelencia</w:t>
      </w:r>
      <w:r>
        <w:rPr>
          <w:rFonts w:ascii="Arial" w:hAnsi="Arial"/>
          <w:b/>
          <w:sz w:val="24"/>
          <w:szCs w:val="24"/>
          <w:u w:val="single"/>
        </w:rPr>
        <w:t>:</w:t>
      </w:r>
    </w:p>
    <w:p w:rsidR="00534681" w:rsidRDefault="00534681" w:rsidP="008F24EB">
      <w:pPr>
        <w:numPr>
          <w:ilvl w:val="0"/>
          <w:numId w:val="32"/>
        </w:numPr>
        <w:autoSpaceDE w:val="0"/>
        <w:autoSpaceDN w:val="0"/>
        <w:adjustRightInd w:val="0"/>
        <w:spacing w:before="120" w:after="120" w:line="320" w:lineRule="exact"/>
        <w:jc w:val="both"/>
        <w:rPr>
          <w:rFonts w:ascii="Arial" w:hAnsi="Arial" w:cs="Arial"/>
          <w:sz w:val="24"/>
        </w:rPr>
      </w:pPr>
      <w:r w:rsidRPr="00017676">
        <w:rPr>
          <w:rFonts w:ascii="Arial" w:hAnsi="Arial" w:cs="Arial"/>
          <w:sz w:val="24"/>
        </w:rPr>
        <w:t>Cosme Ernesto Santiesteban Toca. Curso: “</w:t>
      </w:r>
      <w:r w:rsidRPr="00017676">
        <w:rPr>
          <w:rFonts w:ascii="Arial" w:hAnsi="Arial" w:cs="Arial"/>
          <w:b/>
          <w:i/>
          <w:sz w:val="24"/>
        </w:rPr>
        <w:t>Bioinformática aplicada al análisis de ácidos nucleicos y proteínas de procariotas</w:t>
      </w:r>
      <w:r w:rsidRPr="00017676">
        <w:rPr>
          <w:rFonts w:ascii="Arial" w:hAnsi="Arial" w:cs="Arial"/>
          <w:sz w:val="24"/>
        </w:rPr>
        <w:t xml:space="preserve">”. Universidad Nacional de Río Cuarto, Córdoba, Argentina. Noviembre 2013. </w:t>
      </w:r>
    </w:p>
    <w:p w:rsidR="008F24EB" w:rsidRDefault="008F24EB" w:rsidP="008F24EB">
      <w:pPr>
        <w:numPr>
          <w:ilvl w:val="0"/>
          <w:numId w:val="32"/>
        </w:numPr>
        <w:autoSpaceDE w:val="0"/>
        <w:autoSpaceDN w:val="0"/>
        <w:adjustRightInd w:val="0"/>
        <w:spacing w:before="120" w:after="120" w:line="320" w:lineRule="exact"/>
        <w:jc w:val="both"/>
        <w:rPr>
          <w:rFonts w:ascii="Arial" w:hAnsi="Arial" w:cs="Arial"/>
          <w:sz w:val="24"/>
        </w:rPr>
      </w:pPr>
      <w:bookmarkStart w:id="788" w:name="_Toc177930824"/>
      <w:bookmarkStart w:id="789" w:name="_Toc178013163"/>
      <w:bookmarkStart w:id="790" w:name="_Toc178014808"/>
      <w:bookmarkStart w:id="791" w:name="_Toc178063093"/>
      <w:bookmarkStart w:id="792" w:name="_Toc179356902"/>
      <w:r w:rsidRPr="007E11AA">
        <w:rPr>
          <w:rFonts w:ascii="Arial" w:hAnsi="Arial" w:cs="Arial"/>
          <w:sz w:val="24"/>
        </w:rPr>
        <w:t xml:space="preserve">Cosme Ernesto Santiesteban Toca. Entrenamiento: </w:t>
      </w:r>
      <w:r w:rsidR="00AF326B" w:rsidRPr="00AF326B">
        <w:rPr>
          <w:rFonts w:ascii="Arial" w:hAnsi="Arial" w:cs="Arial"/>
          <w:i/>
          <w:sz w:val="24"/>
        </w:rPr>
        <w:t>“</w:t>
      </w:r>
      <w:r w:rsidRPr="00AF326B">
        <w:rPr>
          <w:rFonts w:ascii="Arial" w:hAnsi="Arial" w:cs="Arial"/>
          <w:b/>
          <w:i/>
          <w:sz w:val="24"/>
        </w:rPr>
        <w:t>Bioinformática Microbiana Aplicada</w:t>
      </w:r>
      <w:r w:rsidR="00AF326B" w:rsidRPr="00AF326B">
        <w:rPr>
          <w:rFonts w:ascii="Arial" w:hAnsi="Arial" w:cs="Arial"/>
          <w:b/>
          <w:i/>
          <w:sz w:val="24"/>
        </w:rPr>
        <w:t>”</w:t>
      </w:r>
      <w:r w:rsidRPr="007E11AA">
        <w:rPr>
          <w:rFonts w:ascii="Arial" w:hAnsi="Arial" w:cs="Arial"/>
          <w:sz w:val="24"/>
        </w:rPr>
        <w:t xml:space="preserve">. “Centro de Investigación en Biotecnología, TEC”. Cartago, costa Rica. Junio 2010. </w:t>
      </w:r>
    </w:p>
    <w:p w:rsidR="00022AD2" w:rsidRDefault="00022AD2" w:rsidP="00022AD2">
      <w:pPr>
        <w:autoSpaceDE w:val="0"/>
        <w:autoSpaceDN w:val="0"/>
        <w:adjustRightInd w:val="0"/>
        <w:spacing w:before="120" w:after="120" w:line="320" w:lineRule="exact"/>
        <w:jc w:val="both"/>
        <w:rPr>
          <w:rFonts w:ascii="Arial" w:hAnsi="Arial" w:cs="Arial"/>
          <w:sz w:val="24"/>
        </w:rPr>
      </w:pPr>
    </w:p>
    <w:p w:rsidR="00022AD2" w:rsidRPr="00B869C6" w:rsidRDefault="00022AD2" w:rsidP="00B869C6">
      <w:pPr>
        <w:spacing w:before="120" w:after="120" w:line="320" w:lineRule="exact"/>
        <w:jc w:val="both"/>
        <w:rPr>
          <w:rFonts w:ascii="Arial" w:hAnsi="Arial"/>
          <w:b/>
          <w:sz w:val="24"/>
          <w:szCs w:val="24"/>
          <w:u w:val="single"/>
        </w:rPr>
      </w:pPr>
      <w:r w:rsidRPr="00B869C6">
        <w:rPr>
          <w:rFonts w:ascii="Arial" w:hAnsi="Arial"/>
          <w:b/>
          <w:sz w:val="24"/>
          <w:szCs w:val="24"/>
          <w:u w:val="single"/>
        </w:rPr>
        <w:t>Avales de Acreditación de la Introducción de los resultados</w:t>
      </w:r>
    </w:p>
    <w:p w:rsidR="00022AD2" w:rsidRPr="00C9799F" w:rsidRDefault="00022AD2" w:rsidP="00022AD2">
      <w:pPr>
        <w:numPr>
          <w:ilvl w:val="0"/>
          <w:numId w:val="37"/>
        </w:numPr>
        <w:tabs>
          <w:tab w:val="left" w:pos="-1440"/>
          <w:tab w:val="left" w:pos="284"/>
          <w:tab w:val="left" w:pos="567"/>
          <w:tab w:val="left" w:pos="900"/>
          <w:tab w:val="left" w:pos="1134"/>
          <w:tab w:val="left" w:pos="1701"/>
          <w:tab w:val="left" w:pos="2880"/>
          <w:tab w:val="left" w:pos="3600"/>
          <w:tab w:val="left" w:pos="4320"/>
          <w:tab w:val="left" w:pos="5040"/>
          <w:tab w:val="left" w:pos="5760"/>
          <w:tab w:val="left" w:pos="6480"/>
          <w:tab w:val="left" w:pos="7200"/>
          <w:tab w:val="left" w:pos="7920"/>
          <w:tab w:val="left" w:pos="8640"/>
          <w:tab w:val="left" w:pos="9360"/>
          <w:tab w:val="right" w:leader="dot" w:pos="9680"/>
        </w:tabs>
        <w:spacing w:before="120" w:after="120" w:line="320" w:lineRule="exact"/>
        <w:jc w:val="both"/>
        <w:rPr>
          <w:rFonts w:ascii="Arial" w:hAnsi="Arial" w:cs="Arial"/>
          <w:sz w:val="24"/>
          <w:szCs w:val="24"/>
        </w:rPr>
      </w:pPr>
      <w:r w:rsidRPr="00C9799F">
        <w:rPr>
          <w:rFonts w:ascii="Arial" w:hAnsi="Arial" w:cs="Arial"/>
          <w:sz w:val="24"/>
          <w:szCs w:val="24"/>
        </w:rPr>
        <w:t>CERTIFICACIÓN DE APORTE CIENTÍFICO DEL RESULTADO INTRODUCIDO del Presidente del Consejo Científico del Centro de Bioplantas, lugar donde se realizó la investigación y puesta a punto del software para obtener el mapa de contacto de proteínas de estructura desconocida.</w:t>
      </w:r>
    </w:p>
    <w:p w:rsidR="00022AD2" w:rsidRPr="00BF03A9" w:rsidRDefault="00022AD2" w:rsidP="00022AD2">
      <w:pPr>
        <w:numPr>
          <w:ilvl w:val="0"/>
          <w:numId w:val="37"/>
        </w:numPr>
        <w:tabs>
          <w:tab w:val="left" w:pos="-1440"/>
          <w:tab w:val="left" w:pos="284"/>
          <w:tab w:val="left" w:pos="567"/>
          <w:tab w:val="left" w:pos="900"/>
          <w:tab w:val="left" w:pos="1134"/>
          <w:tab w:val="left" w:pos="1701"/>
          <w:tab w:val="left" w:pos="2880"/>
          <w:tab w:val="left" w:pos="3600"/>
          <w:tab w:val="left" w:pos="4320"/>
          <w:tab w:val="left" w:pos="5040"/>
          <w:tab w:val="left" w:pos="5760"/>
          <w:tab w:val="left" w:pos="6480"/>
          <w:tab w:val="left" w:pos="7200"/>
          <w:tab w:val="left" w:pos="7920"/>
          <w:tab w:val="left" w:pos="8640"/>
          <w:tab w:val="left" w:pos="9360"/>
          <w:tab w:val="right" w:leader="dot" w:pos="9680"/>
        </w:tabs>
        <w:spacing w:before="120" w:after="120" w:line="320" w:lineRule="exact"/>
        <w:jc w:val="both"/>
        <w:rPr>
          <w:rFonts w:ascii="Arial" w:hAnsi="Arial" w:cs="Arial"/>
          <w:sz w:val="24"/>
          <w:szCs w:val="24"/>
        </w:rPr>
      </w:pPr>
      <w:r>
        <w:rPr>
          <w:rFonts w:ascii="Arial" w:hAnsi="Arial" w:cs="Arial"/>
          <w:sz w:val="24"/>
          <w:szCs w:val="24"/>
        </w:rPr>
        <w:t>Aval  del Centro de Estudios de Proteínas de la Universidad de La Habana.  Dra. Maday Alonso del Rivero, Directora. 2015</w:t>
      </w:r>
    </w:p>
    <w:p w:rsidR="00022AD2" w:rsidRDefault="00022AD2" w:rsidP="00022AD2">
      <w:pPr>
        <w:numPr>
          <w:ilvl w:val="0"/>
          <w:numId w:val="37"/>
        </w:numPr>
        <w:tabs>
          <w:tab w:val="left" w:pos="-1440"/>
          <w:tab w:val="left" w:pos="284"/>
          <w:tab w:val="left" w:pos="567"/>
          <w:tab w:val="left" w:pos="900"/>
          <w:tab w:val="left" w:pos="1134"/>
          <w:tab w:val="left" w:pos="1701"/>
          <w:tab w:val="left" w:pos="2880"/>
          <w:tab w:val="left" w:pos="3600"/>
          <w:tab w:val="left" w:pos="4320"/>
          <w:tab w:val="left" w:pos="5040"/>
          <w:tab w:val="left" w:pos="5760"/>
          <w:tab w:val="left" w:pos="6480"/>
          <w:tab w:val="left" w:pos="7200"/>
          <w:tab w:val="left" w:pos="7920"/>
          <w:tab w:val="left" w:pos="8640"/>
          <w:tab w:val="left" w:pos="9360"/>
          <w:tab w:val="right" w:leader="dot" w:pos="9680"/>
        </w:tabs>
        <w:spacing w:before="120" w:after="120" w:line="320" w:lineRule="exact"/>
        <w:jc w:val="both"/>
        <w:rPr>
          <w:rFonts w:ascii="Arial" w:hAnsi="Arial" w:cs="Arial"/>
          <w:sz w:val="24"/>
          <w:szCs w:val="24"/>
        </w:rPr>
      </w:pPr>
      <w:r w:rsidRPr="00BF03A9">
        <w:rPr>
          <w:rFonts w:ascii="Arial" w:hAnsi="Arial" w:cs="Arial"/>
          <w:sz w:val="24"/>
          <w:szCs w:val="24"/>
        </w:rPr>
        <w:t>A</w:t>
      </w:r>
      <w:r>
        <w:rPr>
          <w:rFonts w:ascii="Arial" w:hAnsi="Arial" w:cs="Arial"/>
          <w:sz w:val="24"/>
          <w:szCs w:val="24"/>
        </w:rPr>
        <w:t xml:space="preserve">val </w:t>
      </w:r>
      <w:r w:rsidRPr="00BF03A9">
        <w:rPr>
          <w:rFonts w:ascii="Arial" w:hAnsi="Arial" w:cs="Arial"/>
          <w:sz w:val="24"/>
          <w:szCs w:val="24"/>
        </w:rPr>
        <w:t xml:space="preserve">del Centro de Ingeniería  Genética y Biotecnología de Camaguey. </w:t>
      </w:r>
      <w:r>
        <w:rPr>
          <w:rFonts w:ascii="Arial" w:hAnsi="Arial" w:cs="Arial"/>
          <w:sz w:val="24"/>
          <w:szCs w:val="24"/>
        </w:rPr>
        <w:t xml:space="preserve">Dr. </w:t>
      </w:r>
      <w:r w:rsidRPr="00BF03A9">
        <w:rPr>
          <w:rFonts w:ascii="Arial" w:hAnsi="Arial" w:cs="Arial"/>
          <w:sz w:val="24"/>
          <w:szCs w:val="24"/>
        </w:rPr>
        <w:t xml:space="preserve">Rolando Morán, </w:t>
      </w:r>
      <w:r>
        <w:rPr>
          <w:rFonts w:ascii="Arial" w:hAnsi="Arial" w:cs="Arial"/>
          <w:sz w:val="24"/>
          <w:szCs w:val="24"/>
        </w:rPr>
        <w:t>Subdirector de Investigaciones. 2015</w:t>
      </w:r>
    </w:p>
    <w:p w:rsidR="006C5E6B" w:rsidRDefault="006C5E6B" w:rsidP="006C5E6B">
      <w:pPr>
        <w:tabs>
          <w:tab w:val="left" w:pos="-1440"/>
          <w:tab w:val="left" w:pos="180"/>
          <w:tab w:val="left" w:pos="900"/>
          <w:tab w:val="left" w:pos="2880"/>
          <w:tab w:val="left" w:pos="3600"/>
          <w:tab w:val="left" w:pos="4320"/>
          <w:tab w:val="left" w:pos="5040"/>
          <w:tab w:val="left" w:pos="5760"/>
          <w:tab w:val="left" w:pos="6480"/>
          <w:tab w:val="left" w:pos="7200"/>
          <w:tab w:val="left" w:pos="7920"/>
          <w:tab w:val="left" w:pos="8640"/>
          <w:tab w:val="left" w:pos="9360"/>
          <w:tab w:val="right" w:leader="dot" w:pos="9639"/>
        </w:tabs>
        <w:spacing w:before="120" w:after="120" w:line="320" w:lineRule="exact"/>
        <w:jc w:val="both"/>
        <w:rPr>
          <w:rFonts w:ascii="Arial" w:hAnsi="Arial" w:cs="Arial"/>
          <w:sz w:val="24"/>
          <w:szCs w:val="24"/>
        </w:rPr>
      </w:pPr>
    </w:p>
    <w:p w:rsidR="006C5E6B" w:rsidRDefault="006C5E6B" w:rsidP="006C5E6B">
      <w:pPr>
        <w:tabs>
          <w:tab w:val="left" w:pos="-1440"/>
          <w:tab w:val="left" w:pos="180"/>
          <w:tab w:val="left" w:pos="900"/>
          <w:tab w:val="left" w:pos="2880"/>
          <w:tab w:val="left" w:pos="3600"/>
          <w:tab w:val="left" w:pos="4320"/>
          <w:tab w:val="left" w:pos="5040"/>
          <w:tab w:val="left" w:pos="5760"/>
          <w:tab w:val="left" w:pos="6480"/>
          <w:tab w:val="left" w:pos="7200"/>
          <w:tab w:val="left" w:pos="7920"/>
          <w:tab w:val="left" w:pos="8640"/>
          <w:tab w:val="left" w:pos="9360"/>
          <w:tab w:val="right" w:leader="dot" w:pos="9639"/>
        </w:tabs>
        <w:spacing w:before="120" w:after="120" w:line="320" w:lineRule="exact"/>
        <w:jc w:val="both"/>
        <w:rPr>
          <w:rFonts w:ascii="Arial" w:hAnsi="Arial" w:cs="Arial"/>
          <w:sz w:val="24"/>
          <w:szCs w:val="24"/>
        </w:rPr>
        <w:sectPr w:rsidR="006C5E6B" w:rsidSect="005B5D85">
          <w:pgSz w:w="12242" w:h="15842" w:code="1"/>
          <w:pgMar w:top="1134" w:right="1134" w:bottom="1134" w:left="1418" w:header="709" w:footer="709" w:gutter="0"/>
          <w:pgNumType w:start="67"/>
          <w:cols w:space="708"/>
          <w:docGrid w:linePitch="360"/>
        </w:sectPr>
      </w:pPr>
    </w:p>
    <w:p w:rsidR="006C5E6B" w:rsidRPr="000138C2" w:rsidRDefault="006C5E6B" w:rsidP="006C5E6B">
      <w:pPr>
        <w:pStyle w:val="Textoindependiente"/>
        <w:spacing w:before="120" w:after="120" w:line="320" w:lineRule="exact"/>
        <w:jc w:val="both"/>
        <w:outlineLvl w:val="0"/>
        <w:rPr>
          <w:rFonts w:ascii="Arial" w:hAnsi="Arial" w:cs="Arial"/>
          <w:b/>
          <w:sz w:val="24"/>
          <w:szCs w:val="24"/>
        </w:rPr>
      </w:pPr>
      <w:bookmarkStart w:id="793" w:name="_Toc432586940"/>
      <w:r>
        <w:rPr>
          <w:rFonts w:ascii="Arial" w:hAnsi="Arial" w:cs="Arial"/>
          <w:b/>
          <w:sz w:val="24"/>
          <w:szCs w:val="24"/>
        </w:rPr>
        <w:lastRenderedPageBreak/>
        <w:t>7</w:t>
      </w:r>
      <w:r w:rsidRPr="000138C2">
        <w:rPr>
          <w:rFonts w:ascii="Arial" w:hAnsi="Arial" w:cs="Arial"/>
          <w:b/>
          <w:sz w:val="24"/>
          <w:szCs w:val="24"/>
        </w:rPr>
        <w:t xml:space="preserve">. </w:t>
      </w:r>
      <w:r w:rsidRPr="004745D2">
        <w:rPr>
          <w:rFonts w:ascii="Arial" w:hAnsi="Arial" w:cs="Arial"/>
          <w:b/>
          <w:szCs w:val="22"/>
        </w:rPr>
        <w:t>DICTAMEN DEL ÓRGANO CIENTÍFICO</w:t>
      </w:r>
      <w:bookmarkEnd w:id="793"/>
    </w:p>
    <w:p w:rsidR="006C5E6B" w:rsidRDefault="006C5E6B" w:rsidP="006C5E6B">
      <w:pPr>
        <w:tabs>
          <w:tab w:val="left" w:pos="-1440"/>
          <w:tab w:val="left" w:pos="180"/>
          <w:tab w:val="left" w:pos="900"/>
          <w:tab w:val="left" w:pos="2880"/>
          <w:tab w:val="left" w:pos="3600"/>
          <w:tab w:val="left" w:pos="4320"/>
          <w:tab w:val="left" w:pos="5040"/>
          <w:tab w:val="left" w:pos="5760"/>
          <w:tab w:val="left" w:pos="6480"/>
          <w:tab w:val="left" w:pos="7200"/>
          <w:tab w:val="left" w:pos="7920"/>
          <w:tab w:val="left" w:pos="8640"/>
          <w:tab w:val="left" w:pos="9360"/>
          <w:tab w:val="right" w:leader="dot" w:pos="9639"/>
        </w:tabs>
        <w:spacing w:before="120" w:after="120" w:line="320" w:lineRule="exact"/>
        <w:jc w:val="both"/>
        <w:rPr>
          <w:rFonts w:ascii="Arial" w:hAnsi="Arial" w:cs="Arial"/>
          <w:sz w:val="24"/>
          <w:szCs w:val="24"/>
        </w:rPr>
      </w:pPr>
    </w:p>
    <w:p w:rsidR="006C5E6B" w:rsidRDefault="006C5E6B" w:rsidP="006C5E6B">
      <w:pPr>
        <w:tabs>
          <w:tab w:val="left" w:pos="-1440"/>
          <w:tab w:val="left" w:pos="180"/>
          <w:tab w:val="left" w:pos="900"/>
          <w:tab w:val="left" w:pos="2880"/>
          <w:tab w:val="left" w:pos="3600"/>
          <w:tab w:val="left" w:pos="4320"/>
          <w:tab w:val="left" w:pos="5040"/>
          <w:tab w:val="left" w:pos="5760"/>
          <w:tab w:val="left" w:pos="6480"/>
          <w:tab w:val="left" w:pos="7200"/>
          <w:tab w:val="left" w:pos="7920"/>
          <w:tab w:val="left" w:pos="8640"/>
          <w:tab w:val="left" w:pos="9360"/>
          <w:tab w:val="right" w:leader="dot" w:pos="9639"/>
        </w:tabs>
        <w:spacing w:before="120" w:after="120" w:line="320" w:lineRule="exact"/>
        <w:jc w:val="both"/>
        <w:rPr>
          <w:rFonts w:ascii="Arial" w:hAnsi="Arial" w:cs="Arial"/>
          <w:sz w:val="24"/>
          <w:szCs w:val="24"/>
        </w:rPr>
      </w:pPr>
    </w:p>
    <w:p w:rsidR="006C5E6B" w:rsidRDefault="006C5E6B" w:rsidP="006C5E6B">
      <w:pPr>
        <w:tabs>
          <w:tab w:val="left" w:pos="-1440"/>
          <w:tab w:val="left" w:pos="180"/>
          <w:tab w:val="left" w:pos="900"/>
          <w:tab w:val="left" w:pos="2880"/>
          <w:tab w:val="left" w:pos="3600"/>
          <w:tab w:val="left" w:pos="4320"/>
          <w:tab w:val="left" w:pos="5040"/>
          <w:tab w:val="left" w:pos="5760"/>
          <w:tab w:val="left" w:pos="6480"/>
          <w:tab w:val="left" w:pos="7200"/>
          <w:tab w:val="left" w:pos="7920"/>
          <w:tab w:val="left" w:pos="8640"/>
          <w:tab w:val="left" w:pos="9360"/>
          <w:tab w:val="right" w:leader="dot" w:pos="9639"/>
        </w:tabs>
        <w:spacing w:before="120" w:after="120" w:line="320" w:lineRule="exact"/>
        <w:jc w:val="both"/>
        <w:rPr>
          <w:rFonts w:ascii="Arial" w:hAnsi="Arial" w:cs="Arial"/>
          <w:sz w:val="24"/>
          <w:szCs w:val="24"/>
        </w:rPr>
      </w:pPr>
    </w:p>
    <w:p w:rsidR="006C5E6B" w:rsidRPr="006C5E6B" w:rsidRDefault="006C5E6B" w:rsidP="006C5E6B">
      <w:pPr>
        <w:tabs>
          <w:tab w:val="left" w:pos="-1440"/>
          <w:tab w:val="left" w:pos="180"/>
          <w:tab w:val="left" w:pos="900"/>
          <w:tab w:val="left" w:pos="2880"/>
          <w:tab w:val="left" w:pos="3600"/>
          <w:tab w:val="left" w:pos="4320"/>
          <w:tab w:val="left" w:pos="5040"/>
          <w:tab w:val="left" w:pos="5760"/>
          <w:tab w:val="left" w:pos="6480"/>
          <w:tab w:val="left" w:pos="7200"/>
          <w:tab w:val="left" w:pos="7920"/>
          <w:tab w:val="left" w:pos="8640"/>
          <w:tab w:val="left" w:pos="9360"/>
          <w:tab w:val="right" w:leader="dot" w:pos="9639"/>
        </w:tabs>
        <w:spacing w:before="120" w:after="120" w:line="320" w:lineRule="exact"/>
        <w:jc w:val="both"/>
        <w:rPr>
          <w:rFonts w:ascii="Arial" w:hAnsi="Arial" w:cs="Arial"/>
          <w:sz w:val="24"/>
          <w:szCs w:val="24"/>
        </w:rPr>
        <w:sectPr w:rsidR="006C5E6B" w:rsidRPr="006C5E6B" w:rsidSect="005B5D85">
          <w:headerReference w:type="default" r:id="rId92"/>
          <w:footerReference w:type="default" r:id="rId93"/>
          <w:headerReference w:type="first" r:id="rId94"/>
          <w:footerReference w:type="first" r:id="rId95"/>
          <w:pgSz w:w="12242" w:h="15842" w:code="1"/>
          <w:pgMar w:top="1134" w:right="1134" w:bottom="1134" w:left="1418" w:header="709" w:footer="709" w:gutter="0"/>
          <w:pgNumType w:start="67"/>
          <w:cols w:space="708"/>
          <w:docGrid w:linePitch="360"/>
        </w:sectPr>
      </w:pPr>
    </w:p>
    <w:p w:rsidR="006C5E6B" w:rsidRPr="000138C2" w:rsidRDefault="006C5E6B" w:rsidP="006C5E6B">
      <w:pPr>
        <w:pStyle w:val="Textoindependiente"/>
        <w:spacing w:before="120" w:after="120" w:line="320" w:lineRule="exact"/>
        <w:jc w:val="both"/>
        <w:outlineLvl w:val="0"/>
        <w:rPr>
          <w:rFonts w:ascii="Arial" w:hAnsi="Arial" w:cs="Arial"/>
          <w:b/>
          <w:sz w:val="24"/>
          <w:szCs w:val="24"/>
        </w:rPr>
      </w:pPr>
      <w:bookmarkStart w:id="794" w:name="_Toc432586941"/>
      <w:r>
        <w:rPr>
          <w:rFonts w:ascii="Arial" w:hAnsi="Arial" w:cs="Arial"/>
          <w:b/>
          <w:sz w:val="24"/>
          <w:szCs w:val="24"/>
        </w:rPr>
        <w:lastRenderedPageBreak/>
        <w:t>8</w:t>
      </w:r>
      <w:r w:rsidRPr="000138C2">
        <w:rPr>
          <w:rFonts w:ascii="Arial" w:hAnsi="Arial" w:cs="Arial"/>
          <w:b/>
          <w:sz w:val="24"/>
          <w:szCs w:val="24"/>
        </w:rPr>
        <w:t xml:space="preserve">. </w:t>
      </w:r>
      <w:r>
        <w:rPr>
          <w:rFonts w:ascii="Arial" w:hAnsi="Arial" w:cs="Arial"/>
          <w:b/>
          <w:sz w:val="24"/>
          <w:szCs w:val="24"/>
        </w:rPr>
        <w:t xml:space="preserve">VALORACIÓN </w:t>
      </w:r>
      <w:r w:rsidRPr="004745D2">
        <w:rPr>
          <w:rFonts w:ascii="Arial" w:hAnsi="Arial" w:cs="Arial"/>
          <w:b/>
          <w:szCs w:val="22"/>
        </w:rPr>
        <w:t>DEL CONSEJO TÉCNICO ASESOR DEL CITMA PROVINCIAL</w:t>
      </w:r>
      <w:bookmarkEnd w:id="794"/>
    </w:p>
    <w:p w:rsidR="006C5E6B" w:rsidRDefault="006C5E6B" w:rsidP="006C5E6B">
      <w:pPr>
        <w:tabs>
          <w:tab w:val="left" w:pos="-1440"/>
          <w:tab w:val="left" w:pos="180"/>
          <w:tab w:val="left" w:pos="900"/>
          <w:tab w:val="left" w:pos="2880"/>
          <w:tab w:val="left" w:pos="3600"/>
          <w:tab w:val="left" w:pos="4320"/>
          <w:tab w:val="left" w:pos="5040"/>
          <w:tab w:val="left" w:pos="5760"/>
          <w:tab w:val="left" w:pos="6480"/>
          <w:tab w:val="left" w:pos="7200"/>
          <w:tab w:val="left" w:pos="7920"/>
          <w:tab w:val="left" w:pos="8640"/>
          <w:tab w:val="left" w:pos="9360"/>
          <w:tab w:val="right" w:leader="dot" w:pos="9639"/>
        </w:tabs>
        <w:spacing w:before="120" w:after="120" w:line="320" w:lineRule="exact"/>
        <w:jc w:val="both"/>
        <w:rPr>
          <w:rFonts w:ascii="Arial" w:hAnsi="Arial" w:cs="Arial"/>
          <w:sz w:val="24"/>
          <w:szCs w:val="24"/>
        </w:rPr>
      </w:pPr>
    </w:p>
    <w:p w:rsidR="006C5E6B" w:rsidRDefault="006C5E6B" w:rsidP="006C5E6B">
      <w:pPr>
        <w:tabs>
          <w:tab w:val="left" w:pos="-1440"/>
          <w:tab w:val="left" w:pos="180"/>
          <w:tab w:val="left" w:pos="900"/>
          <w:tab w:val="left" w:pos="2880"/>
          <w:tab w:val="left" w:pos="3600"/>
          <w:tab w:val="left" w:pos="4320"/>
          <w:tab w:val="left" w:pos="5040"/>
          <w:tab w:val="left" w:pos="5760"/>
          <w:tab w:val="left" w:pos="6480"/>
          <w:tab w:val="left" w:pos="7200"/>
          <w:tab w:val="left" w:pos="7920"/>
          <w:tab w:val="left" w:pos="8640"/>
          <w:tab w:val="left" w:pos="9360"/>
          <w:tab w:val="right" w:leader="dot" w:pos="9639"/>
        </w:tabs>
        <w:spacing w:before="120" w:after="120" w:line="320" w:lineRule="exact"/>
        <w:jc w:val="both"/>
        <w:rPr>
          <w:rFonts w:ascii="Arial" w:hAnsi="Arial" w:cs="Arial"/>
          <w:sz w:val="24"/>
          <w:szCs w:val="24"/>
        </w:rPr>
      </w:pPr>
    </w:p>
    <w:p w:rsidR="006C5E6B" w:rsidRPr="006C5E6B" w:rsidRDefault="006C5E6B" w:rsidP="006C5E6B">
      <w:pPr>
        <w:tabs>
          <w:tab w:val="left" w:pos="-1440"/>
          <w:tab w:val="left" w:pos="180"/>
          <w:tab w:val="left" w:pos="900"/>
          <w:tab w:val="left" w:pos="2880"/>
          <w:tab w:val="left" w:pos="3600"/>
          <w:tab w:val="left" w:pos="4320"/>
          <w:tab w:val="left" w:pos="5040"/>
          <w:tab w:val="left" w:pos="5760"/>
          <w:tab w:val="left" w:pos="6480"/>
          <w:tab w:val="left" w:pos="7200"/>
          <w:tab w:val="left" w:pos="7920"/>
          <w:tab w:val="left" w:pos="8640"/>
          <w:tab w:val="left" w:pos="9360"/>
          <w:tab w:val="right" w:leader="dot" w:pos="9639"/>
        </w:tabs>
        <w:spacing w:before="120" w:after="120" w:line="320" w:lineRule="exact"/>
        <w:jc w:val="both"/>
        <w:rPr>
          <w:rFonts w:ascii="Arial" w:hAnsi="Arial" w:cs="Arial"/>
          <w:sz w:val="24"/>
          <w:szCs w:val="24"/>
        </w:rPr>
        <w:sectPr w:rsidR="006C5E6B" w:rsidRPr="006C5E6B" w:rsidSect="005B5D85">
          <w:headerReference w:type="default" r:id="rId96"/>
          <w:footerReference w:type="default" r:id="rId97"/>
          <w:headerReference w:type="first" r:id="rId98"/>
          <w:footerReference w:type="first" r:id="rId99"/>
          <w:pgSz w:w="12242" w:h="15842" w:code="1"/>
          <w:pgMar w:top="1134" w:right="1134" w:bottom="1134" w:left="1418" w:header="709" w:footer="709" w:gutter="0"/>
          <w:pgNumType w:start="67"/>
          <w:cols w:space="708"/>
          <w:docGrid w:linePitch="360"/>
        </w:sectPr>
      </w:pPr>
    </w:p>
    <w:p w:rsidR="00AF03B0" w:rsidRPr="007E11AA" w:rsidRDefault="00AF03B0" w:rsidP="00FF299F">
      <w:pPr>
        <w:spacing w:before="120" w:after="120" w:line="320" w:lineRule="exact"/>
        <w:rPr>
          <w:rFonts w:ascii="Arial" w:hAnsi="Arial" w:cs="Arial"/>
          <w:b/>
          <w:sz w:val="24"/>
          <w:szCs w:val="24"/>
        </w:rPr>
      </w:pPr>
      <w:r w:rsidRPr="007E11AA">
        <w:rPr>
          <w:rFonts w:ascii="Arial" w:hAnsi="Arial" w:cs="Arial"/>
          <w:b/>
          <w:sz w:val="24"/>
          <w:szCs w:val="24"/>
        </w:rPr>
        <w:lastRenderedPageBreak/>
        <w:t>INDICE</w:t>
      </w:r>
      <w:bookmarkEnd w:id="788"/>
      <w:bookmarkEnd w:id="789"/>
      <w:bookmarkEnd w:id="790"/>
      <w:bookmarkEnd w:id="791"/>
      <w:bookmarkEnd w:id="792"/>
    </w:p>
    <w:p w:rsidR="00AF03B0" w:rsidRDefault="00AF03B0" w:rsidP="00FF299F">
      <w:pPr>
        <w:pStyle w:val="Textoindependiente"/>
        <w:spacing w:before="120" w:after="120" w:line="320" w:lineRule="exact"/>
        <w:jc w:val="both"/>
        <w:rPr>
          <w:rFonts w:ascii="Arial" w:hAnsi="Arial" w:cs="Arial"/>
          <w:sz w:val="24"/>
          <w:szCs w:val="24"/>
        </w:rPr>
      </w:pPr>
    </w:p>
    <w:p w:rsidR="00DF43DD" w:rsidRPr="007F1B36" w:rsidRDefault="00BA2D6B" w:rsidP="00DF43DD">
      <w:pPr>
        <w:pStyle w:val="TDC1"/>
        <w:rPr>
          <w:rFonts w:ascii="Arial" w:hAnsi="Arial" w:cs="Arial"/>
          <w:b w:val="0"/>
          <w:noProof/>
          <w:sz w:val="24"/>
          <w:szCs w:val="24"/>
          <w:lang w:val="es-MX" w:eastAsia="es-MX"/>
        </w:rPr>
      </w:pPr>
      <w:r w:rsidRPr="00DF43DD">
        <w:rPr>
          <w:rFonts w:ascii="Arial" w:hAnsi="Arial" w:cs="Arial"/>
          <w:b w:val="0"/>
          <w:sz w:val="24"/>
          <w:szCs w:val="24"/>
        </w:rPr>
        <w:fldChar w:fldCharType="begin"/>
      </w:r>
      <w:r w:rsidRPr="00DF43DD">
        <w:rPr>
          <w:rFonts w:ascii="Arial" w:hAnsi="Arial" w:cs="Arial"/>
          <w:b w:val="0"/>
          <w:sz w:val="24"/>
          <w:szCs w:val="24"/>
        </w:rPr>
        <w:instrText xml:space="preserve"> TOC \o \h \z \u </w:instrText>
      </w:r>
      <w:r w:rsidRPr="00DF43DD">
        <w:rPr>
          <w:rFonts w:ascii="Arial" w:hAnsi="Arial" w:cs="Arial"/>
          <w:b w:val="0"/>
          <w:sz w:val="24"/>
          <w:szCs w:val="24"/>
        </w:rPr>
        <w:fldChar w:fldCharType="separate"/>
      </w:r>
      <w:hyperlink w:anchor="_Toc432586896" w:history="1">
        <w:r w:rsidR="00DF43DD" w:rsidRPr="00476903">
          <w:rPr>
            <w:rStyle w:val="Hipervnculo"/>
            <w:rFonts w:ascii="Arial" w:hAnsi="Arial" w:cs="Arial"/>
            <w:b w:val="0"/>
            <w:noProof/>
            <w:sz w:val="24"/>
            <w:szCs w:val="24"/>
            <w14:shadow w14:blurRad="50800" w14:dist="38100" w14:dir="2700000" w14:sx="100000" w14:sy="100000" w14:kx="0" w14:ky="0" w14:algn="tl">
              <w14:srgbClr w14:val="000000">
                <w14:alpha w14:val="60000"/>
              </w14:srgbClr>
            </w14:shadow>
          </w:rPr>
          <w:t>1.</w:t>
        </w:r>
        <w:r w:rsidR="00DF43DD" w:rsidRPr="007F1B36">
          <w:rPr>
            <w:rFonts w:ascii="Arial" w:hAnsi="Arial" w:cs="Arial"/>
            <w:b w:val="0"/>
            <w:noProof/>
            <w:sz w:val="24"/>
            <w:szCs w:val="24"/>
            <w:lang w:val="es-MX" w:eastAsia="es-MX"/>
          </w:rPr>
          <w:tab/>
        </w:r>
        <w:r w:rsidR="00DF43DD" w:rsidRPr="00476903">
          <w:rPr>
            <w:rStyle w:val="Hipervnculo"/>
            <w:rFonts w:ascii="Arial" w:hAnsi="Arial" w:cs="Arial"/>
            <w:b w:val="0"/>
            <w:noProof/>
            <w:sz w:val="24"/>
            <w:szCs w:val="24"/>
            <w14:shadow w14:blurRad="50800" w14:dist="38100" w14:dir="2700000" w14:sx="100000" w14:sy="100000" w14:kx="0" w14:ky="0" w14:algn="tl">
              <w14:srgbClr w14:val="000000">
                <w14:alpha w14:val="60000"/>
              </w14:srgbClr>
            </w14:shadow>
          </w:rPr>
          <w:t>Título: Empleo de técnicas de softcomputing para la predicción de mapas de contacto de proteínas.</w:t>
        </w:r>
        <w:r w:rsidR="00DF43DD" w:rsidRPr="00DF43DD">
          <w:rPr>
            <w:rFonts w:ascii="Arial" w:hAnsi="Arial" w:cs="Arial"/>
            <w:b w:val="0"/>
            <w:noProof/>
            <w:webHidden/>
            <w:sz w:val="24"/>
            <w:szCs w:val="24"/>
          </w:rPr>
          <w:tab/>
        </w:r>
        <w:r w:rsidR="00DF43DD" w:rsidRPr="00DF43DD">
          <w:rPr>
            <w:rFonts w:ascii="Arial" w:hAnsi="Arial" w:cs="Arial"/>
            <w:b w:val="0"/>
            <w:noProof/>
            <w:webHidden/>
            <w:sz w:val="24"/>
            <w:szCs w:val="24"/>
          </w:rPr>
          <w:fldChar w:fldCharType="begin"/>
        </w:r>
        <w:r w:rsidR="00DF43DD" w:rsidRPr="00DF43DD">
          <w:rPr>
            <w:rFonts w:ascii="Arial" w:hAnsi="Arial" w:cs="Arial"/>
            <w:b w:val="0"/>
            <w:noProof/>
            <w:webHidden/>
            <w:sz w:val="24"/>
            <w:szCs w:val="24"/>
          </w:rPr>
          <w:instrText xml:space="preserve"> PAGEREF _Toc432586896 \h </w:instrText>
        </w:r>
        <w:r w:rsidR="00DF43DD" w:rsidRPr="00DF43DD">
          <w:rPr>
            <w:rFonts w:ascii="Arial" w:hAnsi="Arial" w:cs="Arial"/>
            <w:b w:val="0"/>
            <w:noProof/>
            <w:webHidden/>
            <w:sz w:val="24"/>
            <w:szCs w:val="24"/>
          </w:rPr>
        </w:r>
        <w:r w:rsidR="00DF43DD" w:rsidRPr="00DF43DD">
          <w:rPr>
            <w:rFonts w:ascii="Arial" w:hAnsi="Arial" w:cs="Arial"/>
            <w:b w:val="0"/>
            <w:noProof/>
            <w:webHidden/>
            <w:sz w:val="24"/>
            <w:szCs w:val="24"/>
          </w:rPr>
          <w:fldChar w:fldCharType="separate"/>
        </w:r>
        <w:r w:rsidR="00DF43DD" w:rsidRPr="00DF43DD">
          <w:rPr>
            <w:rFonts w:ascii="Arial" w:hAnsi="Arial" w:cs="Arial"/>
            <w:b w:val="0"/>
            <w:noProof/>
            <w:webHidden/>
            <w:sz w:val="24"/>
            <w:szCs w:val="24"/>
          </w:rPr>
          <w:t>4</w:t>
        </w:r>
        <w:r w:rsidR="00DF43DD" w:rsidRPr="00DF43DD">
          <w:rPr>
            <w:rFonts w:ascii="Arial" w:hAnsi="Arial" w:cs="Arial"/>
            <w:b w:val="0"/>
            <w:noProof/>
            <w:webHidden/>
            <w:sz w:val="24"/>
            <w:szCs w:val="24"/>
          </w:rPr>
          <w:fldChar w:fldCharType="end"/>
        </w:r>
      </w:hyperlink>
    </w:p>
    <w:p w:rsidR="00DF43DD" w:rsidRPr="007F1B36" w:rsidRDefault="00DF43DD" w:rsidP="00DF43DD">
      <w:pPr>
        <w:pStyle w:val="TDC1"/>
        <w:rPr>
          <w:rFonts w:ascii="Arial" w:hAnsi="Arial" w:cs="Arial"/>
          <w:b w:val="0"/>
          <w:noProof/>
          <w:sz w:val="24"/>
          <w:szCs w:val="24"/>
          <w:lang w:val="es-MX" w:eastAsia="es-MX"/>
        </w:rPr>
      </w:pPr>
      <w:hyperlink w:anchor="_Toc432586897" w:history="1">
        <w:r w:rsidRPr="00DF43DD">
          <w:rPr>
            <w:rStyle w:val="Hipervnculo"/>
            <w:rFonts w:ascii="Arial" w:hAnsi="Arial" w:cs="Arial"/>
            <w:b w:val="0"/>
            <w:noProof/>
            <w:sz w:val="24"/>
            <w:szCs w:val="24"/>
          </w:rPr>
          <w:t>2.</w:t>
        </w:r>
        <w:r w:rsidRPr="007F1B36">
          <w:rPr>
            <w:rFonts w:ascii="Arial" w:hAnsi="Arial" w:cs="Arial"/>
            <w:b w:val="0"/>
            <w:noProof/>
            <w:sz w:val="24"/>
            <w:szCs w:val="24"/>
            <w:lang w:val="es-MX" w:eastAsia="es-MX"/>
          </w:rPr>
          <w:tab/>
        </w:r>
        <w:r w:rsidRPr="00DF43DD">
          <w:rPr>
            <w:rStyle w:val="Hipervnculo"/>
            <w:rFonts w:ascii="Arial" w:hAnsi="Arial" w:cs="Arial"/>
            <w:b w:val="0"/>
            <w:noProof/>
            <w:sz w:val="24"/>
            <w:szCs w:val="24"/>
          </w:rPr>
          <w:t>APORTE CIENTÍFICO PERSONAL DE CADA AUTOR</w:t>
        </w:r>
        <w:r w:rsidRPr="00DF43DD">
          <w:rPr>
            <w:rFonts w:ascii="Arial" w:hAnsi="Arial" w:cs="Arial"/>
            <w:b w:val="0"/>
            <w:noProof/>
            <w:webHidden/>
            <w:sz w:val="24"/>
            <w:szCs w:val="24"/>
          </w:rPr>
          <w:tab/>
        </w:r>
        <w:r w:rsidRPr="00DF43DD">
          <w:rPr>
            <w:rFonts w:ascii="Arial" w:hAnsi="Arial" w:cs="Arial"/>
            <w:b w:val="0"/>
            <w:noProof/>
            <w:webHidden/>
            <w:sz w:val="24"/>
            <w:szCs w:val="24"/>
          </w:rPr>
          <w:fldChar w:fldCharType="begin"/>
        </w:r>
        <w:r w:rsidRPr="00DF43DD">
          <w:rPr>
            <w:rFonts w:ascii="Arial" w:hAnsi="Arial" w:cs="Arial"/>
            <w:b w:val="0"/>
            <w:noProof/>
            <w:webHidden/>
            <w:sz w:val="24"/>
            <w:szCs w:val="24"/>
          </w:rPr>
          <w:instrText xml:space="preserve"> PAGEREF _Toc432586897 \h </w:instrText>
        </w:r>
        <w:r w:rsidRPr="00DF43DD">
          <w:rPr>
            <w:rFonts w:ascii="Arial" w:hAnsi="Arial" w:cs="Arial"/>
            <w:b w:val="0"/>
            <w:noProof/>
            <w:webHidden/>
            <w:sz w:val="24"/>
            <w:szCs w:val="24"/>
          </w:rPr>
        </w:r>
        <w:r w:rsidRPr="00DF43DD">
          <w:rPr>
            <w:rFonts w:ascii="Arial" w:hAnsi="Arial" w:cs="Arial"/>
            <w:b w:val="0"/>
            <w:noProof/>
            <w:webHidden/>
            <w:sz w:val="24"/>
            <w:szCs w:val="24"/>
          </w:rPr>
          <w:fldChar w:fldCharType="separate"/>
        </w:r>
        <w:r w:rsidRPr="00DF43DD">
          <w:rPr>
            <w:rFonts w:ascii="Arial" w:hAnsi="Arial" w:cs="Arial"/>
            <w:b w:val="0"/>
            <w:noProof/>
            <w:webHidden/>
            <w:sz w:val="24"/>
            <w:szCs w:val="24"/>
          </w:rPr>
          <w:t>1</w:t>
        </w:r>
        <w:r w:rsidRPr="00DF43DD">
          <w:rPr>
            <w:rFonts w:ascii="Arial" w:hAnsi="Arial" w:cs="Arial"/>
            <w:b w:val="0"/>
            <w:noProof/>
            <w:webHidden/>
            <w:sz w:val="24"/>
            <w:szCs w:val="24"/>
          </w:rPr>
          <w:fldChar w:fldCharType="end"/>
        </w:r>
      </w:hyperlink>
    </w:p>
    <w:p w:rsidR="00DF43DD" w:rsidRPr="007F1B36" w:rsidRDefault="00DF43DD" w:rsidP="00DF43DD">
      <w:pPr>
        <w:pStyle w:val="TDC1"/>
        <w:rPr>
          <w:rFonts w:ascii="Arial" w:hAnsi="Arial" w:cs="Arial"/>
          <w:b w:val="0"/>
          <w:noProof/>
          <w:sz w:val="24"/>
          <w:szCs w:val="24"/>
          <w:lang w:val="es-MX" w:eastAsia="es-MX"/>
        </w:rPr>
      </w:pPr>
      <w:hyperlink w:anchor="_Toc432586898" w:history="1">
        <w:r w:rsidRPr="00DF43DD">
          <w:rPr>
            <w:rStyle w:val="Hipervnculo"/>
            <w:rFonts w:ascii="Arial" w:hAnsi="Arial" w:cs="Arial"/>
            <w:b w:val="0"/>
            <w:noProof/>
            <w:sz w:val="24"/>
            <w:szCs w:val="24"/>
          </w:rPr>
          <w:t>3. COMUNICACIÓN CORTA QUE DESCRIBA EL RESULTADO</w:t>
        </w:r>
        <w:r w:rsidRPr="00DF43DD">
          <w:rPr>
            <w:rFonts w:ascii="Arial" w:hAnsi="Arial" w:cs="Arial"/>
            <w:b w:val="0"/>
            <w:noProof/>
            <w:webHidden/>
            <w:sz w:val="24"/>
            <w:szCs w:val="24"/>
          </w:rPr>
          <w:tab/>
        </w:r>
        <w:r w:rsidRPr="00DF43DD">
          <w:rPr>
            <w:rFonts w:ascii="Arial" w:hAnsi="Arial" w:cs="Arial"/>
            <w:b w:val="0"/>
            <w:noProof/>
            <w:webHidden/>
            <w:sz w:val="24"/>
            <w:szCs w:val="24"/>
          </w:rPr>
          <w:fldChar w:fldCharType="begin"/>
        </w:r>
        <w:r w:rsidRPr="00DF43DD">
          <w:rPr>
            <w:rFonts w:ascii="Arial" w:hAnsi="Arial" w:cs="Arial"/>
            <w:b w:val="0"/>
            <w:noProof/>
            <w:webHidden/>
            <w:sz w:val="24"/>
            <w:szCs w:val="24"/>
          </w:rPr>
          <w:instrText xml:space="preserve"> PAGEREF _Toc432586898 \h </w:instrText>
        </w:r>
        <w:r w:rsidRPr="00DF43DD">
          <w:rPr>
            <w:rFonts w:ascii="Arial" w:hAnsi="Arial" w:cs="Arial"/>
            <w:b w:val="0"/>
            <w:noProof/>
            <w:webHidden/>
            <w:sz w:val="24"/>
            <w:szCs w:val="24"/>
          </w:rPr>
        </w:r>
        <w:r w:rsidRPr="00DF43DD">
          <w:rPr>
            <w:rFonts w:ascii="Arial" w:hAnsi="Arial" w:cs="Arial"/>
            <w:b w:val="0"/>
            <w:noProof/>
            <w:webHidden/>
            <w:sz w:val="24"/>
            <w:szCs w:val="24"/>
          </w:rPr>
          <w:fldChar w:fldCharType="separate"/>
        </w:r>
        <w:r w:rsidRPr="00DF43DD">
          <w:rPr>
            <w:rFonts w:ascii="Arial" w:hAnsi="Arial" w:cs="Arial"/>
            <w:b w:val="0"/>
            <w:noProof/>
            <w:webHidden/>
            <w:sz w:val="24"/>
            <w:szCs w:val="24"/>
          </w:rPr>
          <w:t>2</w:t>
        </w:r>
        <w:r w:rsidRPr="00DF43DD">
          <w:rPr>
            <w:rFonts w:ascii="Arial" w:hAnsi="Arial" w:cs="Arial"/>
            <w:b w:val="0"/>
            <w:noProof/>
            <w:webHidden/>
            <w:sz w:val="24"/>
            <w:szCs w:val="24"/>
          </w:rPr>
          <w:fldChar w:fldCharType="end"/>
        </w:r>
      </w:hyperlink>
    </w:p>
    <w:p w:rsidR="00DF43DD" w:rsidRPr="007F1B36" w:rsidRDefault="00DF43DD" w:rsidP="00DF43DD">
      <w:pPr>
        <w:pStyle w:val="TDC1"/>
        <w:rPr>
          <w:rFonts w:ascii="Arial" w:hAnsi="Arial" w:cs="Arial"/>
          <w:b w:val="0"/>
          <w:noProof/>
          <w:sz w:val="24"/>
          <w:szCs w:val="24"/>
          <w:lang w:val="es-MX" w:eastAsia="es-MX"/>
        </w:rPr>
      </w:pPr>
      <w:hyperlink w:anchor="_Toc432586899" w:history="1">
        <w:r w:rsidRPr="00DF43DD">
          <w:rPr>
            <w:rStyle w:val="Hipervnculo"/>
            <w:rFonts w:ascii="Arial" w:hAnsi="Arial" w:cs="Arial"/>
            <w:b w:val="0"/>
            <w:noProof/>
            <w:sz w:val="24"/>
            <w:szCs w:val="24"/>
          </w:rPr>
          <w:t>4. DESCRIPCION CIENTIFICO-TÉCNICA DETALLADA DEL RESULTADO</w:t>
        </w:r>
        <w:r w:rsidRPr="00DF43DD">
          <w:rPr>
            <w:rFonts w:ascii="Arial" w:hAnsi="Arial" w:cs="Arial"/>
            <w:b w:val="0"/>
            <w:noProof/>
            <w:webHidden/>
            <w:sz w:val="24"/>
            <w:szCs w:val="24"/>
          </w:rPr>
          <w:tab/>
        </w:r>
        <w:r w:rsidRPr="00DF43DD">
          <w:rPr>
            <w:rFonts w:ascii="Arial" w:hAnsi="Arial" w:cs="Arial"/>
            <w:b w:val="0"/>
            <w:noProof/>
            <w:webHidden/>
            <w:sz w:val="24"/>
            <w:szCs w:val="24"/>
          </w:rPr>
          <w:fldChar w:fldCharType="begin"/>
        </w:r>
        <w:r w:rsidRPr="00DF43DD">
          <w:rPr>
            <w:rFonts w:ascii="Arial" w:hAnsi="Arial" w:cs="Arial"/>
            <w:b w:val="0"/>
            <w:noProof/>
            <w:webHidden/>
            <w:sz w:val="24"/>
            <w:szCs w:val="24"/>
          </w:rPr>
          <w:instrText xml:space="preserve"> PAGEREF _Toc432586899 \h </w:instrText>
        </w:r>
        <w:r w:rsidRPr="00DF43DD">
          <w:rPr>
            <w:rFonts w:ascii="Arial" w:hAnsi="Arial" w:cs="Arial"/>
            <w:b w:val="0"/>
            <w:noProof/>
            <w:webHidden/>
            <w:sz w:val="24"/>
            <w:szCs w:val="24"/>
          </w:rPr>
        </w:r>
        <w:r w:rsidRPr="00DF43DD">
          <w:rPr>
            <w:rFonts w:ascii="Arial" w:hAnsi="Arial" w:cs="Arial"/>
            <w:b w:val="0"/>
            <w:noProof/>
            <w:webHidden/>
            <w:sz w:val="24"/>
            <w:szCs w:val="24"/>
          </w:rPr>
          <w:fldChar w:fldCharType="separate"/>
        </w:r>
        <w:r w:rsidRPr="00DF43DD">
          <w:rPr>
            <w:rFonts w:ascii="Arial" w:hAnsi="Arial" w:cs="Arial"/>
            <w:b w:val="0"/>
            <w:noProof/>
            <w:webHidden/>
            <w:sz w:val="24"/>
            <w:szCs w:val="24"/>
          </w:rPr>
          <w:t>6</w:t>
        </w:r>
        <w:r w:rsidRPr="00DF43DD">
          <w:rPr>
            <w:rFonts w:ascii="Arial" w:hAnsi="Arial" w:cs="Arial"/>
            <w:b w:val="0"/>
            <w:noProof/>
            <w:webHidden/>
            <w:sz w:val="24"/>
            <w:szCs w:val="24"/>
          </w:rPr>
          <w:fldChar w:fldCharType="end"/>
        </w:r>
      </w:hyperlink>
    </w:p>
    <w:p w:rsidR="00DF43DD" w:rsidRPr="007F1B36" w:rsidRDefault="00DF43DD" w:rsidP="00DF43DD">
      <w:pPr>
        <w:pStyle w:val="TDC2"/>
        <w:spacing w:line="360" w:lineRule="auto"/>
        <w:rPr>
          <w:rFonts w:ascii="Arial" w:hAnsi="Arial" w:cs="Arial"/>
          <w:b w:val="0"/>
          <w:smallCaps w:val="0"/>
          <w:sz w:val="24"/>
          <w:szCs w:val="24"/>
          <w:lang w:val="es-MX" w:eastAsia="es-MX"/>
        </w:rPr>
      </w:pPr>
      <w:hyperlink w:anchor="_Toc432586900" w:history="1">
        <w:r w:rsidRPr="00DF43DD">
          <w:rPr>
            <w:rStyle w:val="Hipervnculo"/>
            <w:rFonts w:ascii="Arial" w:hAnsi="Arial" w:cs="Arial"/>
            <w:b w:val="0"/>
            <w:sz w:val="24"/>
            <w:szCs w:val="24"/>
          </w:rPr>
          <w:t>Motivación</w:t>
        </w:r>
        <w:r w:rsidRPr="00DF43DD">
          <w:rPr>
            <w:rFonts w:ascii="Arial" w:hAnsi="Arial" w:cs="Arial"/>
            <w:b w:val="0"/>
            <w:webHidden/>
            <w:sz w:val="24"/>
            <w:szCs w:val="24"/>
          </w:rPr>
          <w:tab/>
        </w:r>
        <w:r w:rsidRPr="00DF43DD">
          <w:rPr>
            <w:rFonts w:ascii="Arial" w:hAnsi="Arial" w:cs="Arial"/>
            <w:b w:val="0"/>
            <w:webHidden/>
            <w:sz w:val="24"/>
            <w:szCs w:val="24"/>
          </w:rPr>
          <w:fldChar w:fldCharType="begin"/>
        </w:r>
        <w:r w:rsidRPr="00DF43DD">
          <w:rPr>
            <w:rFonts w:ascii="Arial" w:hAnsi="Arial" w:cs="Arial"/>
            <w:b w:val="0"/>
            <w:webHidden/>
            <w:sz w:val="24"/>
            <w:szCs w:val="24"/>
          </w:rPr>
          <w:instrText xml:space="preserve"> PAGEREF _Toc432586900 \h </w:instrText>
        </w:r>
        <w:r w:rsidRPr="00DF43DD">
          <w:rPr>
            <w:rFonts w:ascii="Arial" w:hAnsi="Arial" w:cs="Arial"/>
            <w:b w:val="0"/>
            <w:webHidden/>
            <w:sz w:val="24"/>
            <w:szCs w:val="24"/>
          </w:rPr>
        </w:r>
        <w:r w:rsidRPr="00DF43DD">
          <w:rPr>
            <w:rFonts w:ascii="Arial" w:hAnsi="Arial" w:cs="Arial"/>
            <w:b w:val="0"/>
            <w:webHidden/>
            <w:sz w:val="24"/>
            <w:szCs w:val="24"/>
          </w:rPr>
          <w:fldChar w:fldCharType="separate"/>
        </w:r>
        <w:r w:rsidRPr="00DF43DD">
          <w:rPr>
            <w:rFonts w:ascii="Arial" w:hAnsi="Arial" w:cs="Arial"/>
            <w:b w:val="0"/>
            <w:webHidden/>
            <w:sz w:val="24"/>
            <w:szCs w:val="24"/>
          </w:rPr>
          <w:t>6</w:t>
        </w:r>
        <w:r w:rsidRPr="00DF43DD">
          <w:rPr>
            <w:rFonts w:ascii="Arial" w:hAnsi="Arial" w:cs="Arial"/>
            <w:b w:val="0"/>
            <w:webHidden/>
            <w:sz w:val="24"/>
            <w:szCs w:val="24"/>
          </w:rPr>
          <w:fldChar w:fldCharType="end"/>
        </w:r>
      </w:hyperlink>
    </w:p>
    <w:p w:rsidR="00DF43DD" w:rsidRPr="007F1B36" w:rsidRDefault="00DF43DD" w:rsidP="00DF43DD">
      <w:pPr>
        <w:pStyle w:val="TDC2"/>
        <w:spacing w:line="360" w:lineRule="auto"/>
        <w:rPr>
          <w:rFonts w:ascii="Arial" w:hAnsi="Arial" w:cs="Arial"/>
          <w:b w:val="0"/>
          <w:smallCaps w:val="0"/>
          <w:sz w:val="24"/>
          <w:szCs w:val="24"/>
          <w:lang w:val="es-MX" w:eastAsia="es-MX"/>
        </w:rPr>
      </w:pPr>
      <w:hyperlink w:anchor="_Toc432586901" w:history="1">
        <w:r w:rsidRPr="00DF43DD">
          <w:rPr>
            <w:rStyle w:val="Hipervnculo"/>
            <w:rFonts w:ascii="Arial" w:hAnsi="Arial" w:cs="Arial"/>
            <w:b w:val="0"/>
            <w:sz w:val="24"/>
            <w:szCs w:val="24"/>
          </w:rPr>
          <w:t>Objetivo de la investigación</w:t>
        </w:r>
        <w:r w:rsidRPr="00DF43DD">
          <w:rPr>
            <w:rFonts w:ascii="Arial" w:hAnsi="Arial" w:cs="Arial"/>
            <w:b w:val="0"/>
            <w:webHidden/>
            <w:sz w:val="24"/>
            <w:szCs w:val="24"/>
          </w:rPr>
          <w:tab/>
        </w:r>
        <w:r w:rsidRPr="00DF43DD">
          <w:rPr>
            <w:rFonts w:ascii="Arial" w:hAnsi="Arial" w:cs="Arial"/>
            <w:b w:val="0"/>
            <w:webHidden/>
            <w:sz w:val="24"/>
            <w:szCs w:val="24"/>
          </w:rPr>
          <w:fldChar w:fldCharType="begin"/>
        </w:r>
        <w:r w:rsidRPr="00DF43DD">
          <w:rPr>
            <w:rFonts w:ascii="Arial" w:hAnsi="Arial" w:cs="Arial"/>
            <w:b w:val="0"/>
            <w:webHidden/>
            <w:sz w:val="24"/>
            <w:szCs w:val="24"/>
          </w:rPr>
          <w:instrText xml:space="preserve"> PAGEREF _Toc432586901 \h </w:instrText>
        </w:r>
        <w:r w:rsidRPr="00DF43DD">
          <w:rPr>
            <w:rFonts w:ascii="Arial" w:hAnsi="Arial" w:cs="Arial"/>
            <w:b w:val="0"/>
            <w:webHidden/>
            <w:sz w:val="24"/>
            <w:szCs w:val="24"/>
          </w:rPr>
        </w:r>
        <w:r w:rsidRPr="00DF43DD">
          <w:rPr>
            <w:rFonts w:ascii="Arial" w:hAnsi="Arial" w:cs="Arial"/>
            <w:b w:val="0"/>
            <w:webHidden/>
            <w:sz w:val="24"/>
            <w:szCs w:val="24"/>
          </w:rPr>
          <w:fldChar w:fldCharType="separate"/>
        </w:r>
        <w:r w:rsidRPr="00DF43DD">
          <w:rPr>
            <w:rFonts w:ascii="Arial" w:hAnsi="Arial" w:cs="Arial"/>
            <w:b w:val="0"/>
            <w:webHidden/>
            <w:sz w:val="24"/>
            <w:szCs w:val="24"/>
          </w:rPr>
          <w:t>9</w:t>
        </w:r>
        <w:r w:rsidRPr="00DF43DD">
          <w:rPr>
            <w:rFonts w:ascii="Arial" w:hAnsi="Arial" w:cs="Arial"/>
            <w:b w:val="0"/>
            <w:webHidden/>
            <w:sz w:val="24"/>
            <w:szCs w:val="24"/>
          </w:rPr>
          <w:fldChar w:fldCharType="end"/>
        </w:r>
      </w:hyperlink>
    </w:p>
    <w:p w:rsidR="00DF43DD" w:rsidRPr="007F1B36" w:rsidRDefault="00DF43DD" w:rsidP="00DF43DD">
      <w:pPr>
        <w:pStyle w:val="TDC2"/>
        <w:spacing w:line="360" w:lineRule="auto"/>
        <w:rPr>
          <w:rFonts w:ascii="Arial" w:hAnsi="Arial" w:cs="Arial"/>
          <w:b w:val="0"/>
          <w:smallCaps w:val="0"/>
          <w:sz w:val="24"/>
          <w:szCs w:val="24"/>
          <w:lang w:val="es-MX" w:eastAsia="es-MX"/>
        </w:rPr>
      </w:pPr>
      <w:hyperlink w:anchor="_Toc432586902" w:history="1">
        <w:r w:rsidRPr="00DF43DD">
          <w:rPr>
            <w:rStyle w:val="Hipervnculo"/>
            <w:rFonts w:ascii="Arial" w:hAnsi="Arial" w:cs="Arial"/>
            <w:b w:val="0"/>
            <w:sz w:val="24"/>
            <w:szCs w:val="24"/>
          </w:rPr>
          <w:t>Novedad científica</w:t>
        </w:r>
        <w:r w:rsidRPr="00DF43DD">
          <w:rPr>
            <w:rFonts w:ascii="Arial" w:hAnsi="Arial" w:cs="Arial"/>
            <w:b w:val="0"/>
            <w:webHidden/>
            <w:sz w:val="24"/>
            <w:szCs w:val="24"/>
          </w:rPr>
          <w:tab/>
        </w:r>
        <w:r w:rsidRPr="00DF43DD">
          <w:rPr>
            <w:rFonts w:ascii="Arial" w:hAnsi="Arial" w:cs="Arial"/>
            <w:b w:val="0"/>
            <w:webHidden/>
            <w:sz w:val="24"/>
            <w:szCs w:val="24"/>
          </w:rPr>
          <w:fldChar w:fldCharType="begin"/>
        </w:r>
        <w:r w:rsidRPr="00DF43DD">
          <w:rPr>
            <w:rFonts w:ascii="Arial" w:hAnsi="Arial" w:cs="Arial"/>
            <w:b w:val="0"/>
            <w:webHidden/>
            <w:sz w:val="24"/>
            <w:szCs w:val="24"/>
          </w:rPr>
          <w:instrText xml:space="preserve"> PAGEREF _Toc432586902 \h </w:instrText>
        </w:r>
        <w:r w:rsidRPr="00DF43DD">
          <w:rPr>
            <w:rFonts w:ascii="Arial" w:hAnsi="Arial" w:cs="Arial"/>
            <w:b w:val="0"/>
            <w:webHidden/>
            <w:sz w:val="24"/>
            <w:szCs w:val="24"/>
          </w:rPr>
        </w:r>
        <w:r w:rsidRPr="00DF43DD">
          <w:rPr>
            <w:rFonts w:ascii="Arial" w:hAnsi="Arial" w:cs="Arial"/>
            <w:b w:val="0"/>
            <w:webHidden/>
            <w:sz w:val="24"/>
            <w:szCs w:val="24"/>
          </w:rPr>
          <w:fldChar w:fldCharType="separate"/>
        </w:r>
        <w:r w:rsidRPr="00DF43DD">
          <w:rPr>
            <w:rFonts w:ascii="Arial" w:hAnsi="Arial" w:cs="Arial"/>
            <w:b w:val="0"/>
            <w:webHidden/>
            <w:sz w:val="24"/>
            <w:szCs w:val="24"/>
          </w:rPr>
          <w:t>10</w:t>
        </w:r>
        <w:r w:rsidRPr="00DF43DD">
          <w:rPr>
            <w:rFonts w:ascii="Arial" w:hAnsi="Arial" w:cs="Arial"/>
            <w:b w:val="0"/>
            <w:webHidden/>
            <w:sz w:val="24"/>
            <w:szCs w:val="24"/>
          </w:rPr>
          <w:fldChar w:fldCharType="end"/>
        </w:r>
      </w:hyperlink>
    </w:p>
    <w:p w:rsidR="00DF43DD" w:rsidRPr="007F1B36" w:rsidRDefault="00DF43DD" w:rsidP="00DF43DD">
      <w:pPr>
        <w:pStyle w:val="TDC2"/>
        <w:spacing w:line="360" w:lineRule="auto"/>
        <w:rPr>
          <w:rFonts w:ascii="Arial" w:hAnsi="Arial" w:cs="Arial"/>
          <w:b w:val="0"/>
          <w:smallCaps w:val="0"/>
          <w:sz w:val="24"/>
          <w:szCs w:val="24"/>
          <w:lang w:val="es-MX" w:eastAsia="es-MX"/>
        </w:rPr>
      </w:pPr>
      <w:hyperlink w:anchor="_Toc432586903" w:history="1">
        <w:r w:rsidRPr="00DF43DD">
          <w:rPr>
            <w:rStyle w:val="Hipervnculo"/>
            <w:rFonts w:ascii="Arial" w:hAnsi="Arial" w:cs="Arial"/>
            <w:b w:val="0"/>
            <w:sz w:val="24"/>
            <w:szCs w:val="24"/>
          </w:rPr>
          <w:t>Valor práctico</w:t>
        </w:r>
        <w:r w:rsidRPr="00DF43DD">
          <w:rPr>
            <w:rFonts w:ascii="Arial" w:hAnsi="Arial" w:cs="Arial"/>
            <w:b w:val="0"/>
            <w:webHidden/>
            <w:sz w:val="24"/>
            <w:szCs w:val="24"/>
          </w:rPr>
          <w:tab/>
        </w:r>
        <w:r w:rsidRPr="00DF43DD">
          <w:rPr>
            <w:rFonts w:ascii="Arial" w:hAnsi="Arial" w:cs="Arial"/>
            <w:b w:val="0"/>
            <w:webHidden/>
            <w:sz w:val="24"/>
            <w:szCs w:val="24"/>
          </w:rPr>
          <w:fldChar w:fldCharType="begin"/>
        </w:r>
        <w:r w:rsidRPr="00DF43DD">
          <w:rPr>
            <w:rFonts w:ascii="Arial" w:hAnsi="Arial" w:cs="Arial"/>
            <w:b w:val="0"/>
            <w:webHidden/>
            <w:sz w:val="24"/>
            <w:szCs w:val="24"/>
          </w:rPr>
          <w:instrText xml:space="preserve"> PAGEREF _Toc432586903 \h </w:instrText>
        </w:r>
        <w:r w:rsidRPr="00DF43DD">
          <w:rPr>
            <w:rFonts w:ascii="Arial" w:hAnsi="Arial" w:cs="Arial"/>
            <w:b w:val="0"/>
            <w:webHidden/>
            <w:sz w:val="24"/>
            <w:szCs w:val="24"/>
          </w:rPr>
        </w:r>
        <w:r w:rsidRPr="00DF43DD">
          <w:rPr>
            <w:rFonts w:ascii="Arial" w:hAnsi="Arial" w:cs="Arial"/>
            <w:b w:val="0"/>
            <w:webHidden/>
            <w:sz w:val="24"/>
            <w:szCs w:val="24"/>
          </w:rPr>
          <w:fldChar w:fldCharType="separate"/>
        </w:r>
        <w:r w:rsidRPr="00DF43DD">
          <w:rPr>
            <w:rFonts w:ascii="Arial" w:hAnsi="Arial" w:cs="Arial"/>
            <w:b w:val="0"/>
            <w:webHidden/>
            <w:sz w:val="24"/>
            <w:szCs w:val="24"/>
          </w:rPr>
          <w:t>10</w:t>
        </w:r>
        <w:r w:rsidRPr="00DF43DD">
          <w:rPr>
            <w:rFonts w:ascii="Arial" w:hAnsi="Arial" w:cs="Arial"/>
            <w:b w:val="0"/>
            <w:webHidden/>
            <w:sz w:val="24"/>
            <w:szCs w:val="24"/>
          </w:rPr>
          <w:fldChar w:fldCharType="end"/>
        </w:r>
      </w:hyperlink>
    </w:p>
    <w:p w:rsidR="00DF43DD" w:rsidRPr="007F1B36" w:rsidRDefault="00DF43DD" w:rsidP="00DF43DD">
      <w:pPr>
        <w:pStyle w:val="TDC2"/>
        <w:spacing w:line="360" w:lineRule="auto"/>
        <w:rPr>
          <w:rFonts w:ascii="Arial" w:hAnsi="Arial" w:cs="Arial"/>
          <w:b w:val="0"/>
          <w:smallCaps w:val="0"/>
          <w:sz w:val="24"/>
          <w:szCs w:val="24"/>
          <w:lang w:val="es-MX" w:eastAsia="es-MX"/>
        </w:rPr>
      </w:pPr>
      <w:hyperlink w:anchor="_Toc432586904" w:history="1">
        <w:r w:rsidRPr="00DF43DD">
          <w:rPr>
            <w:rStyle w:val="Hipervnculo"/>
            <w:rFonts w:ascii="Arial" w:hAnsi="Arial" w:cs="Arial"/>
            <w:b w:val="0"/>
            <w:sz w:val="24"/>
            <w:szCs w:val="24"/>
          </w:rPr>
          <w:t>MATERIALES Y MÉTODOS</w:t>
        </w:r>
        <w:r w:rsidRPr="00DF43DD">
          <w:rPr>
            <w:rFonts w:ascii="Arial" w:hAnsi="Arial" w:cs="Arial"/>
            <w:b w:val="0"/>
            <w:webHidden/>
            <w:sz w:val="24"/>
            <w:szCs w:val="24"/>
          </w:rPr>
          <w:tab/>
        </w:r>
        <w:r w:rsidRPr="00DF43DD">
          <w:rPr>
            <w:rFonts w:ascii="Arial" w:hAnsi="Arial" w:cs="Arial"/>
            <w:b w:val="0"/>
            <w:webHidden/>
            <w:sz w:val="24"/>
            <w:szCs w:val="24"/>
          </w:rPr>
          <w:fldChar w:fldCharType="begin"/>
        </w:r>
        <w:r w:rsidRPr="00DF43DD">
          <w:rPr>
            <w:rFonts w:ascii="Arial" w:hAnsi="Arial" w:cs="Arial"/>
            <w:b w:val="0"/>
            <w:webHidden/>
            <w:sz w:val="24"/>
            <w:szCs w:val="24"/>
          </w:rPr>
          <w:instrText xml:space="preserve"> PAGEREF _Toc432586904 \h </w:instrText>
        </w:r>
        <w:r w:rsidRPr="00DF43DD">
          <w:rPr>
            <w:rFonts w:ascii="Arial" w:hAnsi="Arial" w:cs="Arial"/>
            <w:b w:val="0"/>
            <w:webHidden/>
            <w:sz w:val="24"/>
            <w:szCs w:val="24"/>
          </w:rPr>
        </w:r>
        <w:r w:rsidRPr="00DF43DD">
          <w:rPr>
            <w:rFonts w:ascii="Arial" w:hAnsi="Arial" w:cs="Arial"/>
            <w:b w:val="0"/>
            <w:webHidden/>
            <w:sz w:val="24"/>
            <w:szCs w:val="24"/>
          </w:rPr>
          <w:fldChar w:fldCharType="separate"/>
        </w:r>
        <w:r w:rsidRPr="00DF43DD">
          <w:rPr>
            <w:rFonts w:ascii="Arial" w:hAnsi="Arial" w:cs="Arial"/>
            <w:b w:val="0"/>
            <w:webHidden/>
            <w:sz w:val="24"/>
            <w:szCs w:val="24"/>
          </w:rPr>
          <w:t>11</w:t>
        </w:r>
        <w:r w:rsidRPr="00DF43DD">
          <w:rPr>
            <w:rFonts w:ascii="Arial" w:hAnsi="Arial" w:cs="Arial"/>
            <w:b w:val="0"/>
            <w:webHidden/>
            <w:sz w:val="24"/>
            <w:szCs w:val="24"/>
          </w:rPr>
          <w:fldChar w:fldCharType="end"/>
        </w:r>
      </w:hyperlink>
    </w:p>
    <w:p w:rsidR="00DF43DD" w:rsidRPr="007F1B36" w:rsidRDefault="00DF43DD" w:rsidP="00DF43DD">
      <w:pPr>
        <w:pStyle w:val="TDC2"/>
        <w:spacing w:line="360" w:lineRule="auto"/>
        <w:rPr>
          <w:rFonts w:ascii="Arial" w:hAnsi="Arial" w:cs="Arial"/>
          <w:b w:val="0"/>
          <w:smallCaps w:val="0"/>
          <w:sz w:val="24"/>
          <w:szCs w:val="24"/>
          <w:lang w:val="es-MX" w:eastAsia="es-MX"/>
        </w:rPr>
      </w:pPr>
      <w:hyperlink w:anchor="_Toc432586905" w:history="1">
        <w:r w:rsidRPr="00DF43DD">
          <w:rPr>
            <w:rStyle w:val="Hipervnculo"/>
            <w:rFonts w:ascii="Arial" w:hAnsi="Arial" w:cs="Arial"/>
            <w:b w:val="0"/>
            <w:sz w:val="24"/>
            <w:szCs w:val="24"/>
          </w:rPr>
          <w:t>Algoritmo propuesto FoDT</w:t>
        </w:r>
        <w:r w:rsidRPr="00DF43DD">
          <w:rPr>
            <w:rFonts w:ascii="Arial" w:hAnsi="Arial" w:cs="Arial"/>
            <w:b w:val="0"/>
            <w:webHidden/>
            <w:sz w:val="24"/>
            <w:szCs w:val="24"/>
          </w:rPr>
          <w:tab/>
        </w:r>
        <w:r w:rsidRPr="00DF43DD">
          <w:rPr>
            <w:rFonts w:ascii="Arial" w:hAnsi="Arial" w:cs="Arial"/>
            <w:b w:val="0"/>
            <w:webHidden/>
            <w:sz w:val="24"/>
            <w:szCs w:val="24"/>
          </w:rPr>
          <w:fldChar w:fldCharType="begin"/>
        </w:r>
        <w:r w:rsidRPr="00DF43DD">
          <w:rPr>
            <w:rFonts w:ascii="Arial" w:hAnsi="Arial" w:cs="Arial"/>
            <w:b w:val="0"/>
            <w:webHidden/>
            <w:sz w:val="24"/>
            <w:szCs w:val="24"/>
          </w:rPr>
          <w:instrText xml:space="preserve"> PAGEREF _Toc432586905 \h </w:instrText>
        </w:r>
        <w:r w:rsidRPr="00DF43DD">
          <w:rPr>
            <w:rFonts w:ascii="Arial" w:hAnsi="Arial" w:cs="Arial"/>
            <w:b w:val="0"/>
            <w:webHidden/>
            <w:sz w:val="24"/>
            <w:szCs w:val="24"/>
          </w:rPr>
        </w:r>
        <w:r w:rsidRPr="00DF43DD">
          <w:rPr>
            <w:rFonts w:ascii="Arial" w:hAnsi="Arial" w:cs="Arial"/>
            <w:b w:val="0"/>
            <w:webHidden/>
            <w:sz w:val="24"/>
            <w:szCs w:val="24"/>
          </w:rPr>
          <w:fldChar w:fldCharType="separate"/>
        </w:r>
        <w:r w:rsidRPr="00DF43DD">
          <w:rPr>
            <w:rFonts w:ascii="Arial" w:hAnsi="Arial" w:cs="Arial"/>
            <w:b w:val="0"/>
            <w:webHidden/>
            <w:sz w:val="24"/>
            <w:szCs w:val="24"/>
          </w:rPr>
          <w:t>14</w:t>
        </w:r>
        <w:r w:rsidRPr="00DF43DD">
          <w:rPr>
            <w:rFonts w:ascii="Arial" w:hAnsi="Arial" w:cs="Arial"/>
            <w:b w:val="0"/>
            <w:webHidden/>
            <w:sz w:val="24"/>
            <w:szCs w:val="24"/>
          </w:rPr>
          <w:fldChar w:fldCharType="end"/>
        </w:r>
      </w:hyperlink>
    </w:p>
    <w:p w:rsidR="00DF43DD" w:rsidRPr="007F1B36" w:rsidRDefault="00DF43DD" w:rsidP="00DF43DD">
      <w:pPr>
        <w:pStyle w:val="TDC3"/>
        <w:spacing w:line="360" w:lineRule="auto"/>
        <w:rPr>
          <w:rFonts w:ascii="Arial" w:hAnsi="Arial" w:cs="Arial"/>
          <w:i w:val="0"/>
          <w:iCs w:val="0"/>
          <w:noProof/>
          <w:sz w:val="24"/>
          <w:szCs w:val="24"/>
          <w:lang w:val="es-MX" w:eastAsia="es-MX"/>
        </w:rPr>
      </w:pPr>
      <w:hyperlink w:anchor="_Toc432586906" w:history="1">
        <w:r w:rsidRPr="00DF43DD">
          <w:rPr>
            <w:rStyle w:val="Hipervnculo"/>
            <w:rFonts w:ascii="Arial" w:hAnsi="Arial" w:cs="Arial"/>
            <w:i w:val="0"/>
            <w:noProof/>
            <w:sz w:val="24"/>
            <w:szCs w:val="24"/>
          </w:rPr>
          <w:t>Hipótesis biológica</w:t>
        </w:r>
        <w:r w:rsidRPr="00DF43DD">
          <w:rPr>
            <w:rFonts w:ascii="Arial" w:hAnsi="Arial" w:cs="Arial"/>
            <w:i w:val="0"/>
            <w:noProof/>
            <w:webHidden/>
            <w:sz w:val="24"/>
            <w:szCs w:val="24"/>
          </w:rPr>
          <w:tab/>
        </w:r>
        <w:r w:rsidRPr="00DF43DD">
          <w:rPr>
            <w:rFonts w:ascii="Arial" w:hAnsi="Arial" w:cs="Arial"/>
            <w:i w:val="0"/>
            <w:noProof/>
            <w:webHidden/>
            <w:sz w:val="24"/>
            <w:szCs w:val="24"/>
          </w:rPr>
          <w:fldChar w:fldCharType="begin"/>
        </w:r>
        <w:r w:rsidRPr="00DF43DD">
          <w:rPr>
            <w:rFonts w:ascii="Arial" w:hAnsi="Arial" w:cs="Arial"/>
            <w:i w:val="0"/>
            <w:noProof/>
            <w:webHidden/>
            <w:sz w:val="24"/>
            <w:szCs w:val="24"/>
          </w:rPr>
          <w:instrText xml:space="preserve"> PAGEREF _Toc432586906 \h </w:instrText>
        </w:r>
        <w:r w:rsidRPr="00DF43DD">
          <w:rPr>
            <w:rFonts w:ascii="Arial" w:hAnsi="Arial" w:cs="Arial"/>
            <w:i w:val="0"/>
            <w:noProof/>
            <w:webHidden/>
            <w:sz w:val="24"/>
            <w:szCs w:val="24"/>
          </w:rPr>
        </w:r>
        <w:r w:rsidRPr="00DF43DD">
          <w:rPr>
            <w:rFonts w:ascii="Arial" w:hAnsi="Arial" w:cs="Arial"/>
            <w:i w:val="0"/>
            <w:noProof/>
            <w:webHidden/>
            <w:sz w:val="24"/>
            <w:szCs w:val="24"/>
          </w:rPr>
          <w:fldChar w:fldCharType="separate"/>
        </w:r>
        <w:r w:rsidRPr="00DF43DD">
          <w:rPr>
            <w:rFonts w:ascii="Arial" w:hAnsi="Arial" w:cs="Arial"/>
            <w:i w:val="0"/>
            <w:noProof/>
            <w:webHidden/>
            <w:sz w:val="24"/>
            <w:szCs w:val="24"/>
          </w:rPr>
          <w:t>14</w:t>
        </w:r>
        <w:r w:rsidRPr="00DF43DD">
          <w:rPr>
            <w:rFonts w:ascii="Arial" w:hAnsi="Arial" w:cs="Arial"/>
            <w:i w:val="0"/>
            <w:noProof/>
            <w:webHidden/>
            <w:sz w:val="24"/>
            <w:szCs w:val="24"/>
          </w:rPr>
          <w:fldChar w:fldCharType="end"/>
        </w:r>
      </w:hyperlink>
    </w:p>
    <w:p w:rsidR="00DF43DD" w:rsidRPr="007F1B36" w:rsidRDefault="00DF43DD" w:rsidP="00DF43DD">
      <w:pPr>
        <w:pStyle w:val="TDC3"/>
        <w:spacing w:line="360" w:lineRule="auto"/>
        <w:rPr>
          <w:rFonts w:ascii="Arial" w:hAnsi="Arial" w:cs="Arial"/>
          <w:i w:val="0"/>
          <w:iCs w:val="0"/>
          <w:noProof/>
          <w:sz w:val="24"/>
          <w:szCs w:val="24"/>
          <w:lang w:val="es-MX" w:eastAsia="es-MX"/>
        </w:rPr>
      </w:pPr>
      <w:hyperlink w:anchor="_Toc432586907" w:history="1">
        <w:r w:rsidRPr="00DF43DD">
          <w:rPr>
            <w:rStyle w:val="Hipervnculo"/>
            <w:rFonts w:ascii="Arial" w:hAnsi="Arial" w:cs="Arial"/>
            <w:i w:val="0"/>
            <w:noProof/>
            <w:sz w:val="24"/>
            <w:szCs w:val="24"/>
          </w:rPr>
          <w:t>Codificación del vector de entrada</w:t>
        </w:r>
        <w:r w:rsidRPr="00DF43DD">
          <w:rPr>
            <w:rFonts w:ascii="Arial" w:hAnsi="Arial" w:cs="Arial"/>
            <w:i w:val="0"/>
            <w:noProof/>
            <w:webHidden/>
            <w:sz w:val="24"/>
            <w:szCs w:val="24"/>
          </w:rPr>
          <w:tab/>
        </w:r>
        <w:r w:rsidRPr="00DF43DD">
          <w:rPr>
            <w:rFonts w:ascii="Arial" w:hAnsi="Arial" w:cs="Arial"/>
            <w:i w:val="0"/>
            <w:noProof/>
            <w:webHidden/>
            <w:sz w:val="24"/>
            <w:szCs w:val="24"/>
          </w:rPr>
          <w:fldChar w:fldCharType="begin"/>
        </w:r>
        <w:r w:rsidRPr="00DF43DD">
          <w:rPr>
            <w:rFonts w:ascii="Arial" w:hAnsi="Arial" w:cs="Arial"/>
            <w:i w:val="0"/>
            <w:noProof/>
            <w:webHidden/>
            <w:sz w:val="24"/>
            <w:szCs w:val="24"/>
          </w:rPr>
          <w:instrText xml:space="preserve"> PAGEREF _Toc432586907 \h </w:instrText>
        </w:r>
        <w:r w:rsidRPr="00DF43DD">
          <w:rPr>
            <w:rFonts w:ascii="Arial" w:hAnsi="Arial" w:cs="Arial"/>
            <w:i w:val="0"/>
            <w:noProof/>
            <w:webHidden/>
            <w:sz w:val="24"/>
            <w:szCs w:val="24"/>
          </w:rPr>
        </w:r>
        <w:r w:rsidRPr="00DF43DD">
          <w:rPr>
            <w:rFonts w:ascii="Arial" w:hAnsi="Arial" w:cs="Arial"/>
            <w:i w:val="0"/>
            <w:noProof/>
            <w:webHidden/>
            <w:sz w:val="24"/>
            <w:szCs w:val="24"/>
          </w:rPr>
          <w:fldChar w:fldCharType="separate"/>
        </w:r>
        <w:r w:rsidRPr="00DF43DD">
          <w:rPr>
            <w:rFonts w:ascii="Arial" w:hAnsi="Arial" w:cs="Arial"/>
            <w:i w:val="0"/>
            <w:noProof/>
            <w:webHidden/>
            <w:sz w:val="24"/>
            <w:szCs w:val="24"/>
          </w:rPr>
          <w:t>16</w:t>
        </w:r>
        <w:r w:rsidRPr="00DF43DD">
          <w:rPr>
            <w:rFonts w:ascii="Arial" w:hAnsi="Arial" w:cs="Arial"/>
            <w:i w:val="0"/>
            <w:noProof/>
            <w:webHidden/>
            <w:sz w:val="24"/>
            <w:szCs w:val="24"/>
          </w:rPr>
          <w:fldChar w:fldCharType="end"/>
        </w:r>
      </w:hyperlink>
    </w:p>
    <w:p w:rsidR="00DF43DD" w:rsidRPr="007F1B36" w:rsidRDefault="00DF43DD" w:rsidP="00DF43DD">
      <w:pPr>
        <w:pStyle w:val="TDC3"/>
        <w:spacing w:line="360" w:lineRule="auto"/>
        <w:rPr>
          <w:rFonts w:ascii="Arial" w:hAnsi="Arial" w:cs="Arial"/>
          <w:i w:val="0"/>
          <w:iCs w:val="0"/>
          <w:noProof/>
          <w:sz w:val="24"/>
          <w:szCs w:val="24"/>
          <w:lang w:val="es-MX" w:eastAsia="es-MX"/>
        </w:rPr>
      </w:pPr>
      <w:hyperlink w:anchor="_Toc432586908" w:history="1">
        <w:r w:rsidRPr="00DF43DD">
          <w:rPr>
            <w:rStyle w:val="Hipervnculo"/>
            <w:rFonts w:ascii="Arial" w:hAnsi="Arial" w:cs="Arial"/>
            <w:i w:val="0"/>
            <w:noProof/>
            <w:sz w:val="24"/>
            <w:szCs w:val="24"/>
          </w:rPr>
          <w:t>Pre-procesamiento de los datos</w:t>
        </w:r>
        <w:r w:rsidRPr="00DF43DD">
          <w:rPr>
            <w:rFonts w:ascii="Arial" w:hAnsi="Arial" w:cs="Arial"/>
            <w:i w:val="0"/>
            <w:noProof/>
            <w:webHidden/>
            <w:sz w:val="24"/>
            <w:szCs w:val="24"/>
          </w:rPr>
          <w:tab/>
        </w:r>
        <w:r w:rsidRPr="00DF43DD">
          <w:rPr>
            <w:rFonts w:ascii="Arial" w:hAnsi="Arial" w:cs="Arial"/>
            <w:i w:val="0"/>
            <w:noProof/>
            <w:webHidden/>
            <w:sz w:val="24"/>
            <w:szCs w:val="24"/>
          </w:rPr>
          <w:fldChar w:fldCharType="begin"/>
        </w:r>
        <w:r w:rsidRPr="00DF43DD">
          <w:rPr>
            <w:rFonts w:ascii="Arial" w:hAnsi="Arial" w:cs="Arial"/>
            <w:i w:val="0"/>
            <w:noProof/>
            <w:webHidden/>
            <w:sz w:val="24"/>
            <w:szCs w:val="24"/>
          </w:rPr>
          <w:instrText xml:space="preserve"> PAGEREF _Toc432586908 \h </w:instrText>
        </w:r>
        <w:r w:rsidRPr="00DF43DD">
          <w:rPr>
            <w:rFonts w:ascii="Arial" w:hAnsi="Arial" w:cs="Arial"/>
            <w:i w:val="0"/>
            <w:noProof/>
            <w:webHidden/>
            <w:sz w:val="24"/>
            <w:szCs w:val="24"/>
          </w:rPr>
        </w:r>
        <w:r w:rsidRPr="00DF43DD">
          <w:rPr>
            <w:rFonts w:ascii="Arial" w:hAnsi="Arial" w:cs="Arial"/>
            <w:i w:val="0"/>
            <w:noProof/>
            <w:webHidden/>
            <w:sz w:val="24"/>
            <w:szCs w:val="24"/>
          </w:rPr>
          <w:fldChar w:fldCharType="separate"/>
        </w:r>
        <w:r w:rsidRPr="00DF43DD">
          <w:rPr>
            <w:rFonts w:ascii="Arial" w:hAnsi="Arial" w:cs="Arial"/>
            <w:i w:val="0"/>
            <w:noProof/>
            <w:webHidden/>
            <w:sz w:val="24"/>
            <w:szCs w:val="24"/>
          </w:rPr>
          <w:t>19</w:t>
        </w:r>
        <w:r w:rsidRPr="00DF43DD">
          <w:rPr>
            <w:rFonts w:ascii="Arial" w:hAnsi="Arial" w:cs="Arial"/>
            <w:i w:val="0"/>
            <w:noProof/>
            <w:webHidden/>
            <w:sz w:val="24"/>
            <w:szCs w:val="24"/>
          </w:rPr>
          <w:fldChar w:fldCharType="end"/>
        </w:r>
      </w:hyperlink>
    </w:p>
    <w:p w:rsidR="00DF43DD" w:rsidRPr="007F1B36" w:rsidRDefault="00DF43DD" w:rsidP="00DF43DD">
      <w:pPr>
        <w:pStyle w:val="TDC4"/>
        <w:tabs>
          <w:tab w:val="right" w:leader="dot" w:pos="9680"/>
        </w:tabs>
        <w:spacing w:line="360" w:lineRule="auto"/>
        <w:rPr>
          <w:rFonts w:ascii="Arial" w:hAnsi="Arial" w:cs="Arial"/>
          <w:noProof/>
          <w:sz w:val="24"/>
          <w:szCs w:val="24"/>
          <w:lang w:val="es-MX" w:eastAsia="es-MX"/>
        </w:rPr>
      </w:pPr>
      <w:hyperlink w:anchor="_Toc432586909" w:history="1">
        <w:r w:rsidRPr="00DF43DD">
          <w:rPr>
            <w:rStyle w:val="Hipervnculo"/>
            <w:rFonts w:ascii="Arial" w:hAnsi="Arial" w:cs="Arial"/>
            <w:noProof/>
            <w:sz w:val="24"/>
            <w:szCs w:val="24"/>
          </w:rPr>
          <w:t>Análisis de la naturaleza de los datos</w:t>
        </w:r>
        <w:r w:rsidRPr="00DF43DD">
          <w:rPr>
            <w:rFonts w:ascii="Arial" w:hAnsi="Arial" w:cs="Arial"/>
            <w:noProof/>
            <w:webHidden/>
            <w:sz w:val="24"/>
            <w:szCs w:val="24"/>
          </w:rPr>
          <w:tab/>
        </w:r>
        <w:r w:rsidRPr="00DF43DD">
          <w:rPr>
            <w:rFonts w:ascii="Arial" w:hAnsi="Arial" w:cs="Arial"/>
            <w:noProof/>
            <w:webHidden/>
            <w:sz w:val="24"/>
            <w:szCs w:val="24"/>
          </w:rPr>
          <w:fldChar w:fldCharType="begin"/>
        </w:r>
        <w:r w:rsidRPr="00DF43DD">
          <w:rPr>
            <w:rFonts w:ascii="Arial" w:hAnsi="Arial" w:cs="Arial"/>
            <w:noProof/>
            <w:webHidden/>
            <w:sz w:val="24"/>
            <w:szCs w:val="24"/>
          </w:rPr>
          <w:instrText xml:space="preserve"> PAGEREF _Toc432586909 \h </w:instrText>
        </w:r>
        <w:r w:rsidRPr="00DF43DD">
          <w:rPr>
            <w:rFonts w:ascii="Arial" w:hAnsi="Arial" w:cs="Arial"/>
            <w:noProof/>
            <w:webHidden/>
            <w:sz w:val="24"/>
            <w:szCs w:val="24"/>
          </w:rPr>
        </w:r>
        <w:r w:rsidRPr="00DF43DD">
          <w:rPr>
            <w:rFonts w:ascii="Arial" w:hAnsi="Arial" w:cs="Arial"/>
            <w:noProof/>
            <w:webHidden/>
            <w:sz w:val="24"/>
            <w:szCs w:val="24"/>
          </w:rPr>
          <w:fldChar w:fldCharType="separate"/>
        </w:r>
        <w:r w:rsidRPr="00DF43DD">
          <w:rPr>
            <w:rFonts w:ascii="Arial" w:hAnsi="Arial" w:cs="Arial"/>
            <w:noProof/>
            <w:webHidden/>
            <w:sz w:val="24"/>
            <w:szCs w:val="24"/>
          </w:rPr>
          <w:t>20</w:t>
        </w:r>
        <w:r w:rsidRPr="00DF43DD">
          <w:rPr>
            <w:rFonts w:ascii="Arial" w:hAnsi="Arial" w:cs="Arial"/>
            <w:noProof/>
            <w:webHidden/>
            <w:sz w:val="24"/>
            <w:szCs w:val="24"/>
          </w:rPr>
          <w:fldChar w:fldCharType="end"/>
        </w:r>
      </w:hyperlink>
    </w:p>
    <w:p w:rsidR="00DF43DD" w:rsidRPr="007F1B36" w:rsidRDefault="00DF43DD" w:rsidP="00DF43DD">
      <w:pPr>
        <w:pStyle w:val="TDC4"/>
        <w:tabs>
          <w:tab w:val="right" w:leader="dot" w:pos="9680"/>
        </w:tabs>
        <w:spacing w:line="360" w:lineRule="auto"/>
        <w:rPr>
          <w:rFonts w:ascii="Arial" w:hAnsi="Arial" w:cs="Arial"/>
          <w:noProof/>
          <w:sz w:val="24"/>
          <w:szCs w:val="24"/>
          <w:lang w:val="es-MX" w:eastAsia="es-MX"/>
        </w:rPr>
      </w:pPr>
      <w:hyperlink w:anchor="_Toc432586910" w:history="1">
        <w:r w:rsidRPr="00DF43DD">
          <w:rPr>
            <w:rStyle w:val="Hipervnculo"/>
            <w:rFonts w:ascii="Arial" w:hAnsi="Arial" w:cs="Arial"/>
            <w:noProof/>
            <w:sz w:val="24"/>
            <w:szCs w:val="24"/>
          </w:rPr>
          <w:t>Estrategia genética simulada (EGS)</w:t>
        </w:r>
        <w:r w:rsidRPr="00DF43DD">
          <w:rPr>
            <w:rFonts w:ascii="Arial" w:hAnsi="Arial" w:cs="Arial"/>
            <w:noProof/>
            <w:webHidden/>
            <w:sz w:val="24"/>
            <w:szCs w:val="24"/>
          </w:rPr>
          <w:tab/>
        </w:r>
        <w:r w:rsidRPr="00DF43DD">
          <w:rPr>
            <w:rFonts w:ascii="Arial" w:hAnsi="Arial" w:cs="Arial"/>
            <w:noProof/>
            <w:webHidden/>
            <w:sz w:val="24"/>
            <w:szCs w:val="24"/>
          </w:rPr>
          <w:fldChar w:fldCharType="begin"/>
        </w:r>
        <w:r w:rsidRPr="00DF43DD">
          <w:rPr>
            <w:rFonts w:ascii="Arial" w:hAnsi="Arial" w:cs="Arial"/>
            <w:noProof/>
            <w:webHidden/>
            <w:sz w:val="24"/>
            <w:szCs w:val="24"/>
          </w:rPr>
          <w:instrText xml:space="preserve"> PAGEREF _Toc432586910 \h </w:instrText>
        </w:r>
        <w:r w:rsidRPr="00DF43DD">
          <w:rPr>
            <w:rFonts w:ascii="Arial" w:hAnsi="Arial" w:cs="Arial"/>
            <w:noProof/>
            <w:webHidden/>
            <w:sz w:val="24"/>
            <w:szCs w:val="24"/>
          </w:rPr>
        </w:r>
        <w:r w:rsidRPr="00DF43DD">
          <w:rPr>
            <w:rFonts w:ascii="Arial" w:hAnsi="Arial" w:cs="Arial"/>
            <w:noProof/>
            <w:webHidden/>
            <w:sz w:val="24"/>
            <w:szCs w:val="24"/>
          </w:rPr>
          <w:fldChar w:fldCharType="separate"/>
        </w:r>
        <w:r w:rsidRPr="00DF43DD">
          <w:rPr>
            <w:rFonts w:ascii="Arial" w:hAnsi="Arial" w:cs="Arial"/>
            <w:noProof/>
            <w:webHidden/>
            <w:sz w:val="24"/>
            <w:szCs w:val="24"/>
          </w:rPr>
          <w:t>24</w:t>
        </w:r>
        <w:r w:rsidRPr="00DF43DD">
          <w:rPr>
            <w:rFonts w:ascii="Arial" w:hAnsi="Arial" w:cs="Arial"/>
            <w:noProof/>
            <w:webHidden/>
            <w:sz w:val="24"/>
            <w:szCs w:val="24"/>
          </w:rPr>
          <w:fldChar w:fldCharType="end"/>
        </w:r>
      </w:hyperlink>
    </w:p>
    <w:p w:rsidR="00DF43DD" w:rsidRPr="007F1B36" w:rsidRDefault="00DF43DD" w:rsidP="00DF43DD">
      <w:pPr>
        <w:pStyle w:val="TDC3"/>
        <w:spacing w:line="360" w:lineRule="auto"/>
        <w:rPr>
          <w:rFonts w:ascii="Arial" w:hAnsi="Arial" w:cs="Arial"/>
          <w:i w:val="0"/>
          <w:iCs w:val="0"/>
          <w:noProof/>
          <w:sz w:val="24"/>
          <w:szCs w:val="24"/>
          <w:lang w:val="es-MX" w:eastAsia="es-MX"/>
        </w:rPr>
      </w:pPr>
      <w:hyperlink w:anchor="_Toc432586911" w:history="1">
        <w:r w:rsidRPr="00DF43DD">
          <w:rPr>
            <w:rStyle w:val="Hipervnculo"/>
            <w:rFonts w:ascii="Arial" w:hAnsi="Arial" w:cs="Arial"/>
            <w:i w:val="0"/>
            <w:noProof/>
            <w:sz w:val="24"/>
            <w:szCs w:val="24"/>
          </w:rPr>
          <w:t>Diseño del multiclasificador FoDT</w:t>
        </w:r>
        <w:r w:rsidRPr="00DF43DD">
          <w:rPr>
            <w:rFonts w:ascii="Arial" w:hAnsi="Arial" w:cs="Arial"/>
            <w:i w:val="0"/>
            <w:noProof/>
            <w:webHidden/>
            <w:sz w:val="24"/>
            <w:szCs w:val="24"/>
          </w:rPr>
          <w:tab/>
        </w:r>
        <w:r w:rsidRPr="00DF43DD">
          <w:rPr>
            <w:rFonts w:ascii="Arial" w:hAnsi="Arial" w:cs="Arial"/>
            <w:i w:val="0"/>
            <w:noProof/>
            <w:webHidden/>
            <w:sz w:val="24"/>
            <w:szCs w:val="24"/>
          </w:rPr>
          <w:fldChar w:fldCharType="begin"/>
        </w:r>
        <w:r w:rsidRPr="00DF43DD">
          <w:rPr>
            <w:rFonts w:ascii="Arial" w:hAnsi="Arial" w:cs="Arial"/>
            <w:i w:val="0"/>
            <w:noProof/>
            <w:webHidden/>
            <w:sz w:val="24"/>
            <w:szCs w:val="24"/>
          </w:rPr>
          <w:instrText xml:space="preserve"> PAGEREF _Toc432586911 \h </w:instrText>
        </w:r>
        <w:r w:rsidRPr="00DF43DD">
          <w:rPr>
            <w:rFonts w:ascii="Arial" w:hAnsi="Arial" w:cs="Arial"/>
            <w:i w:val="0"/>
            <w:noProof/>
            <w:webHidden/>
            <w:sz w:val="24"/>
            <w:szCs w:val="24"/>
          </w:rPr>
        </w:r>
        <w:r w:rsidRPr="00DF43DD">
          <w:rPr>
            <w:rFonts w:ascii="Arial" w:hAnsi="Arial" w:cs="Arial"/>
            <w:i w:val="0"/>
            <w:noProof/>
            <w:webHidden/>
            <w:sz w:val="24"/>
            <w:szCs w:val="24"/>
          </w:rPr>
          <w:fldChar w:fldCharType="separate"/>
        </w:r>
        <w:r w:rsidRPr="00DF43DD">
          <w:rPr>
            <w:rFonts w:ascii="Arial" w:hAnsi="Arial" w:cs="Arial"/>
            <w:i w:val="0"/>
            <w:noProof/>
            <w:webHidden/>
            <w:sz w:val="24"/>
            <w:szCs w:val="24"/>
          </w:rPr>
          <w:t>28</w:t>
        </w:r>
        <w:r w:rsidRPr="00DF43DD">
          <w:rPr>
            <w:rFonts w:ascii="Arial" w:hAnsi="Arial" w:cs="Arial"/>
            <w:i w:val="0"/>
            <w:noProof/>
            <w:webHidden/>
            <w:sz w:val="24"/>
            <w:szCs w:val="24"/>
          </w:rPr>
          <w:fldChar w:fldCharType="end"/>
        </w:r>
      </w:hyperlink>
    </w:p>
    <w:p w:rsidR="00DF43DD" w:rsidRPr="007F1B36" w:rsidRDefault="00DF43DD" w:rsidP="00DF43DD">
      <w:pPr>
        <w:pStyle w:val="TDC4"/>
        <w:tabs>
          <w:tab w:val="right" w:leader="dot" w:pos="9680"/>
        </w:tabs>
        <w:spacing w:line="360" w:lineRule="auto"/>
        <w:rPr>
          <w:rFonts w:ascii="Arial" w:hAnsi="Arial" w:cs="Arial"/>
          <w:noProof/>
          <w:sz w:val="24"/>
          <w:szCs w:val="24"/>
          <w:lang w:val="es-MX" w:eastAsia="es-MX"/>
        </w:rPr>
      </w:pPr>
      <w:hyperlink w:anchor="_Toc432586912" w:history="1">
        <w:r w:rsidRPr="00DF43DD">
          <w:rPr>
            <w:rStyle w:val="Hipervnculo"/>
            <w:rFonts w:ascii="Arial" w:hAnsi="Arial" w:cs="Arial"/>
            <w:noProof/>
            <w:sz w:val="24"/>
            <w:szCs w:val="24"/>
          </w:rPr>
          <w:t>Análisis de la diversidad</w:t>
        </w:r>
        <w:r w:rsidRPr="00DF43DD">
          <w:rPr>
            <w:rFonts w:ascii="Arial" w:hAnsi="Arial" w:cs="Arial"/>
            <w:noProof/>
            <w:webHidden/>
            <w:sz w:val="24"/>
            <w:szCs w:val="24"/>
          </w:rPr>
          <w:tab/>
        </w:r>
        <w:r w:rsidRPr="00DF43DD">
          <w:rPr>
            <w:rFonts w:ascii="Arial" w:hAnsi="Arial" w:cs="Arial"/>
            <w:noProof/>
            <w:webHidden/>
            <w:sz w:val="24"/>
            <w:szCs w:val="24"/>
          </w:rPr>
          <w:fldChar w:fldCharType="begin"/>
        </w:r>
        <w:r w:rsidRPr="00DF43DD">
          <w:rPr>
            <w:rFonts w:ascii="Arial" w:hAnsi="Arial" w:cs="Arial"/>
            <w:noProof/>
            <w:webHidden/>
            <w:sz w:val="24"/>
            <w:szCs w:val="24"/>
          </w:rPr>
          <w:instrText xml:space="preserve"> PAGEREF _Toc432586912 \h </w:instrText>
        </w:r>
        <w:r w:rsidRPr="00DF43DD">
          <w:rPr>
            <w:rFonts w:ascii="Arial" w:hAnsi="Arial" w:cs="Arial"/>
            <w:noProof/>
            <w:webHidden/>
            <w:sz w:val="24"/>
            <w:szCs w:val="24"/>
          </w:rPr>
        </w:r>
        <w:r w:rsidRPr="00DF43DD">
          <w:rPr>
            <w:rFonts w:ascii="Arial" w:hAnsi="Arial" w:cs="Arial"/>
            <w:noProof/>
            <w:webHidden/>
            <w:sz w:val="24"/>
            <w:szCs w:val="24"/>
          </w:rPr>
          <w:fldChar w:fldCharType="separate"/>
        </w:r>
        <w:r w:rsidRPr="00DF43DD">
          <w:rPr>
            <w:rFonts w:ascii="Arial" w:hAnsi="Arial" w:cs="Arial"/>
            <w:noProof/>
            <w:webHidden/>
            <w:sz w:val="24"/>
            <w:szCs w:val="24"/>
          </w:rPr>
          <w:t>30</w:t>
        </w:r>
        <w:r w:rsidRPr="00DF43DD">
          <w:rPr>
            <w:rFonts w:ascii="Arial" w:hAnsi="Arial" w:cs="Arial"/>
            <w:noProof/>
            <w:webHidden/>
            <w:sz w:val="24"/>
            <w:szCs w:val="24"/>
          </w:rPr>
          <w:fldChar w:fldCharType="end"/>
        </w:r>
      </w:hyperlink>
    </w:p>
    <w:p w:rsidR="00DF43DD" w:rsidRPr="007F1B36" w:rsidRDefault="00DF43DD" w:rsidP="00DF43DD">
      <w:pPr>
        <w:pStyle w:val="TDC4"/>
        <w:tabs>
          <w:tab w:val="right" w:leader="dot" w:pos="9680"/>
        </w:tabs>
        <w:spacing w:line="360" w:lineRule="auto"/>
        <w:rPr>
          <w:rFonts w:ascii="Arial" w:hAnsi="Arial" w:cs="Arial"/>
          <w:noProof/>
          <w:sz w:val="24"/>
          <w:szCs w:val="24"/>
          <w:lang w:val="es-MX" w:eastAsia="es-MX"/>
        </w:rPr>
      </w:pPr>
      <w:hyperlink w:anchor="_Toc432586913" w:history="1">
        <w:r w:rsidRPr="00DF43DD">
          <w:rPr>
            <w:rStyle w:val="Hipervnculo"/>
            <w:rFonts w:ascii="Arial" w:hAnsi="Arial" w:cs="Arial"/>
            <w:noProof/>
            <w:sz w:val="24"/>
            <w:szCs w:val="24"/>
          </w:rPr>
          <w:t>Selección del clasificador base</w:t>
        </w:r>
        <w:r w:rsidRPr="00DF43DD">
          <w:rPr>
            <w:rFonts w:ascii="Arial" w:hAnsi="Arial" w:cs="Arial"/>
            <w:noProof/>
            <w:webHidden/>
            <w:sz w:val="24"/>
            <w:szCs w:val="24"/>
          </w:rPr>
          <w:tab/>
        </w:r>
        <w:r w:rsidRPr="00DF43DD">
          <w:rPr>
            <w:rFonts w:ascii="Arial" w:hAnsi="Arial" w:cs="Arial"/>
            <w:noProof/>
            <w:webHidden/>
            <w:sz w:val="24"/>
            <w:szCs w:val="24"/>
          </w:rPr>
          <w:fldChar w:fldCharType="begin"/>
        </w:r>
        <w:r w:rsidRPr="00DF43DD">
          <w:rPr>
            <w:rFonts w:ascii="Arial" w:hAnsi="Arial" w:cs="Arial"/>
            <w:noProof/>
            <w:webHidden/>
            <w:sz w:val="24"/>
            <w:szCs w:val="24"/>
          </w:rPr>
          <w:instrText xml:space="preserve"> PAGEREF _Toc432586913 \h </w:instrText>
        </w:r>
        <w:r w:rsidRPr="00DF43DD">
          <w:rPr>
            <w:rFonts w:ascii="Arial" w:hAnsi="Arial" w:cs="Arial"/>
            <w:noProof/>
            <w:webHidden/>
            <w:sz w:val="24"/>
            <w:szCs w:val="24"/>
          </w:rPr>
        </w:r>
        <w:r w:rsidRPr="00DF43DD">
          <w:rPr>
            <w:rFonts w:ascii="Arial" w:hAnsi="Arial" w:cs="Arial"/>
            <w:noProof/>
            <w:webHidden/>
            <w:sz w:val="24"/>
            <w:szCs w:val="24"/>
          </w:rPr>
          <w:fldChar w:fldCharType="separate"/>
        </w:r>
        <w:r w:rsidRPr="00DF43DD">
          <w:rPr>
            <w:rFonts w:ascii="Arial" w:hAnsi="Arial" w:cs="Arial"/>
            <w:noProof/>
            <w:webHidden/>
            <w:sz w:val="24"/>
            <w:szCs w:val="24"/>
          </w:rPr>
          <w:t>31</w:t>
        </w:r>
        <w:r w:rsidRPr="00DF43DD">
          <w:rPr>
            <w:rFonts w:ascii="Arial" w:hAnsi="Arial" w:cs="Arial"/>
            <w:noProof/>
            <w:webHidden/>
            <w:sz w:val="24"/>
            <w:szCs w:val="24"/>
          </w:rPr>
          <w:fldChar w:fldCharType="end"/>
        </w:r>
      </w:hyperlink>
    </w:p>
    <w:p w:rsidR="00DF43DD" w:rsidRPr="007F1B36" w:rsidRDefault="00DF43DD" w:rsidP="00DF43DD">
      <w:pPr>
        <w:pStyle w:val="TDC5"/>
        <w:tabs>
          <w:tab w:val="right" w:leader="dot" w:pos="9680"/>
        </w:tabs>
        <w:spacing w:line="360" w:lineRule="auto"/>
        <w:rPr>
          <w:rFonts w:ascii="Arial" w:hAnsi="Arial" w:cs="Arial"/>
          <w:noProof/>
          <w:sz w:val="24"/>
          <w:szCs w:val="24"/>
          <w:lang w:val="es-MX" w:eastAsia="es-MX"/>
        </w:rPr>
      </w:pPr>
      <w:hyperlink w:anchor="_Toc432586914" w:history="1">
        <w:r w:rsidRPr="00DF43DD">
          <w:rPr>
            <w:rStyle w:val="Hipervnculo"/>
            <w:rFonts w:ascii="Arial" w:hAnsi="Arial" w:cs="Arial"/>
            <w:noProof/>
            <w:sz w:val="24"/>
            <w:szCs w:val="24"/>
          </w:rPr>
          <w:t>Análisis experimental</w:t>
        </w:r>
        <w:r w:rsidRPr="00DF43DD">
          <w:rPr>
            <w:rFonts w:ascii="Arial" w:hAnsi="Arial" w:cs="Arial"/>
            <w:noProof/>
            <w:webHidden/>
            <w:sz w:val="24"/>
            <w:szCs w:val="24"/>
          </w:rPr>
          <w:tab/>
        </w:r>
        <w:r w:rsidRPr="00DF43DD">
          <w:rPr>
            <w:rFonts w:ascii="Arial" w:hAnsi="Arial" w:cs="Arial"/>
            <w:noProof/>
            <w:webHidden/>
            <w:sz w:val="24"/>
            <w:szCs w:val="24"/>
          </w:rPr>
          <w:fldChar w:fldCharType="begin"/>
        </w:r>
        <w:r w:rsidRPr="00DF43DD">
          <w:rPr>
            <w:rFonts w:ascii="Arial" w:hAnsi="Arial" w:cs="Arial"/>
            <w:noProof/>
            <w:webHidden/>
            <w:sz w:val="24"/>
            <w:szCs w:val="24"/>
          </w:rPr>
          <w:instrText xml:space="preserve"> PAGEREF _Toc432586914 \h </w:instrText>
        </w:r>
        <w:r w:rsidRPr="00DF43DD">
          <w:rPr>
            <w:rFonts w:ascii="Arial" w:hAnsi="Arial" w:cs="Arial"/>
            <w:noProof/>
            <w:webHidden/>
            <w:sz w:val="24"/>
            <w:szCs w:val="24"/>
          </w:rPr>
        </w:r>
        <w:r w:rsidRPr="00DF43DD">
          <w:rPr>
            <w:rFonts w:ascii="Arial" w:hAnsi="Arial" w:cs="Arial"/>
            <w:noProof/>
            <w:webHidden/>
            <w:sz w:val="24"/>
            <w:szCs w:val="24"/>
          </w:rPr>
          <w:fldChar w:fldCharType="separate"/>
        </w:r>
        <w:r w:rsidRPr="00DF43DD">
          <w:rPr>
            <w:rFonts w:ascii="Arial" w:hAnsi="Arial" w:cs="Arial"/>
            <w:noProof/>
            <w:webHidden/>
            <w:sz w:val="24"/>
            <w:szCs w:val="24"/>
          </w:rPr>
          <w:t>32</w:t>
        </w:r>
        <w:r w:rsidRPr="00DF43DD">
          <w:rPr>
            <w:rFonts w:ascii="Arial" w:hAnsi="Arial" w:cs="Arial"/>
            <w:noProof/>
            <w:webHidden/>
            <w:sz w:val="24"/>
            <w:szCs w:val="24"/>
          </w:rPr>
          <w:fldChar w:fldCharType="end"/>
        </w:r>
      </w:hyperlink>
    </w:p>
    <w:p w:rsidR="00DF43DD" w:rsidRPr="007F1B36" w:rsidRDefault="00DF43DD" w:rsidP="00DF43DD">
      <w:pPr>
        <w:pStyle w:val="TDC5"/>
        <w:tabs>
          <w:tab w:val="right" w:leader="dot" w:pos="9680"/>
        </w:tabs>
        <w:spacing w:line="360" w:lineRule="auto"/>
        <w:rPr>
          <w:rFonts w:ascii="Arial" w:hAnsi="Arial" w:cs="Arial"/>
          <w:noProof/>
          <w:sz w:val="24"/>
          <w:szCs w:val="24"/>
          <w:lang w:val="es-MX" w:eastAsia="es-MX"/>
        </w:rPr>
      </w:pPr>
      <w:hyperlink w:anchor="_Toc432586915" w:history="1">
        <w:r w:rsidRPr="00DF43DD">
          <w:rPr>
            <w:rStyle w:val="Hipervnculo"/>
            <w:rFonts w:ascii="Arial" w:hAnsi="Arial" w:cs="Arial"/>
            <w:noProof/>
            <w:sz w:val="24"/>
            <w:szCs w:val="24"/>
          </w:rPr>
          <w:t>Árboles de decisión/regresión.</w:t>
        </w:r>
        <w:r w:rsidRPr="00DF43DD">
          <w:rPr>
            <w:rFonts w:ascii="Arial" w:hAnsi="Arial" w:cs="Arial"/>
            <w:noProof/>
            <w:webHidden/>
            <w:sz w:val="24"/>
            <w:szCs w:val="24"/>
          </w:rPr>
          <w:tab/>
        </w:r>
        <w:r w:rsidRPr="00DF43DD">
          <w:rPr>
            <w:rFonts w:ascii="Arial" w:hAnsi="Arial" w:cs="Arial"/>
            <w:noProof/>
            <w:webHidden/>
            <w:sz w:val="24"/>
            <w:szCs w:val="24"/>
          </w:rPr>
          <w:fldChar w:fldCharType="begin"/>
        </w:r>
        <w:r w:rsidRPr="00DF43DD">
          <w:rPr>
            <w:rFonts w:ascii="Arial" w:hAnsi="Arial" w:cs="Arial"/>
            <w:noProof/>
            <w:webHidden/>
            <w:sz w:val="24"/>
            <w:szCs w:val="24"/>
          </w:rPr>
          <w:instrText xml:space="preserve"> PAGEREF _Toc432586915 \h </w:instrText>
        </w:r>
        <w:r w:rsidRPr="00DF43DD">
          <w:rPr>
            <w:rFonts w:ascii="Arial" w:hAnsi="Arial" w:cs="Arial"/>
            <w:noProof/>
            <w:webHidden/>
            <w:sz w:val="24"/>
            <w:szCs w:val="24"/>
          </w:rPr>
        </w:r>
        <w:r w:rsidRPr="00DF43DD">
          <w:rPr>
            <w:rFonts w:ascii="Arial" w:hAnsi="Arial" w:cs="Arial"/>
            <w:noProof/>
            <w:webHidden/>
            <w:sz w:val="24"/>
            <w:szCs w:val="24"/>
          </w:rPr>
          <w:fldChar w:fldCharType="separate"/>
        </w:r>
        <w:r w:rsidRPr="00DF43DD">
          <w:rPr>
            <w:rFonts w:ascii="Arial" w:hAnsi="Arial" w:cs="Arial"/>
            <w:noProof/>
            <w:webHidden/>
            <w:sz w:val="24"/>
            <w:szCs w:val="24"/>
          </w:rPr>
          <w:t>33</w:t>
        </w:r>
        <w:r w:rsidRPr="00DF43DD">
          <w:rPr>
            <w:rFonts w:ascii="Arial" w:hAnsi="Arial" w:cs="Arial"/>
            <w:noProof/>
            <w:webHidden/>
            <w:sz w:val="24"/>
            <w:szCs w:val="24"/>
          </w:rPr>
          <w:fldChar w:fldCharType="end"/>
        </w:r>
      </w:hyperlink>
    </w:p>
    <w:p w:rsidR="00DF43DD" w:rsidRPr="007F1B36" w:rsidRDefault="00DF43DD" w:rsidP="00DF43DD">
      <w:pPr>
        <w:pStyle w:val="TDC4"/>
        <w:tabs>
          <w:tab w:val="right" w:leader="dot" w:pos="9680"/>
        </w:tabs>
        <w:spacing w:line="360" w:lineRule="auto"/>
        <w:rPr>
          <w:rFonts w:ascii="Arial" w:hAnsi="Arial" w:cs="Arial"/>
          <w:noProof/>
          <w:sz w:val="24"/>
          <w:szCs w:val="24"/>
          <w:lang w:val="es-MX" w:eastAsia="es-MX"/>
        </w:rPr>
      </w:pPr>
      <w:hyperlink w:anchor="_Toc432586916" w:history="1">
        <w:r w:rsidRPr="00DF43DD">
          <w:rPr>
            <w:rStyle w:val="Hipervnculo"/>
            <w:rFonts w:ascii="Arial" w:hAnsi="Arial" w:cs="Arial"/>
            <w:noProof/>
            <w:sz w:val="24"/>
            <w:szCs w:val="24"/>
          </w:rPr>
          <w:t>Combinación de los resultados</w:t>
        </w:r>
        <w:r w:rsidRPr="00DF43DD">
          <w:rPr>
            <w:rFonts w:ascii="Arial" w:hAnsi="Arial" w:cs="Arial"/>
            <w:noProof/>
            <w:webHidden/>
            <w:sz w:val="24"/>
            <w:szCs w:val="24"/>
          </w:rPr>
          <w:tab/>
        </w:r>
        <w:r w:rsidRPr="00DF43DD">
          <w:rPr>
            <w:rFonts w:ascii="Arial" w:hAnsi="Arial" w:cs="Arial"/>
            <w:noProof/>
            <w:webHidden/>
            <w:sz w:val="24"/>
            <w:szCs w:val="24"/>
          </w:rPr>
          <w:fldChar w:fldCharType="begin"/>
        </w:r>
        <w:r w:rsidRPr="00DF43DD">
          <w:rPr>
            <w:rFonts w:ascii="Arial" w:hAnsi="Arial" w:cs="Arial"/>
            <w:noProof/>
            <w:webHidden/>
            <w:sz w:val="24"/>
            <w:szCs w:val="24"/>
          </w:rPr>
          <w:instrText xml:space="preserve"> PAGEREF _Toc432586916 \h </w:instrText>
        </w:r>
        <w:r w:rsidRPr="00DF43DD">
          <w:rPr>
            <w:rFonts w:ascii="Arial" w:hAnsi="Arial" w:cs="Arial"/>
            <w:noProof/>
            <w:webHidden/>
            <w:sz w:val="24"/>
            <w:szCs w:val="24"/>
          </w:rPr>
        </w:r>
        <w:r w:rsidRPr="00DF43DD">
          <w:rPr>
            <w:rFonts w:ascii="Arial" w:hAnsi="Arial" w:cs="Arial"/>
            <w:noProof/>
            <w:webHidden/>
            <w:sz w:val="24"/>
            <w:szCs w:val="24"/>
          </w:rPr>
          <w:fldChar w:fldCharType="separate"/>
        </w:r>
        <w:r w:rsidRPr="00DF43DD">
          <w:rPr>
            <w:rFonts w:ascii="Arial" w:hAnsi="Arial" w:cs="Arial"/>
            <w:noProof/>
            <w:webHidden/>
            <w:sz w:val="24"/>
            <w:szCs w:val="24"/>
          </w:rPr>
          <w:t>36</w:t>
        </w:r>
        <w:r w:rsidRPr="00DF43DD">
          <w:rPr>
            <w:rFonts w:ascii="Arial" w:hAnsi="Arial" w:cs="Arial"/>
            <w:noProof/>
            <w:webHidden/>
            <w:sz w:val="24"/>
            <w:szCs w:val="24"/>
          </w:rPr>
          <w:fldChar w:fldCharType="end"/>
        </w:r>
      </w:hyperlink>
    </w:p>
    <w:p w:rsidR="00DF43DD" w:rsidRPr="007F1B36" w:rsidRDefault="00DF43DD" w:rsidP="00DF43DD">
      <w:pPr>
        <w:pStyle w:val="TDC3"/>
        <w:spacing w:line="360" w:lineRule="auto"/>
        <w:rPr>
          <w:rFonts w:ascii="Arial" w:hAnsi="Arial" w:cs="Arial"/>
          <w:i w:val="0"/>
          <w:iCs w:val="0"/>
          <w:noProof/>
          <w:sz w:val="24"/>
          <w:szCs w:val="24"/>
          <w:lang w:val="es-MX" w:eastAsia="es-MX"/>
        </w:rPr>
      </w:pPr>
      <w:hyperlink w:anchor="_Toc432586917" w:history="1">
        <w:r w:rsidRPr="00DF43DD">
          <w:rPr>
            <w:rStyle w:val="Hipervnculo"/>
            <w:rFonts w:ascii="Arial" w:hAnsi="Arial" w:cs="Arial"/>
            <w:i w:val="0"/>
            <w:noProof/>
            <w:sz w:val="24"/>
            <w:szCs w:val="24"/>
          </w:rPr>
          <w:t>Filtrado de la clasificación</w:t>
        </w:r>
        <w:r w:rsidRPr="00DF43DD">
          <w:rPr>
            <w:rFonts w:ascii="Arial" w:hAnsi="Arial" w:cs="Arial"/>
            <w:i w:val="0"/>
            <w:noProof/>
            <w:webHidden/>
            <w:sz w:val="24"/>
            <w:szCs w:val="24"/>
          </w:rPr>
          <w:tab/>
        </w:r>
        <w:r w:rsidRPr="00DF43DD">
          <w:rPr>
            <w:rFonts w:ascii="Arial" w:hAnsi="Arial" w:cs="Arial"/>
            <w:i w:val="0"/>
            <w:noProof/>
            <w:webHidden/>
            <w:sz w:val="24"/>
            <w:szCs w:val="24"/>
          </w:rPr>
          <w:fldChar w:fldCharType="begin"/>
        </w:r>
        <w:r w:rsidRPr="00DF43DD">
          <w:rPr>
            <w:rFonts w:ascii="Arial" w:hAnsi="Arial" w:cs="Arial"/>
            <w:i w:val="0"/>
            <w:noProof/>
            <w:webHidden/>
            <w:sz w:val="24"/>
            <w:szCs w:val="24"/>
          </w:rPr>
          <w:instrText xml:space="preserve"> PAGEREF _Toc432586917 \h </w:instrText>
        </w:r>
        <w:r w:rsidRPr="00DF43DD">
          <w:rPr>
            <w:rFonts w:ascii="Arial" w:hAnsi="Arial" w:cs="Arial"/>
            <w:i w:val="0"/>
            <w:noProof/>
            <w:webHidden/>
            <w:sz w:val="24"/>
            <w:szCs w:val="24"/>
          </w:rPr>
        </w:r>
        <w:r w:rsidRPr="00DF43DD">
          <w:rPr>
            <w:rFonts w:ascii="Arial" w:hAnsi="Arial" w:cs="Arial"/>
            <w:i w:val="0"/>
            <w:noProof/>
            <w:webHidden/>
            <w:sz w:val="24"/>
            <w:szCs w:val="24"/>
          </w:rPr>
          <w:fldChar w:fldCharType="separate"/>
        </w:r>
        <w:r w:rsidRPr="00DF43DD">
          <w:rPr>
            <w:rFonts w:ascii="Arial" w:hAnsi="Arial" w:cs="Arial"/>
            <w:i w:val="0"/>
            <w:noProof/>
            <w:webHidden/>
            <w:sz w:val="24"/>
            <w:szCs w:val="24"/>
          </w:rPr>
          <w:t>37</w:t>
        </w:r>
        <w:r w:rsidRPr="00DF43DD">
          <w:rPr>
            <w:rFonts w:ascii="Arial" w:hAnsi="Arial" w:cs="Arial"/>
            <w:i w:val="0"/>
            <w:noProof/>
            <w:webHidden/>
            <w:sz w:val="24"/>
            <w:szCs w:val="24"/>
          </w:rPr>
          <w:fldChar w:fldCharType="end"/>
        </w:r>
      </w:hyperlink>
    </w:p>
    <w:p w:rsidR="00DF43DD" w:rsidRPr="007F1B36" w:rsidRDefault="00DF43DD" w:rsidP="00DF43DD">
      <w:pPr>
        <w:pStyle w:val="TDC4"/>
        <w:tabs>
          <w:tab w:val="right" w:leader="dot" w:pos="9680"/>
        </w:tabs>
        <w:spacing w:line="360" w:lineRule="auto"/>
        <w:rPr>
          <w:rFonts w:ascii="Arial" w:hAnsi="Arial" w:cs="Arial"/>
          <w:noProof/>
          <w:sz w:val="24"/>
          <w:szCs w:val="24"/>
          <w:lang w:val="es-MX" w:eastAsia="es-MX"/>
        </w:rPr>
      </w:pPr>
      <w:hyperlink w:anchor="_Toc432586918" w:history="1">
        <w:r w:rsidRPr="00DF43DD">
          <w:rPr>
            <w:rStyle w:val="Hipervnculo"/>
            <w:rFonts w:ascii="Arial" w:hAnsi="Arial" w:cs="Arial"/>
            <w:noProof/>
            <w:sz w:val="24"/>
            <w:szCs w:val="24"/>
          </w:rPr>
          <w:t>Orden de contactos (CO) e Índice de contactos múltiples (MCI)</w:t>
        </w:r>
        <w:r w:rsidRPr="00DF43DD">
          <w:rPr>
            <w:rFonts w:ascii="Arial" w:hAnsi="Arial" w:cs="Arial"/>
            <w:noProof/>
            <w:webHidden/>
            <w:sz w:val="24"/>
            <w:szCs w:val="24"/>
          </w:rPr>
          <w:tab/>
        </w:r>
        <w:r w:rsidRPr="00DF43DD">
          <w:rPr>
            <w:rFonts w:ascii="Arial" w:hAnsi="Arial" w:cs="Arial"/>
            <w:noProof/>
            <w:webHidden/>
            <w:sz w:val="24"/>
            <w:szCs w:val="24"/>
          </w:rPr>
          <w:fldChar w:fldCharType="begin"/>
        </w:r>
        <w:r w:rsidRPr="00DF43DD">
          <w:rPr>
            <w:rFonts w:ascii="Arial" w:hAnsi="Arial" w:cs="Arial"/>
            <w:noProof/>
            <w:webHidden/>
            <w:sz w:val="24"/>
            <w:szCs w:val="24"/>
          </w:rPr>
          <w:instrText xml:space="preserve"> PAGEREF _Toc432586918 \h </w:instrText>
        </w:r>
        <w:r w:rsidRPr="00DF43DD">
          <w:rPr>
            <w:rFonts w:ascii="Arial" w:hAnsi="Arial" w:cs="Arial"/>
            <w:noProof/>
            <w:webHidden/>
            <w:sz w:val="24"/>
            <w:szCs w:val="24"/>
          </w:rPr>
        </w:r>
        <w:r w:rsidRPr="00DF43DD">
          <w:rPr>
            <w:rFonts w:ascii="Arial" w:hAnsi="Arial" w:cs="Arial"/>
            <w:noProof/>
            <w:webHidden/>
            <w:sz w:val="24"/>
            <w:szCs w:val="24"/>
          </w:rPr>
          <w:fldChar w:fldCharType="separate"/>
        </w:r>
        <w:r w:rsidRPr="00DF43DD">
          <w:rPr>
            <w:rFonts w:ascii="Arial" w:hAnsi="Arial" w:cs="Arial"/>
            <w:noProof/>
            <w:webHidden/>
            <w:sz w:val="24"/>
            <w:szCs w:val="24"/>
          </w:rPr>
          <w:t>37</w:t>
        </w:r>
        <w:r w:rsidRPr="00DF43DD">
          <w:rPr>
            <w:rFonts w:ascii="Arial" w:hAnsi="Arial" w:cs="Arial"/>
            <w:noProof/>
            <w:webHidden/>
            <w:sz w:val="24"/>
            <w:szCs w:val="24"/>
          </w:rPr>
          <w:fldChar w:fldCharType="end"/>
        </w:r>
      </w:hyperlink>
    </w:p>
    <w:p w:rsidR="00DF43DD" w:rsidRPr="007F1B36" w:rsidRDefault="00DF43DD" w:rsidP="00DF43DD">
      <w:pPr>
        <w:pStyle w:val="TDC4"/>
        <w:tabs>
          <w:tab w:val="right" w:leader="dot" w:pos="9680"/>
        </w:tabs>
        <w:spacing w:line="360" w:lineRule="auto"/>
        <w:rPr>
          <w:rFonts w:ascii="Arial" w:hAnsi="Arial" w:cs="Arial"/>
          <w:noProof/>
          <w:sz w:val="24"/>
          <w:szCs w:val="24"/>
          <w:lang w:val="es-MX" w:eastAsia="es-MX"/>
        </w:rPr>
      </w:pPr>
      <w:hyperlink w:anchor="_Toc432586919" w:history="1">
        <w:r w:rsidRPr="00DF43DD">
          <w:rPr>
            <w:rStyle w:val="Hipervnculo"/>
            <w:rFonts w:ascii="Arial" w:hAnsi="Arial" w:cs="Arial"/>
            <w:noProof/>
            <w:sz w:val="24"/>
            <w:szCs w:val="24"/>
          </w:rPr>
          <w:t>Matriz de propensión de contactos</w:t>
        </w:r>
        <w:r w:rsidRPr="00DF43DD">
          <w:rPr>
            <w:rFonts w:ascii="Arial" w:hAnsi="Arial" w:cs="Arial"/>
            <w:noProof/>
            <w:webHidden/>
            <w:sz w:val="24"/>
            <w:szCs w:val="24"/>
          </w:rPr>
          <w:tab/>
        </w:r>
        <w:r w:rsidRPr="00DF43DD">
          <w:rPr>
            <w:rFonts w:ascii="Arial" w:hAnsi="Arial" w:cs="Arial"/>
            <w:noProof/>
            <w:webHidden/>
            <w:sz w:val="24"/>
            <w:szCs w:val="24"/>
          </w:rPr>
          <w:fldChar w:fldCharType="begin"/>
        </w:r>
        <w:r w:rsidRPr="00DF43DD">
          <w:rPr>
            <w:rFonts w:ascii="Arial" w:hAnsi="Arial" w:cs="Arial"/>
            <w:noProof/>
            <w:webHidden/>
            <w:sz w:val="24"/>
            <w:szCs w:val="24"/>
          </w:rPr>
          <w:instrText xml:space="preserve"> PAGEREF _Toc432586919 \h </w:instrText>
        </w:r>
        <w:r w:rsidRPr="00DF43DD">
          <w:rPr>
            <w:rFonts w:ascii="Arial" w:hAnsi="Arial" w:cs="Arial"/>
            <w:noProof/>
            <w:webHidden/>
            <w:sz w:val="24"/>
            <w:szCs w:val="24"/>
          </w:rPr>
        </w:r>
        <w:r w:rsidRPr="00DF43DD">
          <w:rPr>
            <w:rFonts w:ascii="Arial" w:hAnsi="Arial" w:cs="Arial"/>
            <w:noProof/>
            <w:webHidden/>
            <w:sz w:val="24"/>
            <w:szCs w:val="24"/>
          </w:rPr>
          <w:fldChar w:fldCharType="separate"/>
        </w:r>
        <w:r w:rsidRPr="00DF43DD">
          <w:rPr>
            <w:rFonts w:ascii="Arial" w:hAnsi="Arial" w:cs="Arial"/>
            <w:noProof/>
            <w:webHidden/>
            <w:sz w:val="24"/>
            <w:szCs w:val="24"/>
          </w:rPr>
          <w:t>38</w:t>
        </w:r>
        <w:r w:rsidRPr="00DF43DD">
          <w:rPr>
            <w:rFonts w:ascii="Arial" w:hAnsi="Arial" w:cs="Arial"/>
            <w:noProof/>
            <w:webHidden/>
            <w:sz w:val="24"/>
            <w:szCs w:val="24"/>
          </w:rPr>
          <w:fldChar w:fldCharType="end"/>
        </w:r>
      </w:hyperlink>
    </w:p>
    <w:p w:rsidR="00DF43DD" w:rsidRPr="007F1B36" w:rsidRDefault="00DF43DD" w:rsidP="00DF43DD">
      <w:pPr>
        <w:pStyle w:val="TDC3"/>
        <w:spacing w:line="360" w:lineRule="auto"/>
        <w:rPr>
          <w:rFonts w:ascii="Arial" w:hAnsi="Arial" w:cs="Arial"/>
          <w:i w:val="0"/>
          <w:iCs w:val="0"/>
          <w:noProof/>
          <w:sz w:val="24"/>
          <w:szCs w:val="24"/>
          <w:lang w:val="es-MX" w:eastAsia="es-MX"/>
        </w:rPr>
      </w:pPr>
      <w:hyperlink w:anchor="_Toc432586920" w:history="1">
        <w:r w:rsidRPr="00DF43DD">
          <w:rPr>
            <w:rStyle w:val="Hipervnculo"/>
            <w:rFonts w:ascii="Arial" w:hAnsi="Arial" w:cs="Arial"/>
            <w:i w:val="0"/>
            <w:noProof/>
            <w:sz w:val="24"/>
            <w:szCs w:val="24"/>
          </w:rPr>
          <w:t>Formalización y Algoritmo</w:t>
        </w:r>
        <w:r w:rsidRPr="00DF43DD">
          <w:rPr>
            <w:rFonts w:ascii="Arial" w:hAnsi="Arial" w:cs="Arial"/>
            <w:i w:val="0"/>
            <w:noProof/>
            <w:webHidden/>
            <w:sz w:val="24"/>
            <w:szCs w:val="24"/>
          </w:rPr>
          <w:tab/>
        </w:r>
        <w:r w:rsidRPr="00DF43DD">
          <w:rPr>
            <w:rFonts w:ascii="Arial" w:hAnsi="Arial" w:cs="Arial"/>
            <w:i w:val="0"/>
            <w:noProof/>
            <w:webHidden/>
            <w:sz w:val="24"/>
            <w:szCs w:val="24"/>
          </w:rPr>
          <w:fldChar w:fldCharType="begin"/>
        </w:r>
        <w:r w:rsidRPr="00DF43DD">
          <w:rPr>
            <w:rFonts w:ascii="Arial" w:hAnsi="Arial" w:cs="Arial"/>
            <w:i w:val="0"/>
            <w:noProof/>
            <w:webHidden/>
            <w:sz w:val="24"/>
            <w:szCs w:val="24"/>
          </w:rPr>
          <w:instrText xml:space="preserve"> PAGEREF _Toc432586920 \h </w:instrText>
        </w:r>
        <w:r w:rsidRPr="00DF43DD">
          <w:rPr>
            <w:rFonts w:ascii="Arial" w:hAnsi="Arial" w:cs="Arial"/>
            <w:i w:val="0"/>
            <w:noProof/>
            <w:webHidden/>
            <w:sz w:val="24"/>
            <w:szCs w:val="24"/>
          </w:rPr>
        </w:r>
        <w:r w:rsidRPr="00DF43DD">
          <w:rPr>
            <w:rFonts w:ascii="Arial" w:hAnsi="Arial" w:cs="Arial"/>
            <w:i w:val="0"/>
            <w:noProof/>
            <w:webHidden/>
            <w:sz w:val="24"/>
            <w:szCs w:val="24"/>
          </w:rPr>
          <w:fldChar w:fldCharType="separate"/>
        </w:r>
        <w:r w:rsidRPr="00DF43DD">
          <w:rPr>
            <w:rFonts w:ascii="Arial" w:hAnsi="Arial" w:cs="Arial"/>
            <w:i w:val="0"/>
            <w:noProof/>
            <w:webHidden/>
            <w:sz w:val="24"/>
            <w:szCs w:val="24"/>
          </w:rPr>
          <w:t>39</w:t>
        </w:r>
        <w:r w:rsidRPr="00DF43DD">
          <w:rPr>
            <w:rFonts w:ascii="Arial" w:hAnsi="Arial" w:cs="Arial"/>
            <w:i w:val="0"/>
            <w:noProof/>
            <w:webHidden/>
            <w:sz w:val="24"/>
            <w:szCs w:val="24"/>
          </w:rPr>
          <w:fldChar w:fldCharType="end"/>
        </w:r>
      </w:hyperlink>
    </w:p>
    <w:p w:rsidR="00DF43DD" w:rsidRPr="007F1B36" w:rsidRDefault="00DF43DD" w:rsidP="00DF43DD">
      <w:pPr>
        <w:pStyle w:val="TDC4"/>
        <w:tabs>
          <w:tab w:val="right" w:leader="dot" w:pos="9680"/>
        </w:tabs>
        <w:spacing w:line="360" w:lineRule="auto"/>
        <w:rPr>
          <w:rFonts w:ascii="Arial" w:hAnsi="Arial" w:cs="Arial"/>
          <w:noProof/>
          <w:sz w:val="24"/>
          <w:szCs w:val="24"/>
          <w:lang w:val="es-MX" w:eastAsia="es-MX"/>
        </w:rPr>
      </w:pPr>
      <w:hyperlink w:anchor="_Toc432586921" w:history="1">
        <w:r w:rsidRPr="00DF43DD">
          <w:rPr>
            <w:rStyle w:val="Hipervnculo"/>
            <w:rFonts w:ascii="Arial" w:hAnsi="Arial" w:cs="Arial"/>
            <w:noProof/>
            <w:sz w:val="24"/>
            <w:szCs w:val="24"/>
          </w:rPr>
          <w:t>Construcción y entrenamiento de FoDT</w:t>
        </w:r>
        <w:r w:rsidRPr="00DF43DD">
          <w:rPr>
            <w:rFonts w:ascii="Arial" w:hAnsi="Arial" w:cs="Arial"/>
            <w:noProof/>
            <w:webHidden/>
            <w:sz w:val="24"/>
            <w:szCs w:val="24"/>
          </w:rPr>
          <w:tab/>
        </w:r>
        <w:r w:rsidRPr="00DF43DD">
          <w:rPr>
            <w:rFonts w:ascii="Arial" w:hAnsi="Arial" w:cs="Arial"/>
            <w:noProof/>
            <w:webHidden/>
            <w:sz w:val="24"/>
            <w:szCs w:val="24"/>
          </w:rPr>
          <w:fldChar w:fldCharType="begin"/>
        </w:r>
        <w:r w:rsidRPr="00DF43DD">
          <w:rPr>
            <w:rFonts w:ascii="Arial" w:hAnsi="Arial" w:cs="Arial"/>
            <w:noProof/>
            <w:webHidden/>
            <w:sz w:val="24"/>
            <w:szCs w:val="24"/>
          </w:rPr>
          <w:instrText xml:space="preserve"> PAGEREF _Toc432586921 \h </w:instrText>
        </w:r>
        <w:r w:rsidRPr="00DF43DD">
          <w:rPr>
            <w:rFonts w:ascii="Arial" w:hAnsi="Arial" w:cs="Arial"/>
            <w:noProof/>
            <w:webHidden/>
            <w:sz w:val="24"/>
            <w:szCs w:val="24"/>
          </w:rPr>
        </w:r>
        <w:r w:rsidRPr="00DF43DD">
          <w:rPr>
            <w:rFonts w:ascii="Arial" w:hAnsi="Arial" w:cs="Arial"/>
            <w:noProof/>
            <w:webHidden/>
            <w:sz w:val="24"/>
            <w:szCs w:val="24"/>
          </w:rPr>
          <w:fldChar w:fldCharType="separate"/>
        </w:r>
        <w:r w:rsidRPr="00DF43DD">
          <w:rPr>
            <w:rFonts w:ascii="Arial" w:hAnsi="Arial" w:cs="Arial"/>
            <w:noProof/>
            <w:webHidden/>
            <w:sz w:val="24"/>
            <w:szCs w:val="24"/>
          </w:rPr>
          <w:t>39</w:t>
        </w:r>
        <w:r w:rsidRPr="00DF43DD">
          <w:rPr>
            <w:rFonts w:ascii="Arial" w:hAnsi="Arial" w:cs="Arial"/>
            <w:noProof/>
            <w:webHidden/>
            <w:sz w:val="24"/>
            <w:szCs w:val="24"/>
          </w:rPr>
          <w:fldChar w:fldCharType="end"/>
        </w:r>
      </w:hyperlink>
    </w:p>
    <w:p w:rsidR="00DF43DD" w:rsidRPr="007F1B36" w:rsidRDefault="00DF43DD" w:rsidP="00DF43DD">
      <w:pPr>
        <w:pStyle w:val="TDC4"/>
        <w:tabs>
          <w:tab w:val="right" w:leader="dot" w:pos="9680"/>
        </w:tabs>
        <w:spacing w:line="360" w:lineRule="auto"/>
        <w:rPr>
          <w:rFonts w:ascii="Arial" w:hAnsi="Arial" w:cs="Arial"/>
          <w:noProof/>
          <w:sz w:val="24"/>
          <w:szCs w:val="24"/>
          <w:lang w:val="es-MX" w:eastAsia="es-MX"/>
        </w:rPr>
      </w:pPr>
      <w:hyperlink w:anchor="_Toc432586922" w:history="1">
        <w:r w:rsidRPr="00DF43DD">
          <w:rPr>
            <w:rStyle w:val="Hipervnculo"/>
            <w:rFonts w:ascii="Arial" w:hAnsi="Arial" w:cs="Arial"/>
            <w:noProof/>
            <w:sz w:val="24"/>
            <w:szCs w:val="24"/>
          </w:rPr>
          <w:t>Predicción de mapas de contacto empleando FoDT</w:t>
        </w:r>
        <w:r w:rsidRPr="00DF43DD">
          <w:rPr>
            <w:rFonts w:ascii="Arial" w:hAnsi="Arial" w:cs="Arial"/>
            <w:noProof/>
            <w:webHidden/>
            <w:sz w:val="24"/>
            <w:szCs w:val="24"/>
          </w:rPr>
          <w:tab/>
        </w:r>
        <w:r w:rsidRPr="00DF43DD">
          <w:rPr>
            <w:rFonts w:ascii="Arial" w:hAnsi="Arial" w:cs="Arial"/>
            <w:noProof/>
            <w:webHidden/>
            <w:sz w:val="24"/>
            <w:szCs w:val="24"/>
          </w:rPr>
          <w:fldChar w:fldCharType="begin"/>
        </w:r>
        <w:r w:rsidRPr="00DF43DD">
          <w:rPr>
            <w:rFonts w:ascii="Arial" w:hAnsi="Arial" w:cs="Arial"/>
            <w:noProof/>
            <w:webHidden/>
            <w:sz w:val="24"/>
            <w:szCs w:val="24"/>
          </w:rPr>
          <w:instrText xml:space="preserve"> PAGEREF _Toc432586922 \h </w:instrText>
        </w:r>
        <w:r w:rsidRPr="00DF43DD">
          <w:rPr>
            <w:rFonts w:ascii="Arial" w:hAnsi="Arial" w:cs="Arial"/>
            <w:noProof/>
            <w:webHidden/>
            <w:sz w:val="24"/>
            <w:szCs w:val="24"/>
          </w:rPr>
        </w:r>
        <w:r w:rsidRPr="00DF43DD">
          <w:rPr>
            <w:rFonts w:ascii="Arial" w:hAnsi="Arial" w:cs="Arial"/>
            <w:noProof/>
            <w:webHidden/>
            <w:sz w:val="24"/>
            <w:szCs w:val="24"/>
          </w:rPr>
          <w:fldChar w:fldCharType="separate"/>
        </w:r>
        <w:r w:rsidRPr="00DF43DD">
          <w:rPr>
            <w:rFonts w:ascii="Arial" w:hAnsi="Arial" w:cs="Arial"/>
            <w:noProof/>
            <w:webHidden/>
            <w:sz w:val="24"/>
            <w:szCs w:val="24"/>
          </w:rPr>
          <w:t>40</w:t>
        </w:r>
        <w:r w:rsidRPr="00DF43DD">
          <w:rPr>
            <w:rFonts w:ascii="Arial" w:hAnsi="Arial" w:cs="Arial"/>
            <w:noProof/>
            <w:webHidden/>
            <w:sz w:val="24"/>
            <w:szCs w:val="24"/>
          </w:rPr>
          <w:fldChar w:fldCharType="end"/>
        </w:r>
      </w:hyperlink>
    </w:p>
    <w:p w:rsidR="00DF43DD" w:rsidRPr="007F1B36" w:rsidRDefault="00DF43DD" w:rsidP="00DF43DD">
      <w:pPr>
        <w:pStyle w:val="TDC2"/>
        <w:spacing w:line="360" w:lineRule="auto"/>
        <w:rPr>
          <w:rFonts w:ascii="Arial" w:hAnsi="Arial" w:cs="Arial"/>
          <w:b w:val="0"/>
          <w:smallCaps w:val="0"/>
          <w:sz w:val="24"/>
          <w:szCs w:val="24"/>
          <w:lang w:val="es-MX" w:eastAsia="es-MX"/>
        </w:rPr>
      </w:pPr>
      <w:hyperlink w:anchor="_Toc432586923" w:history="1">
        <w:r w:rsidRPr="00DF43DD">
          <w:rPr>
            <w:rStyle w:val="Hipervnculo"/>
            <w:rFonts w:ascii="Arial" w:hAnsi="Arial" w:cs="Arial"/>
            <w:b w:val="0"/>
            <w:sz w:val="24"/>
            <w:szCs w:val="24"/>
          </w:rPr>
          <w:t>RESULTADOS Y DISCUSION</w:t>
        </w:r>
        <w:r w:rsidRPr="00DF43DD">
          <w:rPr>
            <w:rFonts w:ascii="Arial" w:hAnsi="Arial" w:cs="Arial"/>
            <w:b w:val="0"/>
            <w:webHidden/>
            <w:sz w:val="24"/>
            <w:szCs w:val="24"/>
          </w:rPr>
          <w:tab/>
        </w:r>
        <w:r w:rsidRPr="00DF43DD">
          <w:rPr>
            <w:rFonts w:ascii="Arial" w:hAnsi="Arial" w:cs="Arial"/>
            <w:b w:val="0"/>
            <w:webHidden/>
            <w:sz w:val="24"/>
            <w:szCs w:val="24"/>
          </w:rPr>
          <w:fldChar w:fldCharType="begin"/>
        </w:r>
        <w:r w:rsidRPr="00DF43DD">
          <w:rPr>
            <w:rFonts w:ascii="Arial" w:hAnsi="Arial" w:cs="Arial"/>
            <w:b w:val="0"/>
            <w:webHidden/>
            <w:sz w:val="24"/>
            <w:szCs w:val="24"/>
          </w:rPr>
          <w:instrText xml:space="preserve"> PAGEREF _Toc432586923 \h </w:instrText>
        </w:r>
        <w:r w:rsidRPr="00DF43DD">
          <w:rPr>
            <w:rFonts w:ascii="Arial" w:hAnsi="Arial" w:cs="Arial"/>
            <w:b w:val="0"/>
            <w:webHidden/>
            <w:sz w:val="24"/>
            <w:szCs w:val="24"/>
          </w:rPr>
        </w:r>
        <w:r w:rsidRPr="00DF43DD">
          <w:rPr>
            <w:rFonts w:ascii="Arial" w:hAnsi="Arial" w:cs="Arial"/>
            <w:b w:val="0"/>
            <w:webHidden/>
            <w:sz w:val="24"/>
            <w:szCs w:val="24"/>
          </w:rPr>
          <w:fldChar w:fldCharType="separate"/>
        </w:r>
        <w:r w:rsidRPr="00DF43DD">
          <w:rPr>
            <w:rFonts w:ascii="Arial" w:hAnsi="Arial" w:cs="Arial"/>
            <w:b w:val="0"/>
            <w:webHidden/>
            <w:sz w:val="24"/>
            <w:szCs w:val="24"/>
          </w:rPr>
          <w:t>41</w:t>
        </w:r>
        <w:r w:rsidRPr="00DF43DD">
          <w:rPr>
            <w:rFonts w:ascii="Arial" w:hAnsi="Arial" w:cs="Arial"/>
            <w:b w:val="0"/>
            <w:webHidden/>
            <w:sz w:val="24"/>
            <w:szCs w:val="24"/>
          </w:rPr>
          <w:fldChar w:fldCharType="end"/>
        </w:r>
      </w:hyperlink>
    </w:p>
    <w:p w:rsidR="00DF43DD" w:rsidRPr="007F1B36" w:rsidRDefault="00DF43DD" w:rsidP="00DF43DD">
      <w:pPr>
        <w:pStyle w:val="TDC2"/>
        <w:spacing w:line="360" w:lineRule="auto"/>
        <w:rPr>
          <w:rFonts w:ascii="Arial" w:hAnsi="Arial" w:cs="Arial"/>
          <w:b w:val="0"/>
          <w:smallCaps w:val="0"/>
          <w:sz w:val="24"/>
          <w:szCs w:val="24"/>
          <w:lang w:val="es-MX" w:eastAsia="es-MX"/>
        </w:rPr>
      </w:pPr>
      <w:hyperlink w:anchor="_Toc432586924" w:history="1">
        <w:r w:rsidRPr="00DF43DD">
          <w:rPr>
            <w:rStyle w:val="Hipervnculo"/>
            <w:rFonts w:ascii="Arial" w:hAnsi="Arial" w:cs="Arial"/>
            <w:b w:val="0"/>
            <w:sz w:val="24"/>
            <w:szCs w:val="24"/>
          </w:rPr>
          <w:t>Principios OECD para la validación de modelos bioinformáticos</w:t>
        </w:r>
        <w:r w:rsidRPr="00DF43DD">
          <w:rPr>
            <w:rFonts w:ascii="Arial" w:hAnsi="Arial" w:cs="Arial"/>
            <w:b w:val="0"/>
            <w:webHidden/>
            <w:sz w:val="24"/>
            <w:szCs w:val="24"/>
          </w:rPr>
          <w:tab/>
        </w:r>
        <w:r w:rsidRPr="00DF43DD">
          <w:rPr>
            <w:rFonts w:ascii="Arial" w:hAnsi="Arial" w:cs="Arial"/>
            <w:b w:val="0"/>
            <w:webHidden/>
            <w:sz w:val="24"/>
            <w:szCs w:val="24"/>
          </w:rPr>
          <w:fldChar w:fldCharType="begin"/>
        </w:r>
        <w:r w:rsidRPr="00DF43DD">
          <w:rPr>
            <w:rFonts w:ascii="Arial" w:hAnsi="Arial" w:cs="Arial"/>
            <w:b w:val="0"/>
            <w:webHidden/>
            <w:sz w:val="24"/>
            <w:szCs w:val="24"/>
          </w:rPr>
          <w:instrText xml:space="preserve"> PAGEREF _Toc432586924 \h </w:instrText>
        </w:r>
        <w:r w:rsidRPr="00DF43DD">
          <w:rPr>
            <w:rFonts w:ascii="Arial" w:hAnsi="Arial" w:cs="Arial"/>
            <w:b w:val="0"/>
            <w:webHidden/>
            <w:sz w:val="24"/>
            <w:szCs w:val="24"/>
          </w:rPr>
        </w:r>
        <w:r w:rsidRPr="00DF43DD">
          <w:rPr>
            <w:rFonts w:ascii="Arial" w:hAnsi="Arial" w:cs="Arial"/>
            <w:b w:val="0"/>
            <w:webHidden/>
            <w:sz w:val="24"/>
            <w:szCs w:val="24"/>
          </w:rPr>
          <w:fldChar w:fldCharType="separate"/>
        </w:r>
        <w:r w:rsidRPr="00DF43DD">
          <w:rPr>
            <w:rFonts w:ascii="Arial" w:hAnsi="Arial" w:cs="Arial"/>
            <w:b w:val="0"/>
            <w:webHidden/>
            <w:sz w:val="24"/>
            <w:szCs w:val="24"/>
          </w:rPr>
          <w:t>41</w:t>
        </w:r>
        <w:r w:rsidRPr="00DF43DD">
          <w:rPr>
            <w:rFonts w:ascii="Arial" w:hAnsi="Arial" w:cs="Arial"/>
            <w:b w:val="0"/>
            <w:webHidden/>
            <w:sz w:val="24"/>
            <w:szCs w:val="24"/>
          </w:rPr>
          <w:fldChar w:fldCharType="end"/>
        </w:r>
      </w:hyperlink>
    </w:p>
    <w:p w:rsidR="00DF43DD" w:rsidRPr="007F1B36" w:rsidRDefault="00DF43DD" w:rsidP="00DF43DD">
      <w:pPr>
        <w:pStyle w:val="TDC2"/>
        <w:spacing w:line="360" w:lineRule="auto"/>
        <w:rPr>
          <w:rFonts w:ascii="Arial" w:hAnsi="Arial" w:cs="Arial"/>
          <w:b w:val="0"/>
          <w:smallCaps w:val="0"/>
          <w:sz w:val="24"/>
          <w:szCs w:val="24"/>
          <w:lang w:val="es-MX" w:eastAsia="es-MX"/>
        </w:rPr>
      </w:pPr>
      <w:hyperlink w:anchor="_Toc432586925" w:history="1">
        <w:r w:rsidRPr="00DF43DD">
          <w:rPr>
            <w:rStyle w:val="Hipervnculo"/>
            <w:rFonts w:ascii="Arial" w:hAnsi="Arial" w:cs="Arial"/>
            <w:b w:val="0"/>
            <w:sz w:val="24"/>
            <w:szCs w:val="24"/>
          </w:rPr>
          <w:t>Resultados experimentales</w:t>
        </w:r>
        <w:r w:rsidRPr="00DF43DD">
          <w:rPr>
            <w:rFonts w:ascii="Arial" w:hAnsi="Arial" w:cs="Arial"/>
            <w:b w:val="0"/>
            <w:webHidden/>
            <w:sz w:val="24"/>
            <w:szCs w:val="24"/>
          </w:rPr>
          <w:tab/>
        </w:r>
        <w:r w:rsidRPr="00DF43DD">
          <w:rPr>
            <w:rFonts w:ascii="Arial" w:hAnsi="Arial" w:cs="Arial"/>
            <w:b w:val="0"/>
            <w:webHidden/>
            <w:sz w:val="24"/>
            <w:szCs w:val="24"/>
          </w:rPr>
          <w:fldChar w:fldCharType="begin"/>
        </w:r>
        <w:r w:rsidRPr="00DF43DD">
          <w:rPr>
            <w:rFonts w:ascii="Arial" w:hAnsi="Arial" w:cs="Arial"/>
            <w:b w:val="0"/>
            <w:webHidden/>
            <w:sz w:val="24"/>
            <w:szCs w:val="24"/>
          </w:rPr>
          <w:instrText xml:space="preserve"> PAGEREF _Toc432586925 \h </w:instrText>
        </w:r>
        <w:r w:rsidRPr="00DF43DD">
          <w:rPr>
            <w:rFonts w:ascii="Arial" w:hAnsi="Arial" w:cs="Arial"/>
            <w:b w:val="0"/>
            <w:webHidden/>
            <w:sz w:val="24"/>
            <w:szCs w:val="24"/>
          </w:rPr>
        </w:r>
        <w:r w:rsidRPr="00DF43DD">
          <w:rPr>
            <w:rFonts w:ascii="Arial" w:hAnsi="Arial" w:cs="Arial"/>
            <w:b w:val="0"/>
            <w:webHidden/>
            <w:sz w:val="24"/>
            <w:szCs w:val="24"/>
          </w:rPr>
          <w:fldChar w:fldCharType="separate"/>
        </w:r>
        <w:r w:rsidRPr="00DF43DD">
          <w:rPr>
            <w:rFonts w:ascii="Arial" w:hAnsi="Arial" w:cs="Arial"/>
            <w:b w:val="0"/>
            <w:webHidden/>
            <w:sz w:val="24"/>
            <w:szCs w:val="24"/>
          </w:rPr>
          <w:t>45</w:t>
        </w:r>
        <w:r w:rsidRPr="00DF43DD">
          <w:rPr>
            <w:rFonts w:ascii="Arial" w:hAnsi="Arial" w:cs="Arial"/>
            <w:b w:val="0"/>
            <w:webHidden/>
            <w:sz w:val="24"/>
            <w:szCs w:val="24"/>
          </w:rPr>
          <w:fldChar w:fldCharType="end"/>
        </w:r>
      </w:hyperlink>
    </w:p>
    <w:p w:rsidR="00DF43DD" w:rsidRPr="007F1B36" w:rsidRDefault="00DF43DD" w:rsidP="00DF43DD">
      <w:pPr>
        <w:pStyle w:val="TDC3"/>
        <w:spacing w:line="360" w:lineRule="auto"/>
        <w:rPr>
          <w:rFonts w:ascii="Arial" w:hAnsi="Arial" w:cs="Arial"/>
          <w:i w:val="0"/>
          <w:iCs w:val="0"/>
          <w:noProof/>
          <w:sz w:val="24"/>
          <w:szCs w:val="24"/>
          <w:lang w:val="es-MX" w:eastAsia="es-MX"/>
        </w:rPr>
      </w:pPr>
      <w:hyperlink w:anchor="_Toc432586926" w:history="1">
        <w:r w:rsidRPr="00DF43DD">
          <w:rPr>
            <w:rStyle w:val="Hipervnculo"/>
            <w:rFonts w:ascii="Arial" w:hAnsi="Arial" w:cs="Arial"/>
            <w:i w:val="0"/>
            <w:noProof/>
            <w:sz w:val="24"/>
            <w:szCs w:val="24"/>
          </w:rPr>
          <w:t>Análisis del dominio de aplicación</w:t>
        </w:r>
        <w:r w:rsidRPr="00DF43DD">
          <w:rPr>
            <w:rFonts w:ascii="Arial" w:hAnsi="Arial" w:cs="Arial"/>
            <w:i w:val="0"/>
            <w:noProof/>
            <w:webHidden/>
            <w:sz w:val="24"/>
            <w:szCs w:val="24"/>
          </w:rPr>
          <w:tab/>
        </w:r>
        <w:r w:rsidRPr="00DF43DD">
          <w:rPr>
            <w:rFonts w:ascii="Arial" w:hAnsi="Arial" w:cs="Arial"/>
            <w:i w:val="0"/>
            <w:noProof/>
            <w:webHidden/>
            <w:sz w:val="24"/>
            <w:szCs w:val="24"/>
          </w:rPr>
          <w:fldChar w:fldCharType="begin"/>
        </w:r>
        <w:r w:rsidRPr="00DF43DD">
          <w:rPr>
            <w:rFonts w:ascii="Arial" w:hAnsi="Arial" w:cs="Arial"/>
            <w:i w:val="0"/>
            <w:noProof/>
            <w:webHidden/>
            <w:sz w:val="24"/>
            <w:szCs w:val="24"/>
          </w:rPr>
          <w:instrText xml:space="preserve"> PAGEREF _Toc432586926 \h </w:instrText>
        </w:r>
        <w:r w:rsidRPr="00DF43DD">
          <w:rPr>
            <w:rFonts w:ascii="Arial" w:hAnsi="Arial" w:cs="Arial"/>
            <w:i w:val="0"/>
            <w:noProof/>
            <w:webHidden/>
            <w:sz w:val="24"/>
            <w:szCs w:val="24"/>
          </w:rPr>
        </w:r>
        <w:r w:rsidRPr="00DF43DD">
          <w:rPr>
            <w:rFonts w:ascii="Arial" w:hAnsi="Arial" w:cs="Arial"/>
            <w:i w:val="0"/>
            <w:noProof/>
            <w:webHidden/>
            <w:sz w:val="24"/>
            <w:szCs w:val="24"/>
          </w:rPr>
          <w:fldChar w:fldCharType="separate"/>
        </w:r>
        <w:r w:rsidRPr="00DF43DD">
          <w:rPr>
            <w:rFonts w:ascii="Arial" w:hAnsi="Arial" w:cs="Arial"/>
            <w:i w:val="0"/>
            <w:noProof/>
            <w:webHidden/>
            <w:sz w:val="24"/>
            <w:szCs w:val="24"/>
          </w:rPr>
          <w:t>45</w:t>
        </w:r>
        <w:r w:rsidRPr="00DF43DD">
          <w:rPr>
            <w:rFonts w:ascii="Arial" w:hAnsi="Arial" w:cs="Arial"/>
            <w:i w:val="0"/>
            <w:noProof/>
            <w:webHidden/>
            <w:sz w:val="24"/>
            <w:szCs w:val="24"/>
          </w:rPr>
          <w:fldChar w:fldCharType="end"/>
        </w:r>
      </w:hyperlink>
    </w:p>
    <w:p w:rsidR="00DF43DD" w:rsidRPr="007F1B36" w:rsidRDefault="00DF43DD" w:rsidP="00DF43DD">
      <w:pPr>
        <w:pStyle w:val="TDC3"/>
        <w:spacing w:line="360" w:lineRule="auto"/>
        <w:rPr>
          <w:rFonts w:ascii="Arial" w:hAnsi="Arial" w:cs="Arial"/>
          <w:i w:val="0"/>
          <w:iCs w:val="0"/>
          <w:noProof/>
          <w:sz w:val="24"/>
          <w:szCs w:val="24"/>
          <w:lang w:val="es-MX" w:eastAsia="es-MX"/>
        </w:rPr>
      </w:pPr>
      <w:hyperlink w:anchor="_Toc432586927" w:history="1">
        <w:r w:rsidRPr="00DF43DD">
          <w:rPr>
            <w:rStyle w:val="Hipervnculo"/>
            <w:rFonts w:ascii="Arial" w:hAnsi="Arial" w:cs="Arial"/>
            <w:i w:val="0"/>
            <w:noProof/>
            <w:sz w:val="24"/>
            <w:szCs w:val="24"/>
          </w:rPr>
          <w:t>Evaluación de la eficiencia del predictor: validación interna</w:t>
        </w:r>
        <w:r w:rsidRPr="00DF43DD">
          <w:rPr>
            <w:rFonts w:ascii="Arial" w:hAnsi="Arial" w:cs="Arial"/>
            <w:i w:val="0"/>
            <w:noProof/>
            <w:webHidden/>
            <w:sz w:val="24"/>
            <w:szCs w:val="24"/>
          </w:rPr>
          <w:tab/>
        </w:r>
        <w:r w:rsidRPr="00DF43DD">
          <w:rPr>
            <w:rFonts w:ascii="Arial" w:hAnsi="Arial" w:cs="Arial"/>
            <w:i w:val="0"/>
            <w:noProof/>
            <w:webHidden/>
            <w:sz w:val="24"/>
            <w:szCs w:val="24"/>
          </w:rPr>
          <w:fldChar w:fldCharType="begin"/>
        </w:r>
        <w:r w:rsidRPr="00DF43DD">
          <w:rPr>
            <w:rFonts w:ascii="Arial" w:hAnsi="Arial" w:cs="Arial"/>
            <w:i w:val="0"/>
            <w:noProof/>
            <w:webHidden/>
            <w:sz w:val="24"/>
            <w:szCs w:val="24"/>
          </w:rPr>
          <w:instrText xml:space="preserve"> PAGEREF _Toc432586927 \h </w:instrText>
        </w:r>
        <w:r w:rsidRPr="00DF43DD">
          <w:rPr>
            <w:rFonts w:ascii="Arial" w:hAnsi="Arial" w:cs="Arial"/>
            <w:i w:val="0"/>
            <w:noProof/>
            <w:webHidden/>
            <w:sz w:val="24"/>
            <w:szCs w:val="24"/>
          </w:rPr>
        </w:r>
        <w:r w:rsidRPr="00DF43DD">
          <w:rPr>
            <w:rFonts w:ascii="Arial" w:hAnsi="Arial" w:cs="Arial"/>
            <w:i w:val="0"/>
            <w:noProof/>
            <w:webHidden/>
            <w:sz w:val="24"/>
            <w:szCs w:val="24"/>
          </w:rPr>
          <w:fldChar w:fldCharType="separate"/>
        </w:r>
        <w:r w:rsidRPr="00DF43DD">
          <w:rPr>
            <w:rFonts w:ascii="Arial" w:hAnsi="Arial" w:cs="Arial"/>
            <w:i w:val="0"/>
            <w:noProof/>
            <w:webHidden/>
            <w:sz w:val="24"/>
            <w:szCs w:val="24"/>
          </w:rPr>
          <w:t>47</w:t>
        </w:r>
        <w:r w:rsidRPr="00DF43DD">
          <w:rPr>
            <w:rFonts w:ascii="Arial" w:hAnsi="Arial" w:cs="Arial"/>
            <w:i w:val="0"/>
            <w:noProof/>
            <w:webHidden/>
            <w:sz w:val="24"/>
            <w:szCs w:val="24"/>
          </w:rPr>
          <w:fldChar w:fldCharType="end"/>
        </w:r>
      </w:hyperlink>
    </w:p>
    <w:p w:rsidR="00DF43DD" w:rsidRPr="007F1B36" w:rsidRDefault="00DF43DD" w:rsidP="00DF43DD">
      <w:pPr>
        <w:pStyle w:val="TDC4"/>
        <w:tabs>
          <w:tab w:val="right" w:leader="dot" w:pos="9680"/>
        </w:tabs>
        <w:spacing w:line="360" w:lineRule="auto"/>
        <w:rPr>
          <w:rFonts w:ascii="Arial" w:hAnsi="Arial" w:cs="Arial"/>
          <w:noProof/>
          <w:sz w:val="24"/>
          <w:szCs w:val="24"/>
          <w:lang w:val="es-MX" w:eastAsia="es-MX"/>
        </w:rPr>
      </w:pPr>
      <w:hyperlink w:anchor="_Toc432586928" w:history="1">
        <w:r w:rsidRPr="00DF43DD">
          <w:rPr>
            <w:rStyle w:val="Hipervnculo"/>
            <w:rFonts w:ascii="Arial" w:hAnsi="Arial" w:cs="Arial"/>
            <w:noProof/>
            <w:sz w:val="24"/>
            <w:szCs w:val="24"/>
          </w:rPr>
          <w:t>Diseño experimental</w:t>
        </w:r>
        <w:r w:rsidRPr="00DF43DD">
          <w:rPr>
            <w:rFonts w:ascii="Arial" w:hAnsi="Arial" w:cs="Arial"/>
            <w:noProof/>
            <w:webHidden/>
            <w:sz w:val="24"/>
            <w:szCs w:val="24"/>
          </w:rPr>
          <w:tab/>
        </w:r>
        <w:r w:rsidRPr="00DF43DD">
          <w:rPr>
            <w:rFonts w:ascii="Arial" w:hAnsi="Arial" w:cs="Arial"/>
            <w:noProof/>
            <w:webHidden/>
            <w:sz w:val="24"/>
            <w:szCs w:val="24"/>
          </w:rPr>
          <w:fldChar w:fldCharType="begin"/>
        </w:r>
        <w:r w:rsidRPr="00DF43DD">
          <w:rPr>
            <w:rFonts w:ascii="Arial" w:hAnsi="Arial" w:cs="Arial"/>
            <w:noProof/>
            <w:webHidden/>
            <w:sz w:val="24"/>
            <w:szCs w:val="24"/>
          </w:rPr>
          <w:instrText xml:space="preserve"> PAGEREF _Toc432586928 \h </w:instrText>
        </w:r>
        <w:r w:rsidRPr="00DF43DD">
          <w:rPr>
            <w:rFonts w:ascii="Arial" w:hAnsi="Arial" w:cs="Arial"/>
            <w:noProof/>
            <w:webHidden/>
            <w:sz w:val="24"/>
            <w:szCs w:val="24"/>
          </w:rPr>
        </w:r>
        <w:r w:rsidRPr="00DF43DD">
          <w:rPr>
            <w:rFonts w:ascii="Arial" w:hAnsi="Arial" w:cs="Arial"/>
            <w:noProof/>
            <w:webHidden/>
            <w:sz w:val="24"/>
            <w:szCs w:val="24"/>
          </w:rPr>
          <w:fldChar w:fldCharType="separate"/>
        </w:r>
        <w:r w:rsidRPr="00DF43DD">
          <w:rPr>
            <w:rFonts w:ascii="Arial" w:hAnsi="Arial" w:cs="Arial"/>
            <w:noProof/>
            <w:webHidden/>
            <w:sz w:val="24"/>
            <w:szCs w:val="24"/>
          </w:rPr>
          <w:t>47</w:t>
        </w:r>
        <w:r w:rsidRPr="00DF43DD">
          <w:rPr>
            <w:rFonts w:ascii="Arial" w:hAnsi="Arial" w:cs="Arial"/>
            <w:noProof/>
            <w:webHidden/>
            <w:sz w:val="24"/>
            <w:szCs w:val="24"/>
          </w:rPr>
          <w:fldChar w:fldCharType="end"/>
        </w:r>
      </w:hyperlink>
    </w:p>
    <w:p w:rsidR="00DF43DD" w:rsidRPr="007F1B36" w:rsidRDefault="00DF43DD" w:rsidP="00DF43DD">
      <w:pPr>
        <w:pStyle w:val="TDC4"/>
        <w:tabs>
          <w:tab w:val="right" w:leader="dot" w:pos="9680"/>
        </w:tabs>
        <w:spacing w:line="360" w:lineRule="auto"/>
        <w:rPr>
          <w:rFonts w:ascii="Arial" w:hAnsi="Arial" w:cs="Arial"/>
          <w:noProof/>
          <w:sz w:val="24"/>
          <w:szCs w:val="24"/>
          <w:lang w:val="es-MX" w:eastAsia="es-MX"/>
        </w:rPr>
      </w:pPr>
      <w:hyperlink w:anchor="_Toc432586929" w:history="1">
        <w:r w:rsidRPr="00DF43DD">
          <w:rPr>
            <w:rStyle w:val="Hipervnculo"/>
            <w:rFonts w:ascii="Arial" w:hAnsi="Arial" w:cs="Arial"/>
            <w:noProof/>
            <w:sz w:val="24"/>
            <w:szCs w:val="24"/>
          </w:rPr>
          <w:t>Análisis de la robustez del algoritmo</w:t>
        </w:r>
        <w:r w:rsidRPr="00DF43DD">
          <w:rPr>
            <w:rFonts w:ascii="Arial" w:hAnsi="Arial" w:cs="Arial"/>
            <w:noProof/>
            <w:webHidden/>
            <w:sz w:val="24"/>
            <w:szCs w:val="24"/>
          </w:rPr>
          <w:tab/>
        </w:r>
        <w:r w:rsidRPr="00DF43DD">
          <w:rPr>
            <w:rFonts w:ascii="Arial" w:hAnsi="Arial" w:cs="Arial"/>
            <w:noProof/>
            <w:webHidden/>
            <w:sz w:val="24"/>
            <w:szCs w:val="24"/>
          </w:rPr>
          <w:fldChar w:fldCharType="begin"/>
        </w:r>
        <w:r w:rsidRPr="00DF43DD">
          <w:rPr>
            <w:rFonts w:ascii="Arial" w:hAnsi="Arial" w:cs="Arial"/>
            <w:noProof/>
            <w:webHidden/>
            <w:sz w:val="24"/>
            <w:szCs w:val="24"/>
          </w:rPr>
          <w:instrText xml:space="preserve"> PAGEREF _Toc432586929 \h </w:instrText>
        </w:r>
        <w:r w:rsidRPr="00DF43DD">
          <w:rPr>
            <w:rFonts w:ascii="Arial" w:hAnsi="Arial" w:cs="Arial"/>
            <w:noProof/>
            <w:webHidden/>
            <w:sz w:val="24"/>
            <w:szCs w:val="24"/>
          </w:rPr>
        </w:r>
        <w:r w:rsidRPr="00DF43DD">
          <w:rPr>
            <w:rFonts w:ascii="Arial" w:hAnsi="Arial" w:cs="Arial"/>
            <w:noProof/>
            <w:webHidden/>
            <w:sz w:val="24"/>
            <w:szCs w:val="24"/>
          </w:rPr>
          <w:fldChar w:fldCharType="separate"/>
        </w:r>
        <w:r w:rsidRPr="00DF43DD">
          <w:rPr>
            <w:rFonts w:ascii="Arial" w:hAnsi="Arial" w:cs="Arial"/>
            <w:noProof/>
            <w:webHidden/>
            <w:sz w:val="24"/>
            <w:szCs w:val="24"/>
          </w:rPr>
          <w:t>49</w:t>
        </w:r>
        <w:r w:rsidRPr="00DF43DD">
          <w:rPr>
            <w:rFonts w:ascii="Arial" w:hAnsi="Arial" w:cs="Arial"/>
            <w:noProof/>
            <w:webHidden/>
            <w:sz w:val="24"/>
            <w:szCs w:val="24"/>
          </w:rPr>
          <w:fldChar w:fldCharType="end"/>
        </w:r>
      </w:hyperlink>
    </w:p>
    <w:p w:rsidR="00DF43DD" w:rsidRPr="007F1B36" w:rsidRDefault="00DF43DD" w:rsidP="00DF43DD">
      <w:pPr>
        <w:pStyle w:val="TDC3"/>
        <w:spacing w:line="360" w:lineRule="auto"/>
        <w:rPr>
          <w:rFonts w:ascii="Arial" w:hAnsi="Arial" w:cs="Arial"/>
          <w:i w:val="0"/>
          <w:iCs w:val="0"/>
          <w:noProof/>
          <w:sz w:val="24"/>
          <w:szCs w:val="24"/>
          <w:lang w:val="es-MX" w:eastAsia="es-MX"/>
        </w:rPr>
      </w:pPr>
      <w:hyperlink w:anchor="_Toc432586930" w:history="1">
        <w:r w:rsidRPr="00DF43DD">
          <w:rPr>
            <w:rStyle w:val="Hipervnculo"/>
            <w:rFonts w:ascii="Arial" w:hAnsi="Arial" w:cs="Arial"/>
            <w:i w:val="0"/>
            <w:noProof/>
            <w:sz w:val="24"/>
            <w:szCs w:val="24"/>
          </w:rPr>
          <w:t>Evaluación de la capacidad de generalización del predictor: validación externa</w:t>
        </w:r>
        <w:r w:rsidRPr="00DF43DD">
          <w:rPr>
            <w:rFonts w:ascii="Arial" w:hAnsi="Arial" w:cs="Arial"/>
            <w:i w:val="0"/>
            <w:noProof/>
            <w:webHidden/>
            <w:sz w:val="24"/>
            <w:szCs w:val="24"/>
          </w:rPr>
          <w:tab/>
        </w:r>
        <w:r w:rsidRPr="00DF43DD">
          <w:rPr>
            <w:rFonts w:ascii="Arial" w:hAnsi="Arial" w:cs="Arial"/>
            <w:i w:val="0"/>
            <w:noProof/>
            <w:webHidden/>
            <w:sz w:val="24"/>
            <w:szCs w:val="24"/>
          </w:rPr>
          <w:fldChar w:fldCharType="begin"/>
        </w:r>
        <w:r w:rsidRPr="00DF43DD">
          <w:rPr>
            <w:rFonts w:ascii="Arial" w:hAnsi="Arial" w:cs="Arial"/>
            <w:i w:val="0"/>
            <w:noProof/>
            <w:webHidden/>
            <w:sz w:val="24"/>
            <w:szCs w:val="24"/>
          </w:rPr>
          <w:instrText xml:space="preserve"> PAGEREF _Toc432586930 \h </w:instrText>
        </w:r>
        <w:r w:rsidRPr="00DF43DD">
          <w:rPr>
            <w:rFonts w:ascii="Arial" w:hAnsi="Arial" w:cs="Arial"/>
            <w:i w:val="0"/>
            <w:noProof/>
            <w:webHidden/>
            <w:sz w:val="24"/>
            <w:szCs w:val="24"/>
          </w:rPr>
        </w:r>
        <w:r w:rsidRPr="00DF43DD">
          <w:rPr>
            <w:rFonts w:ascii="Arial" w:hAnsi="Arial" w:cs="Arial"/>
            <w:i w:val="0"/>
            <w:noProof/>
            <w:webHidden/>
            <w:sz w:val="24"/>
            <w:szCs w:val="24"/>
          </w:rPr>
          <w:fldChar w:fldCharType="separate"/>
        </w:r>
        <w:r w:rsidRPr="00DF43DD">
          <w:rPr>
            <w:rFonts w:ascii="Arial" w:hAnsi="Arial" w:cs="Arial"/>
            <w:i w:val="0"/>
            <w:noProof/>
            <w:webHidden/>
            <w:sz w:val="24"/>
            <w:szCs w:val="24"/>
          </w:rPr>
          <w:t>53</w:t>
        </w:r>
        <w:r w:rsidRPr="00DF43DD">
          <w:rPr>
            <w:rFonts w:ascii="Arial" w:hAnsi="Arial" w:cs="Arial"/>
            <w:i w:val="0"/>
            <w:noProof/>
            <w:webHidden/>
            <w:sz w:val="24"/>
            <w:szCs w:val="24"/>
          </w:rPr>
          <w:fldChar w:fldCharType="end"/>
        </w:r>
      </w:hyperlink>
    </w:p>
    <w:p w:rsidR="00DF43DD" w:rsidRPr="007F1B36" w:rsidRDefault="00DF43DD" w:rsidP="00DF43DD">
      <w:pPr>
        <w:pStyle w:val="TDC4"/>
        <w:tabs>
          <w:tab w:val="right" w:leader="dot" w:pos="9680"/>
        </w:tabs>
        <w:spacing w:line="360" w:lineRule="auto"/>
        <w:rPr>
          <w:rFonts w:ascii="Arial" w:hAnsi="Arial" w:cs="Arial"/>
          <w:noProof/>
          <w:sz w:val="24"/>
          <w:szCs w:val="24"/>
          <w:lang w:val="es-MX" w:eastAsia="es-MX"/>
        </w:rPr>
      </w:pPr>
      <w:hyperlink w:anchor="_Toc432586931" w:history="1">
        <w:r w:rsidRPr="00DF43DD">
          <w:rPr>
            <w:rStyle w:val="Hipervnculo"/>
            <w:rFonts w:ascii="Arial" w:hAnsi="Arial" w:cs="Arial"/>
            <w:noProof/>
            <w:sz w:val="24"/>
            <w:szCs w:val="24"/>
          </w:rPr>
          <w:t>Diseño experimental</w:t>
        </w:r>
        <w:r w:rsidRPr="00DF43DD">
          <w:rPr>
            <w:rFonts w:ascii="Arial" w:hAnsi="Arial" w:cs="Arial"/>
            <w:noProof/>
            <w:webHidden/>
            <w:sz w:val="24"/>
            <w:szCs w:val="24"/>
          </w:rPr>
          <w:tab/>
        </w:r>
        <w:r w:rsidRPr="00DF43DD">
          <w:rPr>
            <w:rFonts w:ascii="Arial" w:hAnsi="Arial" w:cs="Arial"/>
            <w:noProof/>
            <w:webHidden/>
            <w:sz w:val="24"/>
            <w:szCs w:val="24"/>
          </w:rPr>
          <w:fldChar w:fldCharType="begin"/>
        </w:r>
        <w:r w:rsidRPr="00DF43DD">
          <w:rPr>
            <w:rFonts w:ascii="Arial" w:hAnsi="Arial" w:cs="Arial"/>
            <w:noProof/>
            <w:webHidden/>
            <w:sz w:val="24"/>
            <w:szCs w:val="24"/>
          </w:rPr>
          <w:instrText xml:space="preserve"> PAGEREF _Toc432586931 \h </w:instrText>
        </w:r>
        <w:r w:rsidRPr="00DF43DD">
          <w:rPr>
            <w:rFonts w:ascii="Arial" w:hAnsi="Arial" w:cs="Arial"/>
            <w:noProof/>
            <w:webHidden/>
            <w:sz w:val="24"/>
            <w:szCs w:val="24"/>
          </w:rPr>
        </w:r>
        <w:r w:rsidRPr="00DF43DD">
          <w:rPr>
            <w:rFonts w:ascii="Arial" w:hAnsi="Arial" w:cs="Arial"/>
            <w:noProof/>
            <w:webHidden/>
            <w:sz w:val="24"/>
            <w:szCs w:val="24"/>
          </w:rPr>
          <w:fldChar w:fldCharType="separate"/>
        </w:r>
        <w:r w:rsidRPr="00DF43DD">
          <w:rPr>
            <w:rFonts w:ascii="Arial" w:hAnsi="Arial" w:cs="Arial"/>
            <w:noProof/>
            <w:webHidden/>
            <w:sz w:val="24"/>
            <w:szCs w:val="24"/>
          </w:rPr>
          <w:t>53</w:t>
        </w:r>
        <w:r w:rsidRPr="00DF43DD">
          <w:rPr>
            <w:rFonts w:ascii="Arial" w:hAnsi="Arial" w:cs="Arial"/>
            <w:noProof/>
            <w:webHidden/>
            <w:sz w:val="24"/>
            <w:szCs w:val="24"/>
          </w:rPr>
          <w:fldChar w:fldCharType="end"/>
        </w:r>
      </w:hyperlink>
    </w:p>
    <w:p w:rsidR="00DF43DD" w:rsidRPr="007F1B36" w:rsidRDefault="00DF43DD" w:rsidP="00DF43DD">
      <w:pPr>
        <w:pStyle w:val="TDC4"/>
        <w:tabs>
          <w:tab w:val="right" w:leader="dot" w:pos="9680"/>
        </w:tabs>
        <w:spacing w:line="360" w:lineRule="auto"/>
        <w:rPr>
          <w:rFonts w:ascii="Arial" w:hAnsi="Arial" w:cs="Arial"/>
          <w:noProof/>
          <w:sz w:val="24"/>
          <w:szCs w:val="24"/>
          <w:lang w:val="es-MX" w:eastAsia="es-MX"/>
        </w:rPr>
      </w:pPr>
      <w:hyperlink w:anchor="_Toc432586932" w:history="1">
        <w:r w:rsidRPr="00DF43DD">
          <w:rPr>
            <w:rStyle w:val="Hipervnculo"/>
            <w:rFonts w:ascii="Arial" w:hAnsi="Arial" w:cs="Arial"/>
            <w:noProof/>
            <w:sz w:val="24"/>
            <w:szCs w:val="24"/>
          </w:rPr>
          <w:t>Capacidad de generalización</w:t>
        </w:r>
        <w:r w:rsidRPr="00DF43DD">
          <w:rPr>
            <w:rFonts w:ascii="Arial" w:hAnsi="Arial" w:cs="Arial"/>
            <w:noProof/>
            <w:webHidden/>
            <w:sz w:val="24"/>
            <w:szCs w:val="24"/>
          </w:rPr>
          <w:tab/>
        </w:r>
        <w:r w:rsidRPr="00DF43DD">
          <w:rPr>
            <w:rFonts w:ascii="Arial" w:hAnsi="Arial" w:cs="Arial"/>
            <w:noProof/>
            <w:webHidden/>
            <w:sz w:val="24"/>
            <w:szCs w:val="24"/>
          </w:rPr>
          <w:fldChar w:fldCharType="begin"/>
        </w:r>
        <w:r w:rsidRPr="00DF43DD">
          <w:rPr>
            <w:rFonts w:ascii="Arial" w:hAnsi="Arial" w:cs="Arial"/>
            <w:noProof/>
            <w:webHidden/>
            <w:sz w:val="24"/>
            <w:szCs w:val="24"/>
          </w:rPr>
          <w:instrText xml:space="preserve"> PAGEREF _Toc432586932 \h </w:instrText>
        </w:r>
        <w:r w:rsidRPr="00DF43DD">
          <w:rPr>
            <w:rFonts w:ascii="Arial" w:hAnsi="Arial" w:cs="Arial"/>
            <w:noProof/>
            <w:webHidden/>
            <w:sz w:val="24"/>
            <w:szCs w:val="24"/>
          </w:rPr>
        </w:r>
        <w:r w:rsidRPr="00DF43DD">
          <w:rPr>
            <w:rFonts w:ascii="Arial" w:hAnsi="Arial" w:cs="Arial"/>
            <w:noProof/>
            <w:webHidden/>
            <w:sz w:val="24"/>
            <w:szCs w:val="24"/>
          </w:rPr>
          <w:fldChar w:fldCharType="separate"/>
        </w:r>
        <w:r w:rsidRPr="00DF43DD">
          <w:rPr>
            <w:rFonts w:ascii="Arial" w:hAnsi="Arial" w:cs="Arial"/>
            <w:noProof/>
            <w:webHidden/>
            <w:sz w:val="24"/>
            <w:szCs w:val="24"/>
          </w:rPr>
          <w:t>54</w:t>
        </w:r>
        <w:r w:rsidRPr="00DF43DD">
          <w:rPr>
            <w:rFonts w:ascii="Arial" w:hAnsi="Arial" w:cs="Arial"/>
            <w:noProof/>
            <w:webHidden/>
            <w:sz w:val="24"/>
            <w:szCs w:val="24"/>
          </w:rPr>
          <w:fldChar w:fldCharType="end"/>
        </w:r>
      </w:hyperlink>
    </w:p>
    <w:p w:rsidR="00DF43DD" w:rsidRPr="007F1B36" w:rsidRDefault="00DF43DD" w:rsidP="00DF43DD">
      <w:pPr>
        <w:pStyle w:val="TDC4"/>
        <w:tabs>
          <w:tab w:val="right" w:leader="dot" w:pos="9680"/>
        </w:tabs>
        <w:spacing w:line="360" w:lineRule="auto"/>
        <w:rPr>
          <w:rFonts w:ascii="Arial" w:hAnsi="Arial" w:cs="Arial"/>
          <w:noProof/>
          <w:sz w:val="24"/>
          <w:szCs w:val="24"/>
          <w:lang w:val="es-MX" w:eastAsia="es-MX"/>
        </w:rPr>
      </w:pPr>
      <w:hyperlink w:anchor="_Toc432586933" w:history="1">
        <w:r w:rsidRPr="00DF43DD">
          <w:rPr>
            <w:rStyle w:val="Hipervnculo"/>
            <w:rFonts w:ascii="Arial" w:hAnsi="Arial" w:cs="Arial"/>
            <w:noProof/>
            <w:sz w:val="24"/>
            <w:szCs w:val="24"/>
          </w:rPr>
          <w:t>Comparación con algoritmos del estado del arte</w:t>
        </w:r>
        <w:r w:rsidRPr="00DF43DD">
          <w:rPr>
            <w:rFonts w:ascii="Arial" w:hAnsi="Arial" w:cs="Arial"/>
            <w:noProof/>
            <w:webHidden/>
            <w:sz w:val="24"/>
            <w:szCs w:val="24"/>
          </w:rPr>
          <w:tab/>
        </w:r>
        <w:r w:rsidRPr="00DF43DD">
          <w:rPr>
            <w:rFonts w:ascii="Arial" w:hAnsi="Arial" w:cs="Arial"/>
            <w:noProof/>
            <w:webHidden/>
            <w:sz w:val="24"/>
            <w:szCs w:val="24"/>
          </w:rPr>
          <w:fldChar w:fldCharType="begin"/>
        </w:r>
        <w:r w:rsidRPr="00DF43DD">
          <w:rPr>
            <w:rFonts w:ascii="Arial" w:hAnsi="Arial" w:cs="Arial"/>
            <w:noProof/>
            <w:webHidden/>
            <w:sz w:val="24"/>
            <w:szCs w:val="24"/>
          </w:rPr>
          <w:instrText xml:space="preserve"> PAGEREF _Toc432586933 \h </w:instrText>
        </w:r>
        <w:r w:rsidRPr="00DF43DD">
          <w:rPr>
            <w:rFonts w:ascii="Arial" w:hAnsi="Arial" w:cs="Arial"/>
            <w:noProof/>
            <w:webHidden/>
            <w:sz w:val="24"/>
            <w:szCs w:val="24"/>
          </w:rPr>
        </w:r>
        <w:r w:rsidRPr="00DF43DD">
          <w:rPr>
            <w:rFonts w:ascii="Arial" w:hAnsi="Arial" w:cs="Arial"/>
            <w:noProof/>
            <w:webHidden/>
            <w:sz w:val="24"/>
            <w:szCs w:val="24"/>
          </w:rPr>
          <w:fldChar w:fldCharType="separate"/>
        </w:r>
        <w:r w:rsidRPr="00DF43DD">
          <w:rPr>
            <w:rFonts w:ascii="Arial" w:hAnsi="Arial" w:cs="Arial"/>
            <w:noProof/>
            <w:webHidden/>
            <w:sz w:val="24"/>
            <w:szCs w:val="24"/>
          </w:rPr>
          <w:t>56</w:t>
        </w:r>
        <w:r w:rsidRPr="00DF43DD">
          <w:rPr>
            <w:rFonts w:ascii="Arial" w:hAnsi="Arial" w:cs="Arial"/>
            <w:noProof/>
            <w:webHidden/>
            <w:sz w:val="24"/>
            <w:szCs w:val="24"/>
          </w:rPr>
          <w:fldChar w:fldCharType="end"/>
        </w:r>
      </w:hyperlink>
    </w:p>
    <w:p w:rsidR="00DF43DD" w:rsidRPr="007F1B36" w:rsidRDefault="00DF43DD" w:rsidP="00DF43DD">
      <w:pPr>
        <w:pStyle w:val="TDC3"/>
        <w:spacing w:line="360" w:lineRule="auto"/>
        <w:rPr>
          <w:rFonts w:ascii="Arial" w:hAnsi="Arial" w:cs="Arial"/>
          <w:i w:val="0"/>
          <w:iCs w:val="0"/>
          <w:noProof/>
          <w:sz w:val="24"/>
          <w:szCs w:val="24"/>
          <w:lang w:val="es-MX" w:eastAsia="es-MX"/>
        </w:rPr>
      </w:pPr>
      <w:hyperlink w:anchor="_Toc432586934" w:history="1">
        <w:r w:rsidRPr="00DF43DD">
          <w:rPr>
            <w:rStyle w:val="Hipervnculo"/>
            <w:rFonts w:ascii="Arial" w:hAnsi="Arial" w:cs="Arial"/>
            <w:i w:val="0"/>
            <w:noProof/>
            <w:sz w:val="24"/>
            <w:szCs w:val="24"/>
          </w:rPr>
          <w:t>Mecanismo de interpretación</w:t>
        </w:r>
        <w:r w:rsidRPr="00DF43DD">
          <w:rPr>
            <w:rFonts w:ascii="Arial" w:hAnsi="Arial" w:cs="Arial"/>
            <w:i w:val="0"/>
            <w:noProof/>
            <w:webHidden/>
            <w:sz w:val="24"/>
            <w:szCs w:val="24"/>
          </w:rPr>
          <w:tab/>
        </w:r>
        <w:r w:rsidRPr="00DF43DD">
          <w:rPr>
            <w:rFonts w:ascii="Arial" w:hAnsi="Arial" w:cs="Arial"/>
            <w:i w:val="0"/>
            <w:noProof/>
            <w:webHidden/>
            <w:sz w:val="24"/>
            <w:szCs w:val="24"/>
          </w:rPr>
          <w:fldChar w:fldCharType="begin"/>
        </w:r>
        <w:r w:rsidRPr="00DF43DD">
          <w:rPr>
            <w:rFonts w:ascii="Arial" w:hAnsi="Arial" w:cs="Arial"/>
            <w:i w:val="0"/>
            <w:noProof/>
            <w:webHidden/>
            <w:sz w:val="24"/>
            <w:szCs w:val="24"/>
          </w:rPr>
          <w:instrText xml:space="preserve"> PAGEREF _Toc432586934 \h </w:instrText>
        </w:r>
        <w:r w:rsidRPr="00DF43DD">
          <w:rPr>
            <w:rFonts w:ascii="Arial" w:hAnsi="Arial" w:cs="Arial"/>
            <w:i w:val="0"/>
            <w:noProof/>
            <w:webHidden/>
            <w:sz w:val="24"/>
            <w:szCs w:val="24"/>
          </w:rPr>
        </w:r>
        <w:r w:rsidRPr="00DF43DD">
          <w:rPr>
            <w:rFonts w:ascii="Arial" w:hAnsi="Arial" w:cs="Arial"/>
            <w:i w:val="0"/>
            <w:noProof/>
            <w:webHidden/>
            <w:sz w:val="24"/>
            <w:szCs w:val="24"/>
          </w:rPr>
          <w:fldChar w:fldCharType="separate"/>
        </w:r>
        <w:r w:rsidRPr="00DF43DD">
          <w:rPr>
            <w:rFonts w:ascii="Arial" w:hAnsi="Arial" w:cs="Arial"/>
            <w:i w:val="0"/>
            <w:noProof/>
            <w:webHidden/>
            <w:sz w:val="24"/>
            <w:szCs w:val="24"/>
          </w:rPr>
          <w:t>57</w:t>
        </w:r>
        <w:r w:rsidRPr="00DF43DD">
          <w:rPr>
            <w:rFonts w:ascii="Arial" w:hAnsi="Arial" w:cs="Arial"/>
            <w:i w:val="0"/>
            <w:noProof/>
            <w:webHidden/>
            <w:sz w:val="24"/>
            <w:szCs w:val="24"/>
          </w:rPr>
          <w:fldChar w:fldCharType="end"/>
        </w:r>
      </w:hyperlink>
    </w:p>
    <w:p w:rsidR="00DF43DD" w:rsidRPr="007F1B36" w:rsidRDefault="00DF43DD" w:rsidP="00DF43DD">
      <w:pPr>
        <w:pStyle w:val="TDC2"/>
        <w:spacing w:line="360" w:lineRule="auto"/>
        <w:rPr>
          <w:rFonts w:ascii="Arial" w:hAnsi="Arial" w:cs="Arial"/>
          <w:b w:val="0"/>
          <w:smallCaps w:val="0"/>
          <w:sz w:val="24"/>
          <w:szCs w:val="24"/>
          <w:lang w:val="es-MX" w:eastAsia="es-MX"/>
        </w:rPr>
      </w:pPr>
      <w:hyperlink w:anchor="_Toc432586935" w:history="1">
        <w:r w:rsidRPr="00DF43DD">
          <w:rPr>
            <w:rStyle w:val="Hipervnculo"/>
            <w:rFonts w:ascii="Arial" w:hAnsi="Arial" w:cs="Arial"/>
            <w:b w:val="0"/>
            <w:sz w:val="24"/>
            <w:szCs w:val="24"/>
          </w:rPr>
          <w:t>CONCLUSIONES</w:t>
        </w:r>
        <w:r w:rsidRPr="00DF43DD">
          <w:rPr>
            <w:rFonts w:ascii="Arial" w:hAnsi="Arial" w:cs="Arial"/>
            <w:b w:val="0"/>
            <w:webHidden/>
            <w:sz w:val="24"/>
            <w:szCs w:val="24"/>
          </w:rPr>
          <w:tab/>
        </w:r>
        <w:r w:rsidRPr="00DF43DD">
          <w:rPr>
            <w:rFonts w:ascii="Arial" w:hAnsi="Arial" w:cs="Arial"/>
            <w:b w:val="0"/>
            <w:webHidden/>
            <w:sz w:val="24"/>
            <w:szCs w:val="24"/>
          </w:rPr>
          <w:fldChar w:fldCharType="begin"/>
        </w:r>
        <w:r w:rsidRPr="00DF43DD">
          <w:rPr>
            <w:rFonts w:ascii="Arial" w:hAnsi="Arial" w:cs="Arial"/>
            <w:b w:val="0"/>
            <w:webHidden/>
            <w:sz w:val="24"/>
            <w:szCs w:val="24"/>
          </w:rPr>
          <w:instrText xml:space="preserve"> PAGEREF _Toc432586935 \h </w:instrText>
        </w:r>
        <w:r w:rsidRPr="00DF43DD">
          <w:rPr>
            <w:rFonts w:ascii="Arial" w:hAnsi="Arial" w:cs="Arial"/>
            <w:b w:val="0"/>
            <w:webHidden/>
            <w:sz w:val="24"/>
            <w:szCs w:val="24"/>
          </w:rPr>
        </w:r>
        <w:r w:rsidRPr="00DF43DD">
          <w:rPr>
            <w:rFonts w:ascii="Arial" w:hAnsi="Arial" w:cs="Arial"/>
            <w:b w:val="0"/>
            <w:webHidden/>
            <w:sz w:val="24"/>
            <w:szCs w:val="24"/>
          </w:rPr>
          <w:fldChar w:fldCharType="separate"/>
        </w:r>
        <w:r w:rsidRPr="00DF43DD">
          <w:rPr>
            <w:rFonts w:ascii="Arial" w:hAnsi="Arial" w:cs="Arial"/>
            <w:b w:val="0"/>
            <w:webHidden/>
            <w:sz w:val="24"/>
            <w:szCs w:val="24"/>
          </w:rPr>
          <w:t>59</w:t>
        </w:r>
        <w:r w:rsidRPr="00DF43DD">
          <w:rPr>
            <w:rFonts w:ascii="Arial" w:hAnsi="Arial" w:cs="Arial"/>
            <w:b w:val="0"/>
            <w:webHidden/>
            <w:sz w:val="24"/>
            <w:szCs w:val="24"/>
          </w:rPr>
          <w:fldChar w:fldCharType="end"/>
        </w:r>
      </w:hyperlink>
    </w:p>
    <w:p w:rsidR="00DF43DD" w:rsidRPr="007F1B36" w:rsidRDefault="00DF43DD" w:rsidP="00DF43DD">
      <w:pPr>
        <w:pStyle w:val="TDC2"/>
        <w:spacing w:line="360" w:lineRule="auto"/>
        <w:rPr>
          <w:rFonts w:ascii="Arial" w:hAnsi="Arial" w:cs="Arial"/>
          <w:b w:val="0"/>
          <w:smallCaps w:val="0"/>
          <w:sz w:val="24"/>
          <w:szCs w:val="24"/>
          <w:lang w:val="es-MX" w:eastAsia="es-MX"/>
        </w:rPr>
      </w:pPr>
      <w:hyperlink w:anchor="_Toc432586936" w:history="1">
        <w:r w:rsidRPr="00DF43DD">
          <w:rPr>
            <w:rStyle w:val="Hipervnculo"/>
            <w:rFonts w:ascii="Arial" w:hAnsi="Arial" w:cs="Arial"/>
            <w:b w:val="0"/>
            <w:sz w:val="24"/>
            <w:szCs w:val="24"/>
          </w:rPr>
          <w:t>RECOMENDACIONES</w:t>
        </w:r>
        <w:r w:rsidRPr="00DF43DD">
          <w:rPr>
            <w:rFonts w:ascii="Arial" w:hAnsi="Arial" w:cs="Arial"/>
            <w:b w:val="0"/>
            <w:webHidden/>
            <w:sz w:val="24"/>
            <w:szCs w:val="24"/>
          </w:rPr>
          <w:tab/>
        </w:r>
        <w:r w:rsidRPr="00DF43DD">
          <w:rPr>
            <w:rFonts w:ascii="Arial" w:hAnsi="Arial" w:cs="Arial"/>
            <w:b w:val="0"/>
            <w:webHidden/>
            <w:sz w:val="24"/>
            <w:szCs w:val="24"/>
          </w:rPr>
          <w:fldChar w:fldCharType="begin"/>
        </w:r>
        <w:r w:rsidRPr="00DF43DD">
          <w:rPr>
            <w:rFonts w:ascii="Arial" w:hAnsi="Arial" w:cs="Arial"/>
            <w:b w:val="0"/>
            <w:webHidden/>
            <w:sz w:val="24"/>
            <w:szCs w:val="24"/>
          </w:rPr>
          <w:instrText xml:space="preserve"> PAGEREF _Toc432586936 \h </w:instrText>
        </w:r>
        <w:r w:rsidRPr="00DF43DD">
          <w:rPr>
            <w:rFonts w:ascii="Arial" w:hAnsi="Arial" w:cs="Arial"/>
            <w:b w:val="0"/>
            <w:webHidden/>
            <w:sz w:val="24"/>
            <w:szCs w:val="24"/>
          </w:rPr>
        </w:r>
        <w:r w:rsidRPr="00DF43DD">
          <w:rPr>
            <w:rFonts w:ascii="Arial" w:hAnsi="Arial" w:cs="Arial"/>
            <w:b w:val="0"/>
            <w:webHidden/>
            <w:sz w:val="24"/>
            <w:szCs w:val="24"/>
          </w:rPr>
          <w:fldChar w:fldCharType="separate"/>
        </w:r>
        <w:r w:rsidRPr="00DF43DD">
          <w:rPr>
            <w:rFonts w:ascii="Arial" w:hAnsi="Arial" w:cs="Arial"/>
            <w:b w:val="0"/>
            <w:webHidden/>
            <w:sz w:val="24"/>
            <w:szCs w:val="24"/>
          </w:rPr>
          <w:t>60</w:t>
        </w:r>
        <w:r w:rsidRPr="00DF43DD">
          <w:rPr>
            <w:rFonts w:ascii="Arial" w:hAnsi="Arial" w:cs="Arial"/>
            <w:b w:val="0"/>
            <w:webHidden/>
            <w:sz w:val="24"/>
            <w:szCs w:val="24"/>
          </w:rPr>
          <w:fldChar w:fldCharType="end"/>
        </w:r>
      </w:hyperlink>
    </w:p>
    <w:p w:rsidR="00DF43DD" w:rsidRPr="007F1B36" w:rsidRDefault="00DF43DD" w:rsidP="00DF43DD">
      <w:pPr>
        <w:pStyle w:val="TDC2"/>
        <w:spacing w:line="360" w:lineRule="auto"/>
        <w:rPr>
          <w:rFonts w:ascii="Arial" w:hAnsi="Arial" w:cs="Arial"/>
          <w:b w:val="0"/>
          <w:smallCaps w:val="0"/>
          <w:sz w:val="24"/>
          <w:szCs w:val="24"/>
          <w:lang w:val="es-MX" w:eastAsia="es-MX"/>
        </w:rPr>
      </w:pPr>
      <w:hyperlink w:anchor="_Toc432586937" w:history="1">
        <w:r w:rsidRPr="00DF43DD">
          <w:rPr>
            <w:rStyle w:val="Hipervnculo"/>
            <w:rFonts w:ascii="Arial" w:hAnsi="Arial" w:cs="Arial"/>
            <w:b w:val="0"/>
            <w:sz w:val="24"/>
            <w:szCs w:val="24"/>
          </w:rPr>
          <w:t>REFERENCIAS BIBLIOGRÁFICAS</w:t>
        </w:r>
        <w:r w:rsidRPr="00DF43DD">
          <w:rPr>
            <w:rFonts w:ascii="Arial" w:hAnsi="Arial" w:cs="Arial"/>
            <w:b w:val="0"/>
            <w:webHidden/>
            <w:sz w:val="24"/>
            <w:szCs w:val="24"/>
          </w:rPr>
          <w:tab/>
        </w:r>
        <w:r w:rsidRPr="00DF43DD">
          <w:rPr>
            <w:rFonts w:ascii="Arial" w:hAnsi="Arial" w:cs="Arial"/>
            <w:b w:val="0"/>
            <w:webHidden/>
            <w:sz w:val="24"/>
            <w:szCs w:val="24"/>
          </w:rPr>
          <w:fldChar w:fldCharType="begin"/>
        </w:r>
        <w:r w:rsidRPr="00DF43DD">
          <w:rPr>
            <w:rFonts w:ascii="Arial" w:hAnsi="Arial" w:cs="Arial"/>
            <w:b w:val="0"/>
            <w:webHidden/>
            <w:sz w:val="24"/>
            <w:szCs w:val="24"/>
          </w:rPr>
          <w:instrText xml:space="preserve"> PAGEREF _Toc432586937 \h </w:instrText>
        </w:r>
        <w:r w:rsidRPr="00DF43DD">
          <w:rPr>
            <w:rFonts w:ascii="Arial" w:hAnsi="Arial" w:cs="Arial"/>
            <w:b w:val="0"/>
            <w:webHidden/>
            <w:sz w:val="24"/>
            <w:szCs w:val="24"/>
          </w:rPr>
        </w:r>
        <w:r w:rsidRPr="00DF43DD">
          <w:rPr>
            <w:rFonts w:ascii="Arial" w:hAnsi="Arial" w:cs="Arial"/>
            <w:b w:val="0"/>
            <w:webHidden/>
            <w:sz w:val="24"/>
            <w:szCs w:val="24"/>
          </w:rPr>
          <w:fldChar w:fldCharType="separate"/>
        </w:r>
        <w:r w:rsidRPr="00DF43DD">
          <w:rPr>
            <w:rFonts w:ascii="Arial" w:hAnsi="Arial" w:cs="Arial"/>
            <w:b w:val="0"/>
            <w:webHidden/>
            <w:sz w:val="24"/>
            <w:szCs w:val="24"/>
          </w:rPr>
          <w:t>61</w:t>
        </w:r>
        <w:r w:rsidRPr="00DF43DD">
          <w:rPr>
            <w:rFonts w:ascii="Arial" w:hAnsi="Arial" w:cs="Arial"/>
            <w:b w:val="0"/>
            <w:webHidden/>
            <w:sz w:val="24"/>
            <w:szCs w:val="24"/>
          </w:rPr>
          <w:fldChar w:fldCharType="end"/>
        </w:r>
      </w:hyperlink>
    </w:p>
    <w:p w:rsidR="00DF43DD" w:rsidRPr="007F1B36" w:rsidRDefault="00DF43DD" w:rsidP="00DF43DD">
      <w:pPr>
        <w:pStyle w:val="TDC1"/>
        <w:rPr>
          <w:rFonts w:ascii="Arial" w:hAnsi="Arial" w:cs="Arial"/>
          <w:b w:val="0"/>
          <w:noProof/>
          <w:sz w:val="24"/>
          <w:szCs w:val="24"/>
          <w:lang w:val="es-MX" w:eastAsia="es-MX"/>
        </w:rPr>
      </w:pPr>
      <w:hyperlink w:anchor="_Toc432586938" w:history="1">
        <w:r w:rsidRPr="00DF43DD">
          <w:rPr>
            <w:rStyle w:val="Hipervnculo"/>
            <w:rFonts w:ascii="Arial" w:hAnsi="Arial" w:cs="Arial"/>
            <w:b w:val="0"/>
            <w:noProof/>
            <w:sz w:val="24"/>
            <w:szCs w:val="24"/>
          </w:rPr>
          <w:t>5. ACREDITACIÓN DE LA INTRODUCCIÓN DEL RESULTADO Y DE SU IMPACTO</w:t>
        </w:r>
        <w:r w:rsidRPr="00DF43DD">
          <w:rPr>
            <w:rFonts w:ascii="Arial" w:hAnsi="Arial" w:cs="Arial"/>
            <w:b w:val="0"/>
            <w:noProof/>
            <w:webHidden/>
            <w:sz w:val="24"/>
            <w:szCs w:val="24"/>
          </w:rPr>
          <w:tab/>
        </w:r>
        <w:r w:rsidRPr="00DF43DD">
          <w:rPr>
            <w:rFonts w:ascii="Arial" w:hAnsi="Arial" w:cs="Arial"/>
            <w:b w:val="0"/>
            <w:noProof/>
            <w:webHidden/>
            <w:sz w:val="24"/>
            <w:szCs w:val="24"/>
          </w:rPr>
          <w:fldChar w:fldCharType="begin"/>
        </w:r>
        <w:r w:rsidRPr="00DF43DD">
          <w:rPr>
            <w:rFonts w:ascii="Arial" w:hAnsi="Arial" w:cs="Arial"/>
            <w:b w:val="0"/>
            <w:noProof/>
            <w:webHidden/>
            <w:sz w:val="24"/>
            <w:szCs w:val="24"/>
          </w:rPr>
          <w:instrText xml:space="preserve"> PAGEREF _Toc432586938 \h </w:instrText>
        </w:r>
        <w:r w:rsidRPr="00DF43DD">
          <w:rPr>
            <w:rFonts w:ascii="Arial" w:hAnsi="Arial" w:cs="Arial"/>
            <w:b w:val="0"/>
            <w:noProof/>
            <w:webHidden/>
            <w:sz w:val="24"/>
            <w:szCs w:val="24"/>
          </w:rPr>
        </w:r>
        <w:r w:rsidRPr="00DF43DD">
          <w:rPr>
            <w:rFonts w:ascii="Arial" w:hAnsi="Arial" w:cs="Arial"/>
            <w:b w:val="0"/>
            <w:noProof/>
            <w:webHidden/>
            <w:sz w:val="24"/>
            <w:szCs w:val="24"/>
          </w:rPr>
          <w:fldChar w:fldCharType="separate"/>
        </w:r>
        <w:r w:rsidRPr="00DF43DD">
          <w:rPr>
            <w:rFonts w:ascii="Arial" w:hAnsi="Arial" w:cs="Arial"/>
            <w:b w:val="0"/>
            <w:noProof/>
            <w:webHidden/>
            <w:sz w:val="24"/>
            <w:szCs w:val="24"/>
          </w:rPr>
          <w:t>67</w:t>
        </w:r>
        <w:r w:rsidRPr="00DF43DD">
          <w:rPr>
            <w:rFonts w:ascii="Arial" w:hAnsi="Arial" w:cs="Arial"/>
            <w:b w:val="0"/>
            <w:noProof/>
            <w:webHidden/>
            <w:sz w:val="24"/>
            <w:szCs w:val="24"/>
          </w:rPr>
          <w:fldChar w:fldCharType="end"/>
        </w:r>
      </w:hyperlink>
    </w:p>
    <w:p w:rsidR="00DF43DD" w:rsidRPr="007F1B36" w:rsidRDefault="00DF43DD" w:rsidP="00DF43DD">
      <w:pPr>
        <w:pStyle w:val="TDC1"/>
        <w:rPr>
          <w:rFonts w:ascii="Arial" w:hAnsi="Arial" w:cs="Arial"/>
          <w:b w:val="0"/>
          <w:noProof/>
          <w:sz w:val="24"/>
          <w:szCs w:val="24"/>
          <w:lang w:val="es-MX" w:eastAsia="es-MX"/>
        </w:rPr>
      </w:pPr>
      <w:hyperlink w:anchor="_Toc432586939" w:history="1">
        <w:r w:rsidRPr="00DF43DD">
          <w:rPr>
            <w:rStyle w:val="Hipervnculo"/>
            <w:rFonts w:ascii="Arial" w:hAnsi="Arial" w:cs="Arial"/>
            <w:b w:val="0"/>
            <w:noProof/>
            <w:sz w:val="24"/>
            <w:szCs w:val="24"/>
          </w:rPr>
          <w:t>6. PUBLICACIONES CIENTIFICAS, PREMIOS Y EVENTOS</w:t>
        </w:r>
        <w:r w:rsidRPr="00DF43DD">
          <w:rPr>
            <w:rFonts w:ascii="Arial" w:hAnsi="Arial" w:cs="Arial"/>
            <w:b w:val="0"/>
            <w:noProof/>
            <w:webHidden/>
            <w:sz w:val="24"/>
            <w:szCs w:val="24"/>
          </w:rPr>
          <w:tab/>
        </w:r>
        <w:r w:rsidRPr="00DF43DD">
          <w:rPr>
            <w:rFonts w:ascii="Arial" w:hAnsi="Arial" w:cs="Arial"/>
            <w:b w:val="0"/>
            <w:noProof/>
            <w:webHidden/>
            <w:sz w:val="24"/>
            <w:szCs w:val="24"/>
          </w:rPr>
          <w:fldChar w:fldCharType="begin"/>
        </w:r>
        <w:r w:rsidRPr="00DF43DD">
          <w:rPr>
            <w:rFonts w:ascii="Arial" w:hAnsi="Arial" w:cs="Arial"/>
            <w:b w:val="0"/>
            <w:noProof/>
            <w:webHidden/>
            <w:sz w:val="24"/>
            <w:szCs w:val="24"/>
          </w:rPr>
          <w:instrText xml:space="preserve"> PAGEREF _Toc432586939 \h </w:instrText>
        </w:r>
        <w:r w:rsidRPr="00DF43DD">
          <w:rPr>
            <w:rFonts w:ascii="Arial" w:hAnsi="Arial" w:cs="Arial"/>
            <w:b w:val="0"/>
            <w:noProof/>
            <w:webHidden/>
            <w:sz w:val="24"/>
            <w:szCs w:val="24"/>
          </w:rPr>
        </w:r>
        <w:r w:rsidRPr="00DF43DD">
          <w:rPr>
            <w:rFonts w:ascii="Arial" w:hAnsi="Arial" w:cs="Arial"/>
            <w:b w:val="0"/>
            <w:noProof/>
            <w:webHidden/>
            <w:sz w:val="24"/>
            <w:szCs w:val="24"/>
          </w:rPr>
          <w:fldChar w:fldCharType="separate"/>
        </w:r>
        <w:r w:rsidRPr="00DF43DD">
          <w:rPr>
            <w:rFonts w:ascii="Arial" w:hAnsi="Arial" w:cs="Arial"/>
            <w:b w:val="0"/>
            <w:noProof/>
            <w:webHidden/>
            <w:sz w:val="24"/>
            <w:szCs w:val="24"/>
          </w:rPr>
          <w:t>67</w:t>
        </w:r>
        <w:r w:rsidRPr="00DF43DD">
          <w:rPr>
            <w:rFonts w:ascii="Arial" w:hAnsi="Arial" w:cs="Arial"/>
            <w:b w:val="0"/>
            <w:noProof/>
            <w:webHidden/>
            <w:sz w:val="24"/>
            <w:szCs w:val="24"/>
          </w:rPr>
          <w:fldChar w:fldCharType="end"/>
        </w:r>
      </w:hyperlink>
    </w:p>
    <w:p w:rsidR="00DF43DD" w:rsidRPr="007F1B36" w:rsidRDefault="00DF43DD" w:rsidP="00DF43DD">
      <w:pPr>
        <w:pStyle w:val="TDC1"/>
        <w:rPr>
          <w:rFonts w:ascii="Arial" w:hAnsi="Arial" w:cs="Arial"/>
          <w:b w:val="0"/>
          <w:noProof/>
          <w:sz w:val="24"/>
          <w:szCs w:val="24"/>
          <w:lang w:val="es-MX" w:eastAsia="es-MX"/>
        </w:rPr>
      </w:pPr>
      <w:hyperlink w:anchor="_Toc432586940" w:history="1">
        <w:r w:rsidRPr="00DF43DD">
          <w:rPr>
            <w:rStyle w:val="Hipervnculo"/>
            <w:rFonts w:ascii="Arial" w:hAnsi="Arial" w:cs="Arial"/>
            <w:b w:val="0"/>
            <w:noProof/>
            <w:sz w:val="24"/>
            <w:szCs w:val="24"/>
          </w:rPr>
          <w:t>7. DICTAMEN DEL ÓRGANO CIENTÍFICO</w:t>
        </w:r>
        <w:r w:rsidRPr="00DF43DD">
          <w:rPr>
            <w:rFonts w:ascii="Arial" w:hAnsi="Arial" w:cs="Arial"/>
            <w:b w:val="0"/>
            <w:noProof/>
            <w:webHidden/>
            <w:sz w:val="24"/>
            <w:szCs w:val="24"/>
          </w:rPr>
          <w:tab/>
        </w:r>
        <w:r w:rsidRPr="00DF43DD">
          <w:rPr>
            <w:rFonts w:ascii="Arial" w:hAnsi="Arial" w:cs="Arial"/>
            <w:b w:val="0"/>
            <w:noProof/>
            <w:webHidden/>
            <w:sz w:val="24"/>
            <w:szCs w:val="24"/>
          </w:rPr>
          <w:fldChar w:fldCharType="begin"/>
        </w:r>
        <w:r w:rsidRPr="00DF43DD">
          <w:rPr>
            <w:rFonts w:ascii="Arial" w:hAnsi="Arial" w:cs="Arial"/>
            <w:b w:val="0"/>
            <w:noProof/>
            <w:webHidden/>
            <w:sz w:val="24"/>
            <w:szCs w:val="24"/>
          </w:rPr>
          <w:instrText xml:space="preserve"> PAGEREF _Toc432586940 \h </w:instrText>
        </w:r>
        <w:r w:rsidRPr="00DF43DD">
          <w:rPr>
            <w:rFonts w:ascii="Arial" w:hAnsi="Arial" w:cs="Arial"/>
            <w:b w:val="0"/>
            <w:noProof/>
            <w:webHidden/>
            <w:sz w:val="24"/>
            <w:szCs w:val="24"/>
          </w:rPr>
        </w:r>
        <w:r w:rsidRPr="00DF43DD">
          <w:rPr>
            <w:rFonts w:ascii="Arial" w:hAnsi="Arial" w:cs="Arial"/>
            <w:b w:val="0"/>
            <w:noProof/>
            <w:webHidden/>
            <w:sz w:val="24"/>
            <w:szCs w:val="24"/>
          </w:rPr>
          <w:fldChar w:fldCharType="separate"/>
        </w:r>
        <w:r w:rsidRPr="00DF43DD">
          <w:rPr>
            <w:rFonts w:ascii="Arial" w:hAnsi="Arial" w:cs="Arial"/>
            <w:b w:val="0"/>
            <w:noProof/>
            <w:webHidden/>
            <w:sz w:val="24"/>
            <w:szCs w:val="24"/>
          </w:rPr>
          <w:t>67</w:t>
        </w:r>
        <w:r w:rsidRPr="00DF43DD">
          <w:rPr>
            <w:rFonts w:ascii="Arial" w:hAnsi="Arial" w:cs="Arial"/>
            <w:b w:val="0"/>
            <w:noProof/>
            <w:webHidden/>
            <w:sz w:val="24"/>
            <w:szCs w:val="24"/>
          </w:rPr>
          <w:fldChar w:fldCharType="end"/>
        </w:r>
      </w:hyperlink>
    </w:p>
    <w:p w:rsidR="00DF43DD" w:rsidRPr="007F1B36" w:rsidRDefault="00DF43DD" w:rsidP="00DF43DD">
      <w:pPr>
        <w:pStyle w:val="TDC1"/>
        <w:rPr>
          <w:rFonts w:ascii="Arial" w:hAnsi="Arial" w:cs="Arial"/>
          <w:b w:val="0"/>
          <w:noProof/>
          <w:sz w:val="24"/>
          <w:szCs w:val="24"/>
          <w:lang w:val="es-MX" w:eastAsia="es-MX"/>
        </w:rPr>
      </w:pPr>
      <w:hyperlink w:anchor="_Toc432586941" w:history="1">
        <w:r w:rsidRPr="00DF43DD">
          <w:rPr>
            <w:rStyle w:val="Hipervnculo"/>
            <w:rFonts w:ascii="Arial" w:hAnsi="Arial" w:cs="Arial"/>
            <w:b w:val="0"/>
            <w:noProof/>
            <w:sz w:val="24"/>
            <w:szCs w:val="24"/>
          </w:rPr>
          <w:t>8. VALORACIÓN DEL CONSEJO TÉCNICO ASESOR DEL CITMA PROVINCIAL</w:t>
        </w:r>
        <w:r w:rsidRPr="00DF43DD">
          <w:rPr>
            <w:rFonts w:ascii="Arial" w:hAnsi="Arial" w:cs="Arial"/>
            <w:b w:val="0"/>
            <w:noProof/>
            <w:webHidden/>
            <w:sz w:val="24"/>
            <w:szCs w:val="24"/>
          </w:rPr>
          <w:tab/>
        </w:r>
        <w:r w:rsidRPr="00DF43DD">
          <w:rPr>
            <w:rFonts w:ascii="Arial" w:hAnsi="Arial" w:cs="Arial"/>
            <w:b w:val="0"/>
            <w:noProof/>
            <w:webHidden/>
            <w:sz w:val="24"/>
            <w:szCs w:val="24"/>
          </w:rPr>
          <w:fldChar w:fldCharType="begin"/>
        </w:r>
        <w:r w:rsidRPr="00DF43DD">
          <w:rPr>
            <w:rFonts w:ascii="Arial" w:hAnsi="Arial" w:cs="Arial"/>
            <w:b w:val="0"/>
            <w:noProof/>
            <w:webHidden/>
            <w:sz w:val="24"/>
            <w:szCs w:val="24"/>
          </w:rPr>
          <w:instrText xml:space="preserve"> PAGEREF _Toc432586941 \h </w:instrText>
        </w:r>
        <w:r w:rsidRPr="00DF43DD">
          <w:rPr>
            <w:rFonts w:ascii="Arial" w:hAnsi="Arial" w:cs="Arial"/>
            <w:b w:val="0"/>
            <w:noProof/>
            <w:webHidden/>
            <w:sz w:val="24"/>
            <w:szCs w:val="24"/>
          </w:rPr>
        </w:r>
        <w:r w:rsidRPr="00DF43DD">
          <w:rPr>
            <w:rFonts w:ascii="Arial" w:hAnsi="Arial" w:cs="Arial"/>
            <w:b w:val="0"/>
            <w:noProof/>
            <w:webHidden/>
            <w:sz w:val="24"/>
            <w:szCs w:val="24"/>
          </w:rPr>
          <w:fldChar w:fldCharType="separate"/>
        </w:r>
        <w:r w:rsidRPr="00DF43DD">
          <w:rPr>
            <w:rFonts w:ascii="Arial" w:hAnsi="Arial" w:cs="Arial"/>
            <w:b w:val="0"/>
            <w:noProof/>
            <w:webHidden/>
            <w:sz w:val="24"/>
            <w:szCs w:val="24"/>
          </w:rPr>
          <w:t>67</w:t>
        </w:r>
        <w:r w:rsidRPr="00DF43DD">
          <w:rPr>
            <w:rFonts w:ascii="Arial" w:hAnsi="Arial" w:cs="Arial"/>
            <w:b w:val="0"/>
            <w:noProof/>
            <w:webHidden/>
            <w:sz w:val="24"/>
            <w:szCs w:val="24"/>
          </w:rPr>
          <w:fldChar w:fldCharType="end"/>
        </w:r>
      </w:hyperlink>
    </w:p>
    <w:p w:rsidR="00534681" w:rsidRPr="00BA2D6B" w:rsidRDefault="00BA2D6B" w:rsidP="00FF299F">
      <w:pPr>
        <w:pStyle w:val="Textoindependiente"/>
        <w:spacing w:before="120" w:after="120" w:line="320" w:lineRule="exact"/>
        <w:jc w:val="both"/>
        <w:rPr>
          <w:rFonts w:ascii="Arial" w:hAnsi="Arial" w:cs="Arial"/>
          <w:sz w:val="24"/>
          <w:szCs w:val="24"/>
        </w:rPr>
      </w:pPr>
      <w:r w:rsidRPr="00DF43DD">
        <w:rPr>
          <w:rFonts w:ascii="Arial" w:hAnsi="Arial" w:cs="Arial"/>
          <w:sz w:val="24"/>
          <w:szCs w:val="24"/>
        </w:rPr>
        <w:fldChar w:fldCharType="end"/>
      </w:r>
    </w:p>
    <w:p w:rsidR="007D46F6" w:rsidRDefault="007D46F6" w:rsidP="00FF299F">
      <w:pPr>
        <w:pStyle w:val="Textoindependiente"/>
        <w:spacing w:before="120" w:after="120" w:line="320" w:lineRule="exact"/>
        <w:jc w:val="both"/>
        <w:rPr>
          <w:rFonts w:ascii="Arial" w:hAnsi="Arial" w:cs="Arial"/>
          <w:sz w:val="24"/>
          <w:szCs w:val="24"/>
        </w:rPr>
      </w:pPr>
    </w:p>
    <w:p w:rsidR="00193733" w:rsidRDefault="00193733" w:rsidP="00FF299F">
      <w:pPr>
        <w:pStyle w:val="Textoindependiente"/>
        <w:spacing w:before="120" w:after="120" w:line="320" w:lineRule="exact"/>
        <w:jc w:val="both"/>
        <w:rPr>
          <w:rFonts w:ascii="Arial" w:hAnsi="Arial" w:cs="Arial"/>
          <w:sz w:val="24"/>
          <w:szCs w:val="24"/>
        </w:rPr>
        <w:sectPr w:rsidR="00193733" w:rsidSect="00AF03B0">
          <w:headerReference w:type="default" r:id="rId100"/>
          <w:footerReference w:type="default" r:id="rId101"/>
          <w:headerReference w:type="first" r:id="rId102"/>
          <w:footerReference w:type="first" r:id="rId103"/>
          <w:pgSz w:w="12242" w:h="15842" w:code="1"/>
          <w:pgMar w:top="1134" w:right="1134" w:bottom="1134" w:left="1418" w:header="709" w:footer="709" w:gutter="0"/>
          <w:pgNumType w:start="67"/>
          <w:cols w:space="708"/>
          <w:titlePg/>
          <w:docGrid w:linePitch="360"/>
        </w:sectPr>
      </w:pPr>
    </w:p>
    <w:p w:rsidR="009E777D" w:rsidRDefault="009E777D" w:rsidP="00FF299F">
      <w:pPr>
        <w:spacing w:before="120" w:after="120" w:line="320" w:lineRule="exact"/>
        <w:rPr>
          <w:rFonts w:ascii="Verdana" w:hAnsi="Verdana"/>
          <w:color w:val="006600"/>
        </w:rPr>
      </w:pPr>
    </w:p>
    <w:p w:rsidR="009E777D" w:rsidRDefault="009E777D" w:rsidP="00FF299F">
      <w:pPr>
        <w:spacing w:before="120" w:after="120" w:line="320" w:lineRule="exact"/>
        <w:rPr>
          <w:rFonts w:ascii="Verdana" w:hAnsi="Verdana"/>
          <w:color w:val="006600"/>
        </w:rPr>
      </w:pPr>
    </w:p>
    <w:p w:rsidR="007D46F6" w:rsidRDefault="007D46F6" w:rsidP="00FF299F">
      <w:pPr>
        <w:spacing w:before="120" w:after="120" w:line="320" w:lineRule="exact"/>
        <w:rPr>
          <w:rFonts w:ascii="Verdana" w:hAnsi="Verdana"/>
          <w:color w:val="006600"/>
        </w:rPr>
      </w:pPr>
      <w:r w:rsidRPr="003B2856">
        <w:rPr>
          <w:rFonts w:ascii="Verdana" w:hAnsi="Verdana" w:cs="Arial"/>
          <w:color w:val="006600"/>
        </w:rPr>
        <w:object w:dxaOrig="14814" w:dyaOrig="9822">
          <v:shape id="_x0000_s1238" type="#_x0000_t75" style="position:absolute;margin-left:0;margin-top:-27pt;width:81pt;height:81pt;z-index:251648000">
            <v:imagedata r:id="rId14" o:title=""/>
            <o:lock v:ext="edit" aspectratio="f"/>
          </v:shape>
          <o:OLEObject Type="Embed" ProgID="Word.Picture.8" ShapeID="_x0000_s1238" DrawAspect="Content" ObjectID="_1568720705" r:id="rId104"/>
        </w:object>
      </w:r>
      <w:r w:rsidR="00476903" w:rsidRPr="003B2856">
        <w:rPr>
          <w:rFonts w:ascii="Verdana" w:hAnsi="Verdana" w:cs="Arial"/>
          <w:noProof/>
          <w:color w:val="006600"/>
          <w:lang w:val="es-MX" w:eastAsia="es-MX"/>
        </w:rPr>
        <w:drawing>
          <wp:anchor distT="0" distB="0" distL="114300" distR="114300" simplePos="0" relativeHeight="251646976" behindDoc="0" locked="0" layoutInCell="1" allowOverlap="1">
            <wp:simplePos x="0" y="0"/>
            <wp:positionH relativeFrom="column">
              <wp:posOffset>4686300</wp:posOffset>
            </wp:positionH>
            <wp:positionV relativeFrom="paragraph">
              <wp:posOffset>-457200</wp:posOffset>
            </wp:positionV>
            <wp:extent cx="1257300" cy="1186815"/>
            <wp:effectExtent l="0" t="0" r="0" b="0"/>
            <wp:wrapNone/>
            <wp:docPr id="213" name="Imagen 213" descr="Bioplantas1 nue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Bioplantas1 nuev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57300" cy="1186815"/>
                    </a:xfrm>
                    <a:prstGeom prst="rect">
                      <a:avLst/>
                    </a:prstGeom>
                    <a:noFill/>
                  </pic:spPr>
                </pic:pic>
              </a:graphicData>
            </a:graphic>
            <wp14:sizeRelH relativeFrom="page">
              <wp14:pctWidth>0</wp14:pctWidth>
            </wp14:sizeRelH>
            <wp14:sizeRelV relativeFrom="page">
              <wp14:pctHeight>0</wp14:pctHeight>
            </wp14:sizeRelV>
          </wp:anchor>
        </w:drawing>
      </w:r>
      <w:r w:rsidR="00476903" w:rsidRPr="003B2856">
        <w:rPr>
          <w:rFonts w:ascii="Verdana" w:hAnsi="Verdana" w:cs="Arial"/>
          <w:noProof/>
          <w:color w:val="006600"/>
          <w:lang w:val="es-MX" w:eastAsia="es-MX"/>
        </w:rPr>
        <mc:AlternateContent>
          <mc:Choice Requires="wps">
            <w:drawing>
              <wp:anchor distT="0" distB="0" distL="114300" distR="114300" simplePos="0" relativeHeight="251649024" behindDoc="0" locked="0" layoutInCell="1" allowOverlap="1">
                <wp:simplePos x="0" y="0"/>
                <wp:positionH relativeFrom="column">
                  <wp:posOffset>0</wp:posOffset>
                </wp:positionH>
                <wp:positionV relativeFrom="paragraph">
                  <wp:posOffset>730250</wp:posOffset>
                </wp:positionV>
                <wp:extent cx="5911215" cy="0"/>
                <wp:effectExtent l="9525" t="6350" r="13335" b="12700"/>
                <wp:wrapNone/>
                <wp:docPr id="1" name="Line 2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11215" cy="0"/>
                        </a:xfrm>
                        <a:prstGeom prst="line">
                          <a:avLst/>
                        </a:prstGeom>
                        <a:noFill/>
                        <a:ln w="9525">
                          <a:solidFill>
                            <a:srgbClr val="008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4E368C" id="Line 215"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7.5pt" to="465.4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" strokecolor="green"/>
            </w:pict>
          </mc:Fallback>
        </mc:AlternateContent>
      </w:r>
    </w:p>
    <w:p w:rsidR="007D46F6" w:rsidRDefault="007D46F6" w:rsidP="00FF299F">
      <w:pPr>
        <w:spacing w:before="120" w:after="120" w:line="320" w:lineRule="exact"/>
        <w:rPr>
          <w:rFonts w:ascii="Verdana" w:hAnsi="Verdana"/>
          <w:color w:val="006600"/>
        </w:rPr>
      </w:pPr>
    </w:p>
    <w:p w:rsidR="00BC6934" w:rsidRDefault="00BC6934" w:rsidP="00BC6934">
      <w:pPr>
        <w:spacing w:before="8280"/>
        <w:ind w:right="-34"/>
        <w:jc w:val="right"/>
        <w:rPr>
          <w:rFonts w:ascii="Monotype Corsiva" w:hAnsi="Monotype Corsiva"/>
          <w:b/>
          <w:color w:val="333300"/>
          <w:sz w:val="80"/>
          <w:szCs w:val="80"/>
        </w:rPr>
      </w:pPr>
      <w:r>
        <w:rPr>
          <w:rFonts w:ascii="Monotype Corsiva" w:hAnsi="Monotype Corsiva"/>
          <w:b/>
          <w:color w:val="333300"/>
          <w:sz w:val="80"/>
          <w:szCs w:val="80"/>
        </w:rPr>
        <w:t xml:space="preserve">Avales </w:t>
      </w:r>
    </w:p>
    <w:sectPr w:rsidR="00BC6934" w:rsidSect="00942270">
      <w:headerReference w:type="default" r:id="rId105"/>
      <w:headerReference w:type="first" r:id="rId106"/>
      <w:pgSz w:w="12242" w:h="15842" w:code="1"/>
      <w:pgMar w:top="1134" w:right="1134" w:bottom="1134" w:left="1418" w:header="709" w:footer="709" w:gutter="0"/>
      <w:pgNumType w:start="98"/>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C7BA4" w:rsidRDefault="005C7BA4">
      <w:r>
        <w:separator/>
      </w:r>
    </w:p>
  </w:endnote>
  <w:endnote w:type="continuationSeparator" w:id="0">
    <w:p w:rsidR="005C7BA4" w:rsidRDefault="005C7B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B0500000000000000"/>
    <w:charset w:val="80"/>
    <w:family w:val="roman"/>
    <w:pitch w:val="fixed"/>
    <w:sig w:usb0="00000001"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HLDJ E+ Times">
    <w:altName w:val="Times New Roman"/>
    <w:panose1 w:val="00000000000000000000"/>
    <w:charset w:val="00"/>
    <w:family w:val="roman"/>
    <w:notTrueType/>
    <w:pitch w:val="default"/>
    <w:sig w:usb0="00000003" w:usb1="00000000" w:usb2="00000000" w:usb3="00000000" w:csb0="00000001" w:csb1="00000000"/>
  </w:font>
  <w:font w:name="Monotype Corsiva">
    <w:panose1 w:val="03010101010201010101"/>
    <w:charset w:val="00"/>
    <w:family w:val="script"/>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2D6B" w:rsidRDefault="00BA2D6B" w:rsidP="00A2608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BA2D6B" w:rsidRDefault="00BA2D6B" w:rsidP="00EB5102">
    <w:pPr>
      <w:pStyle w:val="Piedepgina"/>
      <w:ind w:right="360"/>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2D6B" w:rsidRPr="00BC63AB" w:rsidRDefault="00BA2D6B" w:rsidP="00BC63AB">
    <w:pPr>
      <w:pStyle w:val="Piedepgina"/>
    </w:pP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2D6B" w:rsidRPr="00AF03B0" w:rsidRDefault="00BA2D6B" w:rsidP="00AF03B0">
    <w:pPr>
      <w:pStyle w:val="Piedepgina"/>
    </w:pP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2D6B" w:rsidRDefault="00BA2D6B" w:rsidP="00BA2D6B">
    <w:pPr>
      <w:pStyle w:val="Piedepgina"/>
      <w:framePr w:wrap="around" w:vAnchor="text" w:hAnchor="page" w:x="10936" w:y="3"/>
      <w:rPr>
        <w:rStyle w:val="Nmerodepgina"/>
      </w:rPr>
    </w:pPr>
    <w:r>
      <w:rPr>
        <w:rStyle w:val="Nmerodepgina"/>
      </w:rPr>
      <w:fldChar w:fldCharType="begin"/>
    </w:r>
    <w:r>
      <w:rPr>
        <w:rStyle w:val="Nmerodepgina"/>
      </w:rPr>
      <w:instrText xml:space="preserve">PAGE  </w:instrText>
    </w:r>
    <w:r>
      <w:rPr>
        <w:rStyle w:val="Nmerodepgina"/>
      </w:rPr>
      <w:fldChar w:fldCharType="separate"/>
    </w:r>
    <w:r w:rsidR="00E34A37">
      <w:rPr>
        <w:rStyle w:val="Nmerodepgina"/>
        <w:noProof/>
      </w:rPr>
      <w:t>67</w:t>
    </w:r>
    <w:r>
      <w:rPr>
        <w:rStyle w:val="Nmerodepgina"/>
      </w:rPr>
      <w:fldChar w:fldCharType="end"/>
    </w:r>
  </w:p>
  <w:p w:rsidR="00BA2D6B" w:rsidRDefault="00BA2D6B" w:rsidP="00BA2D6B">
    <w:pPr>
      <w:pStyle w:val="Piedepgina"/>
      <w:pBdr>
        <w:top w:val="single" w:sz="2" w:space="1" w:color="000000"/>
      </w:pBdr>
      <w:ind w:right="-34"/>
    </w:pP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2D6B" w:rsidRDefault="00BA2D6B" w:rsidP="00BC63AB">
    <w:pPr>
      <w:pStyle w:val="Piedepgina"/>
      <w:framePr w:wrap="around" w:vAnchor="text" w:hAnchor="page" w:x="10936" w:y="3"/>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67</w:t>
    </w:r>
    <w:r>
      <w:rPr>
        <w:rStyle w:val="Nmerodepgina"/>
      </w:rPr>
      <w:fldChar w:fldCharType="end"/>
    </w:r>
  </w:p>
  <w:p w:rsidR="00BA2D6B" w:rsidRDefault="00BA2D6B" w:rsidP="00BC63AB">
    <w:pPr>
      <w:pStyle w:val="Piedepgina"/>
      <w:pBdr>
        <w:top w:val="single" w:sz="2" w:space="1" w:color="000000"/>
      </w:pBdr>
      <w:ind w:right="-34"/>
    </w:pP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5E6B" w:rsidRDefault="006C5E6B" w:rsidP="00BA2D6B">
    <w:pPr>
      <w:pStyle w:val="Piedepgina"/>
      <w:framePr w:wrap="around" w:vAnchor="text" w:hAnchor="page" w:x="10936" w:y="3"/>
      <w:rPr>
        <w:rStyle w:val="Nmerodepgina"/>
      </w:rPr>
    </w:pPr>
    <w:r>
      <w:rPr>
        <w:rStyle w:val="Nmerodepgina"/>
      </w:rPr>
      <w:fldChar w:fldCharType="begin"/>
    </w:r>
    <w:r>
      <w:rPr>
        <w:rStyle w:val="Nmerodepgina"/>
      </w:rPr>
      <w:instrText xml:space="preserve">PAGE  </w:instrText>
    </w:r>
    <w:r>
      <w:rPr>
        <w:rStyle w:val="Nmerodepgina"/>
      </w:rPr>
      <w:fldChar w:fldCharType="separate"/>
    </w:r>
    <w:r w:rsidR="00E34A37">
      <w:rPr>
        <w:rStyle w:val="Nmerodepgina"/>
        <w:noProof/>
      </w:rPr>
      <w:t>70</w:t>
    </w:r>
    <w:r>
      <w:rPr>
        <w:rStyle w:val="Nmerodepgina"/>
      </w:rPr>
      <w:fldChar w:fldCharType="end"/>
    </w:r>
  </w:p>
  <w:p w:rsidR="006C5E6B" w:rsidRDefault="006C5E6B" w:rsidP="00BA2D6B">
    <w:pPr>
      <w:pStyle w:val="Piedepgina"/>
      <w:pBdr>
        <w:top w:val="single" w:sz="2" w:space="1" w:color="000000"/>
      </w:pBdr>
      <w:ind w:right="-34"/>
    </w:pP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5E6B" w:rsidRDefault="006C5E6B" w:rsidP="00BC63AB">
    <w:pPr>
      <w:pStyle w:val="Piedepgina"/>
      <w:framePr w:wrap="around" w:vAnchor="text" w:hAnchor="page" w:x="10936" w:y="3"/>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67</w:t>
    </w:r>
    <w:r>
      <w:rPr>
        <w:rStyle w:val="Nmerodepgina"/>
      </w:rPr>
      <w:fldChar w:fldCharType="end"/>
    </w:r>
  </w:p>
  <w:p w:rsidR="006C5E6B" w:rsidRDefault="006C5E6B" w:rsidP="00BC63AB">
    <w:pPr>
      <w:pStyle w:val="Piedepgina"/>
      <w:pBdr>
        <w:top w:val="single" w:sz="2" w:space="1" w:color="000000"/>
      </w:pBdr>
      <w:ind w:right="-34"/>
    </w:pP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5E6B" w:rsidRDefault="006C5E6B" w:rsidP="00BA2D6B">
    <w:pPr>
      <w:pStyle w:val="Piedepgina"/>
      <w:framePr w:wrap="around" w:vAnchor="text" w:hAnchor="page" w:x="10936" w:y="3"/>
      <w:rPr>
        <w:rStyle w:val="Nmerodepgina"/>
      </w:rPr>
    </w:pPr>
    <w:r>
      <w:rPr>
        <w:rStyle w:val="Nmerodepgina"/>
      </w:rPr>
      <w:fldChar w:fldCharType="begin"/>
    </w:r>
    <w:r>
      <w:rPr>
        <w:rStyle w:val="Nmerodepgina"/>
      </w:rPr>
      <w:instrText xml:space="preserve">PAGE  </w:instrText>
    </w:r>
    <w:r>
      <w:rPr>
        <w:rStyle w:val="Nmerodepgina"/>
      </w:rPr>
      <w:fldChar w:fldCharType="separate"/>
    </w:r>
    <w:r w:rsidR="00E34A37">
      <w:rPr>
        <w:rStyle w:val="Nmerodepgina"/>
        <w:noProof/>
      </w:rPr>
      <w:t>67</w:t>
    </w:r>
    <w:r>
      <w:rPr>
        <w:rStyle w:val="Nmerodepgina"/>
      </w:rPr>
      <w:fldChar w:fldCharType="end"/>
    </w:r>
  </w:p>
  <w:p w:rsidR="006C5E6B" w:rsidRDefault="006C5E6B" w:rsidP="00BA2D6B">
    <w:pPr>
      <w:pStyle w:val="Piedepgina"/>
      <w:pBdr>
        <w:top w:val="single" w:sz="2" w:space="1" w:color="000000"/>
      </w:pBdr>
      <w:ind w:right="-34"/>
    </w:pP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5E6B" w:rsidRDefault="006C5E6B" w:rsidP="00BC63AB">
    <w:pPr>
      <w:pStyle w:val="Piedepgina"/>
      <w:framePr w:wrap="around" w:vAnchor="text" w:hAnchor="page" w:x="10936" w:y="3"/>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67</w:t>
    </w:r>
    <w:r>
      <w:rPr>
        <w:rStyle w:val="Nmerodepgina"/>
      </w:rPr>
      <w:fldChar w:fldCharType="end"/>
    </w:r>
  </w:p>
  <w:p w:rsidR="006C5E6B" w:rsidRDefault="006C5E6B" w:rsidP="00BC63AB">
    <w:pPr>
      <w:pStyle w:val="Piedepgina"/>
      <w:pBdr>
        <w:top w:val="single" w:sz="2" w:space="1" w:color="000000"/>
      </w:pBdr>
      <w:ind w:right="-34"/>
    </w:pP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5E6B" w:rsidRDefault="006C5E6B" w:rsidP="00BA2D6B">
    <w:pPr>
      <w:pStyle w:val="Piedepgina"/>
      <w:framePr w:wrap="around" w:vAnchor="text" w:hAnchor="page" w:x="10936" w:y="3"/>
      <w:rPr>
        <w:rStyle w:val="Nmerodepgina"/>
      </w:rPr>
    </w:pPr>
    <w:r>
      <w:rPr>
        <w:rStyle w:val="Nmerodepgina"/>
      </w:rPr>
      <w:fldChar w:fldCharType="begin"/>
    </w:r>
    <w:r>
      <w:rPr>
        <w:rStyle w:val="Nmerodepgina"/>
      </w:rPr>
      <w:instrText xml:space="preserve">PAGE  </w:instrText>
    </w:r>
    <w:r>
      <w:rPr>
        <w:rStyle w:val="Nmerodepgina"/>
      </w:rPr>
      <w:fldChar w:fldCharType="separate"/>
    </w:r>
    <w:r w:rsidR="00E34A37">
      <w:rPr>
        <w:rStyle w:val="Nmerodepgina"/>
        <w:noProof/>
      </w:rPr>
      <w:t>67</w:t>
    </w:r>
    <w:r>
      <w:rPr>
        <w:rStyle w:val="Nmerodepgina"/>
      </w:rPr>
      <w:fldChar w:fldCharType="end"/>
    </w:r>
  </w:p>
  <w:p w:rsidR="006C5E6B" w:rsidRDefault="006C5E6B" w:rsidP="00BA2D6B">
    <w:pPr>
      <w:pStyle w:val="Piedepgina"/>
      <w:pBdr>
        <w:top w:val="single" w:sz="2" w:space="1" w:color="000000"/>
      </w:pBdr>
      <w:ind w:right="-34"/>
    </w:pPr>
  </w:p>
</w:ftr>
</file>

<file path=word/footer1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5E6B" w:rsidRDefault="006C5E6B" w:rsidP="00BC63AB">
    <w:pPr>
      <w:pStyle w:val="Piedepgina"/>
      <w:framePr w:wrap="around" w:vAnchor="text" w:hAnchor="page" w:x="10936" w:y="3"/>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67</w:t>
    </w:r>
    <w:r>
      <w:rPr>
        <w:rStyle w:val="Nmerodepgina"/>
      </w:rPr>
      <w:fldChar w:fldCharType="end"/>
    </w:r>
  </w:p>
  <w:p w:rsidR="006C5E6B" w:rsidRDefault="006C5E6B" w:rsidP="00BC63AB">
    <w:pPr>
      <w:pStyle w:val="Piedepgina"/>
      <w:pBdr>
        <w:top w:val="single" w:sz="2" w:space="1" w:color="000000"/>
      </w:pBdr>
      <w:ind w:right="-34"/>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2D6B" w:rsidRDefault="00BA2D6B" w:rsidP="00EB5102">
    <w:pPr>
      <w:pStyle w:val="Piedepgina"/>
      <w:ind w:right="360"/>
    </w:pPr>
  </w:p>
</w:ftr>
</file>

<file path=word/footer2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2D6B" w:rsidRDefault="00BA2D6B" w:rsidP="0061198A">
    <w:pPr>
      <w:pStyle w:val="Piedepgina"/>
      <w:ind w:right="360"/>
    </w:pPr>
  </w:p>
</w:ftr>
</file>

<file path=word/footer2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2D6B" w:rsidRPr="005B5D85" w:rsidRDefault="00BA2D6B" w:rsidP="005B5D85">
    <w:pPr>
      <w:pStyle w:val="Piedepgin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2D6B" w:rsidRDefault="00BA2D6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BA2D6B" w:rsidRDefault="00BA2D6B">
    <w:pPr>
      <w:pStyle w:val="Piedepgina"/>
      <w:ind w:right="360"/>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2D6B" w:rsidRDefault="00BA2D6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5004DA">
      <w:rPr>
        <w:rStyle w:val="Nmerodepgina"/>
        <w:noProof/>
      </w:rPr>
      <w:t>5</w:t>
    </w:r>
    <w:r>
      <w:rPr>
        <w:rStyle w:val="Nmerodepgina"/>
      </w:rPr>
      <w:fldChar w:fldCharType="end"/>
    </w:r>
  </w:p>
  <w:p w:rsidR="00BA2D6B" w:rsidRDefault="00BA2D6B" w:rsidP="009C7980">
    <w:pPr>
      <w:pStyle w:val="Piedepgina"/>
      <w:pBdr>
        <w:top w:val="single" w:sz="2" w:space="1" w:color="000000"/>
      </w:pBdr>
      <w:ind w:right="-34"/>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2D6B" w:rsidRDefault="00BA2D6B">
    <w:pPr>
      <w:pStyle w:val="Piedepgina"/>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2D6B" w:rsidRDefault="00BA2D6B" w:rsidP="009C7980">
    <w:pPr>
      <w:pStyle w:val="Piedepgina"/>
      <w:pBdr>
        <w:top w:val="single" w:sz="2" w:space="1" w:color="000000"/>
      </w:pBdr>
      <w:jc w:val="right"/>
    </w:pPr>
    <w:r>
      <w:fldChar w:fldCharType="begin"/>
    </w:r>
    <w:r>
      <w:instrText>PAGE   \* MERGEFORMAT</w:instrText>
    </w:r>
    <w:r>
      <w:fldChar w:fldCharType="separate"/>
    </w:r>
    <w:r w:rsidR="00E34A37">
      <w:rPr>
        <w:noProof/>
      </w:rPr>
      <w:t>2</w:t>
    </w:r>
    <w:r>
      <w:fldChar w:fldCharType="end"/>
    </w:r>
  </w:p>
  <w:p w:rsidR="00BA2D6B" w:rsidRDefault="00BA2D6B">
    <w:pPr>
      <w:pStyle w:val="Piedepgina"/>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2D6B" w:rsidRDefault="00BA2D6B">
    <w:pPr>
      <w:pStyle w:val="Piedepgina"/>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4512" w:rsidRDefault="00914512" w:rsidP="0061198A">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914512" w:rsidRDefault="00914512" w:rsidP="0061198A">
    <w:pPr>
      <w:pStyle w:val="Piedepgina"/>
      <w:ind w:right="360"/>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4512" w:rsidRDefault="00914512">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5004DA">
      <w:rPr>
        <w:rStyle w:val="Nmerodepgina"/>
        <w:noProof/>
      </w:rPr>
      <w:t>12</w:t>
    </w:r>
    <w:r>
      <w:rPr>
        <w:rStyle w:val="Nmerodepgina"/>
      </w:rPr>
      <w:fldChar w:fldCharType="end"/>
    </w:r>
  </w:p>
  <w:p w:rsidR="00914512" w:rsidRDefault="00914512" w:rsidP="009C7980">
    <w:pPr>
      <w:pStyle w:val="Piedepgina"/>
      <w:pBdr>
        <w:top w:val="single" w:sz="2" w:space="1" w:color="000000"/>
      </w:pBdr>
      <w:ind w:right="-3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C7BA4" w:rsidRDefault="005C7BA4">
      <w:r>
        <w:separator/>
      </w:r>
    </w:p>
  </w:footnote>
  <w:footnote w:type="continuationSeparator" w:id="0">
    <w:p w:rsidR="005C7BA4" w:rsidRDefault="005C7BA4">
      <w:r>
        <w:continuationSeparator/>
      </w:r>
    </w:p>
  </w:footnote>
  <w:footnote w:id="1">
    <w:p w:rsidR="00914512" w:rsidRDefault="00914512" w:rsidP="00914512">
      <w:pPr>
        <w:pStyle w:val="Textonotapie"/>
      </w:pPr>
      <w:r>
        <w:rPr>
          <w:rStyle w:val="Refdenotaalpie"/>
        </w:rPr>
        <w:footnoteRef/>
      </w:r>
      <w:r>
        <w:t xml:space="preserve"> Este sub-conjunto exige un alto consumo de recursos computacionales, debido a la gran cantidad de vectores que se generan.</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2D6B" w:rsidRPr="00EB5102" w:rsidRDefault="00BA2D6B" w:rsidP="00EB5102">
    <w:pPr>
      <w:pStyle w:val="Encabezado"/>
      <w:tabs>
        <w:tab w:val="clear" w:pos="8504"/>
        <w:tab w:val="right" w:pos="9720"/>
      </w:tabs>
      <w:spacing w:line="160" w:lineRule="exact"/>
      <w:rPr>
        <w:rFonts w:ascii="Verdana" w:hAnsi="Verdana"/>
        <w:i/>
        <w:sz w:val="18"/>
        <w:szCs w:val="18"/>
        <w:u w:val="single"/>
      </w:rPr>
    </w:pPr>
    <w:r>
      <w:rPr>
        <w:rFonts w:ascii="Verdana" w:hAnsi="Verdana"/>
        <w:i/>
        <w:sz w:val="18"/>
        <w:szCs w:val="18"/>
        <w:u w:val="single"/>
      </w:rPr>
      <w:tab/>
    </w:r>
    <w:r>
      <w:rPr>
        <w:rFonts w:ascii="Verdana" w:hAnsi="Verdana"/>
        <w:i/>
        <w:sz w:val="18"/>
        <w:szCs w:val="18"/>
        <w:u w:val="single"/>
      </w:rPr>
      <w:tab/>
    </w:r>
    <w:r w:rsidR="00BB028D">
      <w:rPr>
        <w:rFonts w:ascii="Verdana" w:hAnsi="Verdana"/>
        <w:i/>
        <w:sz w:val="18"/>
        <w:szCs w:val="18"/>
        <w:u w:val="single"/>
      </w:rPr>
      <w:t>Introducci</w:t>
    </w:r>
    <w:r w:rsidR="00BB028D">
      <w:rPr>
        <w:rFonts w:ascii="Verdana" w:hAnsi="Verdana"/>
        <w:i/>
        <w:sz w:val="18"/>
        <w:szCs w:val="18"/>
        <w:u w:val="single"/>
        <w:lang w:val="es-MX"/>
      </w:rPr>
      <w:t>ó</w:t>
    </w:r>
    <w:r w:rsidRPr="00EB5102">
      <w:rPr>
        <w:rFonts w:ascii="Verdana" w:hAnsi="Verdana"/>
        <w:i/>
        <w:sz w:val="18"/>
        <w:szCs w:val="18"/>
        <w:u w:val="single"/>
      </w:rPr>
      <w:t>n</w:t>
    </w:r>
  </w:p>
  <w:p w:rsidR="00BA2D6B" w:rsidRPr="00EB5102" w:rsidRDefault="00BA2D6B" w:rsidP="00EB5102">
    <w:pPr>
      <w:pStyle w:val="Encabezado"/>
      <w:spacing w:line="160" w:lineRule="exact"/>
      <w:rPr>
        <w:rFonts w:ascii="Verdana" w:hAnsi="Verdana"/>
        <w:i/>
        <w:sz w:val="18"/>
        <w:szCs w:val="18"/>
      </w:rPr>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2D6B" w:rsidRPr="00BC63AB" w:rsidRDefault="00BA2D6B" w:rsidP="00BC63AB">
    <w:pPr>
      <w:pStyle w:val="Encabezado"/>
    </w:pP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69C6" w:rsidRPr="005B5D85" w:rsidRDefault="00B869C6" w:rsidP="00B869C6">
    <w:pPr>
      <w:pStyle w:val="Encabezado"/>
      <w:pBdr>
        <w:bottom w:val="single" w:sz="4" w:space="1" w:color="auto"/>
      </w:pBdr>
      <w:jc w:val="right"/>
      <w:rPr>
        <w:rFonts w:ascii="Verdana" w:hAnsi="Verdana"/>
        <w:i/>
        <w:sz w:val="18"/>
        <w:szCs w:val="18"/>
      </w:rPr>
    </w:pPr>
    <w:r>
      <w:rPr>
        <w:rFonts w:ascii="Verdana" w:hAnsi="Verdana"/>
        <w:i/>
        <w:sz w:val="18"/>
        <w:szCs w:val="18"/>
      </w:rPr>
      <w:t>Acreditación del Resultado</w:t>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2D6B" w:rsidRPr="005B5D85" w:rsidRDefault="005B5D85" w:rsidP="005B5D85">
    <w:pPr>
      <w:pStyle w:val="Encabezado"/>
      <w:pBdr>
        <w:bottom w:val="single" w:sz="4" w:space="1" w:color="auto"/>
      </w:pBdr>
      <w:jc w:val="right"/>
      <w:rPr>
        <w:rFonts w:ascii="Verdana" w:hAnsi="Verdana"/>
        <w:i/>
        <w:sz w:val="18"/>
        <w:szCs w:val="18"/>
      </w:rPr>
    </w:pPr>
    <w:r>
      <w:rPr>
        <w:rFonts w:ascii="Verdana" w:hAnsi="Verdana"/>
        <w:i/>
        <w:sz w:val="18"/>
        <w:szCs w:val="18"/>
      </w:rPr>
      <w:t>Acreditación del Resultado</w:t>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5E6B" w:rsidRPr="005B5D85" w:rsidRDefault="006C5E6B" w:rsidP="005B5D85">
    <w:pPr>
      <w:pStyle w:val="Encabezado"/>
      <w:pBdr>
        <w:bottom w:val="single" w:sz="4" w:space="1" w:color="auto"/>
      </w:pBdr>
      <w:jc w:val="right"/>
      <w:rPr>
        <w:rFonts w:ascii="Verdana" w:hAnsi="Verdana"/>
        <w:i/>
        <w:sz w:val="18"/>
        <w:szCs w:val="18"/>
      </w:rPr>
    </w:pPr>
    <w:r>
      <w:rPr>
        <w:rFonts w:ascii="Verdana" w:hAnsi="Verdana"/>
        <w:i/>
        <w:sz w:val="18"/>
        <w:szCs w:val="18"/>
      </w:rPr>
      <w:t>Publicaciones, Premios y Eventos</w:t>
    </w: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5E6B" w:rsidRPr="005B5D85" w:rsidRDefault="006C5E6B" w:rsidP="005B5D85">
    <w:pPr>
      <w:pStyle w:val="Encabezado"/>
      <w:pBdr>
        <w:bottom w:val="single" w:sz="4" w:space="1" w:color="auto"/>
      </w:pBdr>
      <w:jc w:val="right"/>
      <w:rPr>
        <w:rFonts w:ascii="Verdana" w:hAnsi="Verdana"/>
        <w:i/>
        <w:sz w:val="18"/>
        <w:szCs w:val="18"/>
      </w:rPr>
    </w:pPr>
    <w:r>
      <w:rPr>
        <w:rFonts w:ascii="Verdana" w:hAnsi="Verdana"/>
        <w:i/>
        <w:sz w:val="18"/>
        <w:szCs w:val="18"/>
      </w:rPr>
      <w:t>Publicaciones, Premios y Eventos</w:t>
    </w: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5E6B" w:rsidRPr="005B5D85" w:rsidRDefault="006C5E6B" w:rsidP="005B5D85">
    <w:pPr>
      <w:pStyle w:val="Encabezado"/>
      <w:pBdr>
        <w:bottom w:val="single" w:sz="4" w:space="1" w:color="auto"/>
      </w:pBdr>
      <w:jc w:val="right"/>
      <w:rPr>
        <w:rFonts w:ascii="Verdana" w:hAnsi="Verdana"/>
        <w:i/>
        <w:sz w:val="18"/>
        <w:szCs w:val="18"/>
      </w:rPr>
    </w:pPr>
    <w:r>
      <w:rPr>
        <w:rFonts w:ascii="Verdana" w:hAnsi="Verdana"/>
        <w:i/>
        <w:sz w:val="18"/>
        <w:szCs w:val="18"/>
      </w:rPr>
      <w:t>Publicaciones, Premios y Eventos</w:t>
    </w: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5E6B" w:rsidRPr="005B5D85" w:rsidRDefault="006C5E6B" w:rsidP="005B5D85">
    <w:pPr>
      <w:pStyle w:val="Encabezado"/>
      <w:pBdr>
        <w:bottom w:val="single" w:sz="4" w:space="1" w:color="auto"/>
      </w:pBdr>
      <w:jc w:val="right"/>
      <w:rPr>
        <w:rFonts w:ascii="Verdana" w:hAnsi="Verdana"/>
        <w:i/>
        <w:sz w:val="18"/>
        <w:szCs w:val="18"/>
      </w:rPr>
    </w:pPr>
    <w:r>
      <w:rPr>
        <w:rFonts w:ascii="Verdana" w:hAnsi="Verdana"/>
        <w:i/>
        <w:sz w:val="18"/>
        <w:szCs w:val="18"/>
      </w:rPr>
      <w:t>Publicaciones, Premios y Eventos</w:t>
    </w: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5E6B" w:rsidRPr="005B5D85" w:rsidRDefault="006C5E6B" w:rsidP="005B5D85">
    <w:pPr>
      <w:pStyle w:val="Encabezado"/>
      <w:pBdr>
        <w:bottom w:val="single" w:sz="4" w:space="1" w:color="auto"/>
      </w:pBdr>
      <w:jc w:val="right"/>
      <w:rPr>
        <w:rFonts w:ascii="Verdana" w:hAnsi="Verdana"/>
        <w:i/>
        <w:sz w:val="18"/>
        <w:szCs w:val="18"/>
      </w:rPr>
    </w:pPr>
    <w:r>
      <w:rPr>
        <w:rFonts w:ascii="Verdana" w:hAnsi="Verdana"/>
        <w:i/>
        <w:sz w:val="18"/>
        <w:szCs w:val="18"/>
      </w:rPr>
      <w:t>Publicaciones, Premios y Eventos</w:t>
    </w: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5E6B" w:rsidRPr="005B5D85" w:rsidRDefault="006C5E6B" w:rsidP="005B5D85">
    <w:pPr>
      <w:pStyle w:val="Encabezado"/>
      <w:pBdr>
        <w:bottom w:val="single" w:sz="4" w:space="1" w:color="auto"/>
      </w:pBdr>
      <w:jc w:val="right"/>
      <w:rPr>
        <w:rFonts w:ascii="Verdana" w:hAnsi="Verdana"/>
        <w:i/>
        <w:sz w:val="18"/>
        <w:szCs w:val="18"/>
      </w:rPr>
    </w:pPr>
    <w:r>
      <w:rPr>
        <w:rFonts w:ascii="Verdana" w:hAnsi="Verdana"/>
        <w:i/>
        <w:sz w:val="18"/>
        <w:szCs w:val="18"/>
      </w:rPr>
      <w:t>Publicaciones, Premios y Eventos</w:t>
    </w: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2D6B" w:rsidRPr="005B5D85" w:rsidRDefault="00BA2D6B" w:rsidP="005B5D85">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1385" w:rsidRPr="007D46F6" w:rsidRDefault="00361385" w:rsidP="007D46F6">
    <w:pPr>
      <w:pStyle w:val="Encabezado"/>
    </w:pP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B5D85" w:rsidRPr="005B5D85" w:rsidRDefault="005B5D85" w:rsidP="005B5D85">
    <w:pPr>
      <w:pStyle w:val="Encabezado"/>
    </w:pPr>
  </w:p>
</w:hdr>
</file>

<file path=word/header2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2D6B" w:rsidRPr="00017676" w:rsidRDefault="00BA2D6B" w:rsidP="00017676">
    <w:pPr>
      <w:pStyle w:val="Encabezado"/>
      <w:pBdr>
        <w:bottom w:val="single" w:sz="4" w:space="1" w:color="auto"/>
      </w:pBdr>
      <w:jc w:val="right"/>
      <w:rPr>
        <w:rFonts w:ascii="Verdana" w:hAnsi="Verdana"/>
        <w:i/>
        <w:sz w:val="18"/>
        <w:szCs w:val="18"/>
      </w:rPr>
    </w:pPr>
    <w:r w:rsidRPr="00017676">
      <w:rPr>
        <w:rFonts w:ascii="Verdana" w:hAnsi="Verdana"/>
        <w:i/>
        <w:sz w:val="18"/>
        <w:szCs w:val="18"/>
      </w:rPr>
      <w:t>Avales</w:t>
    </w:r>
  </w:p>
</w:hdr>
</file>

<file path=word/header2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2D6B" w:rsidRPr="0022477B" w:rsidRDefault="00BA2D6B" w:rsidP="0022477B">
    <w:pPr>
      <w:pStyle w:val="Encabezado"/>
      <w:pBdr>
        <w:bottom w:val="single" w:sz="4" w:space="1" w:color="auto"/>
      </w:pBdr>
      <w:jc w:val="right"/>
      <w:rPr>
        <w:rFonts w:ascii="Verdana" w:hAnsi="Verdana"/>
        <w:i/>
        <w:sz w:val="18"/>
        <w:szCs w:val="18"/>
      </w:rPr>
    </w:pPr>
    <w:r w:rsidRPr="0022477B">
      <w:rPr>
        <w:rFonts w:ascii="Verdana" w:hAnsi="Verdana"/>
        <w:i/>
        <w:sz w:val="18"/>
        <w:szCs w:val="18"/>
      </w:rPr>
      <w:t>Avales</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B5D85" w:rsidRPr="00872A71" w:rsidRDefault="00C668B5" w:rsidP="005B5D85">
    <w:pPr>
      <w:pStyle w:val="Encabezado"/>
      <w:pBdr>
        <w:bottom w:val="single" w:sz="2" w:space="1" w:color="000000"/>
      </w:pBdr>
      <w:jc w:val="right"/>
      <w:rPr>
        <w:rFonts w:ascii="Arial" w:hAnsi="Arial" w:cs="Arial"/>
        <w:i/>
      </w:rPr>
    </w:pPr>
    <w:r>
      <w:rPr>
        <w:rFonts w:ascii="Arial" w:hAnsi="Arial" w:cs="Arial"/>
        <w:i/>
      </w:rPr>
      <w:t>Presentación</w:t>
    </w:r>
  </w:p>
  <w:p w:rsidR="00BA2D6B" w:rsidRPr="005B5D85" w:rsidRDefault="00BA2D6B" w:rsidP="005B5D85">
    <w:pPr>
      <w:pStyle w:val="Encabezado"/>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2D6B" w:rsidRPr="00872A71" w:rsidRDefault="005B5D85" w:rsidP="00041DB1">
    <w:pPr>
      <w:pStyle w:val="Encabezado"/>
      <w:pBdr>
        <w:bottom w:val="single" w:sz="2" w:space="1" w:color="000000"/>
      </w:pBdr>
      <w:jc w:val="right"/>
      <w:rPr>
        <w:rFonts w:ascii="Arial" w:hAnsi="Arial" w:cs="Arial"/>
        <w:i/>
      </w:rPr>
    </w:pPr>
    <w:r>
      <w:rPr>
        <w:rFonts w:ascii="Arial" w:hAnsi="Arial" w:cs="Arial"/>
        <w:i/>
      </w:rPr>
      <w:t>Aporte Científico</w:t>
    </w:r>
  </w:p>
  <w:p w:rsidR="00BA2D6B" w:rsidRPr="00041DB1" w:rsidRDefault="00BA2D6B" w:rsidP="00041DB1">
    <w:pPr>
      <w:pStyle w:val="Encabezado"/>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2D6B" w:rsidRPr="00872A71" w:rsidRDefault="00BA2D6B" w:rsidP="00872A71">
    <w:pPr>
      <w:pStyle w:val="Encabezado"/>
      <w:pBdr>
        <w:bottom w:val="single" w:sz="2" w:space="1" w:color="000000"/>
      </w:pBdr>
      <w:jc w:val="right"/>
      <w:rPr>
        <w:rFonts w:ascii="Arial" w:hAnsi="Arial" w:cs="Arial"/>
        <w:i/>
      </w:rPr>
    </w:pPr>
    <w:r>
      <w:rPr>
        <w:rFonts w:ascii="Arial" w:hAnsi="Arial" w:cs="Arial"/>
        <w:i/>
      </w:rPr>
      <w:t>Resumen</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B5D85" w:rsidRPr="00872A71" w:rsidRDefault="005B5D85" w:rsidP="005B5D85">
    <w:pPr>
      <w:pStyle w:val="Encabezado"/>
      <w:pBdr>
        <w:bottom w:val="single" w:sz="2" w:space="1" w:color="000000"/>
      </w:pBdr>
      <w:jc w:val="right"/>
      <w:rPr>
        <w:rFonts w:ascii="Arial" w:hAnsi="Arial" w:cs="Arial"/>
        <w:i/>
      </w:rPr>
    </w:pPr>
    <w:r>
      <w:rPr>
        <w:rFonts w:ascii="Arial" w:hAnsi="Arial" w:cs="Arial"/>
        <w:i/>
      </w:rPr>
      <w:t>Comunicación Corta</w: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69C6" w:rsidRPr="00041DB1" w:rsidRDefault="00B869C6" w:rsidP="00B869C6">
    <w:pPr>
      <w:pStyle w:val="Encabezado"/>
      <w:pBdr>
        <w:bottom w:val="single" w:sz="2" w:space="1" w:color="000000"/>
      </w:pBdr>
      <w:jc w:val="right"/>
      <w:rPr>
        <w:rFonts w:ascii="Arial" w:hAnsi="Arial" w:cs="Arial"/>
        <w:i/>
      </w:rPr>
    </w:pPr>
    <w:r>
      <w:rPr>
        <w:rFonts w:ascii="Arial" w:hAnsi="Arial" w:cs="Arial"/>
        <w:i/>
      </w:rPr>
      <w:t>Descripción Detallada</w:t>
    </w:r>
  </w:p>
  <w:p w:rsidR="00BA2D6B" w:rsidRPr="007D46F6" w:rsidRDefault="00BA2D6B" w:rsidP="007D46F6">
    <w:pPr>
      <w:pStyle w:val="Encabezado"/>
    </w:pP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4512" w:rsidRPr="00041DB1" w:rsidRDefault="00914512" w:rsidP="00041DB1">
    <w:pPr>
      <w:pStyle w:val="Encabezado"/>
      <w:pBdr>
        <w:bottom w:val="single" w:sz="2" w:space="1" w:color="000000"/>
      </w:pBdr>
      <w:jc w:val="right"/>
      <w:rPr>
        <w:rFonts w:ascii="Arial" w:hAnsi="Arial" w:cs="Arial"/>
        <w:i/>
      </w:rPr>
    </w:pPr>
    <w:r>
      <w:rPr>
        <w:rFonts w:ascii="Arial" w:hAnsi="Arial" w:cs="Arial"/>
        <w:i/>
      </w:rPr>
      <w:t>Descripción Detallada</w: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4512" w:rsidRPr="00041DB1" w:rsidRDefault="00914512" w:rsidP="00041DB1">
    <w:pPr>
      <w:pStyle w:val="Encabezado"/>
      <w:pBdr>
        <w:bottom w:val="single" w:sz="2" w:space="1" w:color="000000"/>
      </w:pBdr>
      <w:jc w:val="right"/>
      <w:rPr>
        <w:rFonts w:ascii="Arial" w:hAnsi="Arial" w:cs="Arial"/>
        <w:i/>
      </w:rPr>
    </w:pPr>
    <w:r w:rsidRPr="00041DB1">
      <w:rPr>
        <w:rFonts w:ascii="Arial" w:hAnsi="Arial" w:cs="Arial"/>
        <w:i/>
      </w:rPr>
      <w:t>Índice</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11.25pt;height:11.25pt" o:bullet="t">
        <v:imagedata r:id="rId1" o:title="msoC"/>
      </v:shape>
    </w:pict>
  </w:numPicBullet>
  <w:abstractNum w:abstractNumId="0" w15:restartNumberingAfterBreak="0">
    <w:nsid w:val="00000003"/>
    <w:multiLevelType w:val="multilevel"/>
    <w:tmpl w:val="00000003"/>
    <w:name w:val="WW8Num2"/>
    <w:lvl w:ilvl="0">
      <w:start w:val="2"/>
      <w:numFmt w:val="decimal"/>
      <w:lvlText w:val="%1"/>
      <w:lvlJc w:val="left"/>
      <w:pPr>
        <w:tabs>
          <w:tab w:val="num" w:pos="0"/>
        </w:tabs>
        <w:ind w:left="360" w:hanging="360"/>
      </w:pPr>
      <w:rPr>
        <w:rFonts w:ascii="Symbol" w:hAnsi="Symbol"/>
      </w:rPr>
    </w:lvl>
    <w:lvl w:ilvl="1">
      <w:start w:val="1"/>
      <w:numFmt w:val="decimal"/>
      <w:lvlText w:val="%1.%2"/>
      <w:lvlJc w:val="left"/>
      <w:pPr>
        <w:tabs>
          <w:tab w:val="num" w:pos="0"/>
        </w:tabs>
        <w:ind w:left="360" w:hanging="360"/>
      </w:pPr>
      <w:rPr>
        <w:rFonts w:ascii="Symbol" w:hAnsi="Symbol"/>
      </w:rPr>
    </w:lvl>
    <w:lvl w:ilvl="2">
      <w:start w:val="1"/>
      <w:numFmt w:val="decimal"/>
      <w:lvlText w:val="%1.%2.%3"/>
      <w:lvlJc w:val="left"/>
      <w:pPr>
        <w:tabs>
          <w:tab w:val="num" w:pos="0"/>
        </w:tabs>
        <w:ind w:left="720" w:hanging="720"/>
      </w:pPr>
      <w:rPr>
        <w:rFonts w:ascii="Symbol" w:hAnsi="Symbol"/>
      </w:rPr>
    </w:lvl>
    <w:lvl w:ilvl="3">
      <w:start w:val="1"/>
      <w:numFmt w:val="decimal"/>
      <w:lvlText w:val="%1.%2.%3.%4"/>
      <w:lvlJc w:val="left"/>
      <w:pPr>
        <w:tabs>
          <w:tab w:val="num" w:pos="0"/>
        </w:tabs>
        <w:ind w:left="720" w:hanging="720"/>
      </w:pPr>
      <w:rPr>
        <w:rFonts w:ascii="Symbol" w:hAnsi="Symbol"/>
      </w:rPr>
    </w:lvl>
    <w:lvl w:ilvl="4">
      <w:start w:val="1"/>
      <w:numFmt w:val="decimal"/>
      <w:lvlText w:val="%1.%2.%3.%4.%5"/>
      <w:lvlJc w:val="left"/>
      <w:pPr>
        <w:tabs>
          <w:tab w:val="num" w:pos="0"/>
        </w:tabs>
        <w:ind w:left="1080" w:hanging="1080"/>
      </w:pPr>
      <w:rPr>
        <w:rFonts w:ascii="Symbol" w:hAnsi="Symbol"/>
      </w:rPr>
    </w:lvl>
    <w:lvl w:ilvl="5">
      <w:start w:val="1"/>
      <w:numFmt w:val="decimal"/>
      <w:lvlText w:val="%1.%2.%3.%4.%5.%6"/>
      <w:lvlJc w:val="left"/>
      <w:pPr>
        <w:tabs>
          <w:tab w:val="num" w:pos="0"/>
        </w:tabs>
        <w:ind w:left="1080" w:hanging="1080"/>
      </w:pPr>
      <w:rPr>
        <w:rFonts w:ascii="Symbol" w:hAnsi="Symbol"/>
      </w:rPr>
    </w:lvl>
    <w:lvl w:ilvl="6">
      <w:start w:val="1"/>
      <w:numFmt w:val="decimal"/>
      <w:lvlText w:val="%1.%2.%3.%4.%5.%6.%7"/>
      <w:lvlJc w:val="left"/>
      <w:pPr>
        <w:tabs>
          <w:tab w:val="num" w:pos="0"/>
        </w:tabs>
        <w:ind w:left="1440" w:hanging="1440"/>
      </w:pPr>
      <w:rPr>
        <w:rFonts w:ascii="Symbol" w:hAnsi="Symbol"/>
      </w:rPr>
    </w:lvl>
    <w:lvl w:ilvl="7">
      <w:start w:val="1"/>
      <w:numFmt w:val="decimal"/>
      <w:lvlText w:val="%1.%2.%3.%4.%5.%6.%7.%8"/>
      <w:lvlJc w:val="left"/>
      <w:pPr>
        <w:tabs>
          <w:tab w:val="num" w:pos="0"/>
        </w:tabs>
        <w:ind w:left="1440" w:hanging="1440"/>
      </w:pPr>
      <w:rPr>
        <w:rFonts w:ascii="Symbol" w:hAnsi="Symbol"/>
      </w:rPr>
    </w:lvl>
    <w:lvl w:ilvl="8">
      <w:start w:val="1"/>
      <w:numFmt w:val="decimal"/>
      <w:lvlText w:val="%1.%2.%3.%4.%5.%6.%7.%8.%9"/>
      <w:lvlJc w:val="left"/>
      <w:pPr>
        <w:tabs>
          <w:tab w:val="num" w:pos="0"/>
        </w:tabs>
        <w:ind w:left="1800" w:hanging="1800"/>
      </w:pPr>
      <w:rPr>
        <w:rFonts w:ascii="Symbol" w:hAnsi="Symbol"/>
      </w:rPr>
    </w:lvl>
  </w:abstractNum>
  <w:abstractNum w:abstractNumId="1" w15:restartNumberingAfterBreak="0">
    <w:nsid w:val="02034A57"/>
    <w:multiLevelType w:val="hybridMultilevel"/>
    <w:tmpl w:val="57BC1BA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4515797"/>
    <w:multiLevelType w:val="hybridMultilevel"/>
    <w:tmpl w:val="11F08E6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04556F27"/>
    <w:multiLevelType w:val="hybridMultilevel"/>
    <w:tmpl w:val="0D7A73AA"/>
    <w:lvl w:ilvl="0" w:tplc="0C0A0001">
      <w:start w:val="1"/>
      <w:numFmt w:val="bullet"/>
      <w:lvlText w:val=""/>
      <w:lvlJc w:val="left"/>
      <w:pPr>
        <w:ind w:left="426" w:hanging="360"/>
      </w:pPr>
      <w:rPr>
        <w:rFonts w:ascii="Symbol" w:hAnsi="Symbol" w:hint="default"/>
      </w:rPr>
    </w:lvl>
    <w:lvl w:ilvl="1" w:tplc="080A0003" w:tentative="1">
      <w:start w:val="1"/>
      <w:numFmt w:val="bullet"/>
      <w:lvlText w:val="o"/>
      <w:lvlJc w:val="left"/>
      <w:pPr>
        <w:ind w:left="1146" w:hanging="360"/>
      </w:pPr>
      <w:rPr>
        <w:rFonts w:ascii="Courier New" w:hAnsi="Courier New" w:cs="Courier New" w:hint="default"/>
      </w:rPr>
    </w:lvl>
    <w:lvl w:ilvl="2" w:tplc="080A0005" w:tentative="1">
      <w:start w:val="1"/>
      <w:numFmt w:val="bullet"/>
      <w:lvlText w:val=""/>
      <w:lvlJc w:val="left"/>
      <w:pPr>
        <w:ind w:left="1866" w:hanging="360"/>
      </w:pPr>
      <w:rPr>
        <w:rFonts w:ascii="Wingdings" w:hAnsi="Wingdings" w:hint="default"/>
      </w:rPr>
    </w:lvl>
    <w:lvl w:ilvl="3" w:tplc="080A0001" w:tentative="1">
      <w:start w:val="1"/>
      <w:numFmt w:val="bullet"/>
      <w:lvlText w:val=""/>
      <w:lvlJc w:val="left"/>
      <w:pPr>
        <w:ind w:left="2586" w:hanging="360"/>
      </w:pPr>
      <w:rPr>
        <w:rFonts w:ascii="Symbol" w:hAnsi="Symbol" w:hint="default"/>
      </w:rPr>
    </w:lvl>
    <w:lvl w:ilvl="4" w:tplc="080A0003" w:tentative="1">
      <w:start w:val="1"/>
      <w:numFmt w:val="bullet"/>
      <w:lvlText w:val="o"/>
      <w:lvlJc w:val="left"/>
      <w:pPr>
        <w:ind w:left="3306" w:hanging="360"/>
      </w:pPr>
      <w:rPr>
        <w:rFonts w:ascii="Courier New" w:hAnsi="Courier New" w:cs="Courier New" w:hint="default"/>
      </w:rPr>
    </w:lvl>
    <w:lvl w:ilvl="5" w:tplc="080A0005" w:tentative="1">
      <w:start w:val="1"/>
      <w:numFmt w:val="bullet"/>
      <w:lvlText w:val=""/>
      <w:lvlJc w:val="left"/>
      <w:pPr>
        <w:ind w:left="4026" w:hanging="360"/>
      </w:pPr>
      <w:rPr>
        <w:rFonts w:ascii="Wingdings" w:hAnsi="Wingdings" w:hint="default"/>
      </w:rPr>
    </w:lvl>
    <w:lvl w:ilvl="6" w:tplc="080A0001" w:tentative="1">
      <w:start w:val="1"/>
      <w:numFmt w:val="bullet"/>
      <w:lvlText w:val=""/>
      <w:lvlJc w:val="left"/>
      <w:pPr>
        <w:ind w:left="4746" w:hanging="360"/>
      </w:pPr>
      <w:rPr>
        <w:rFonts w:ascii="Symbol" w:hAnsi="Symbol" w:hint="default"/>
      </w:rPr>
    </w:lvl>
    <w:lvl w:ilvl="7" w:tplc="080A0003" w:tentative="1">
      <w:start w:val="1"/>
      <w:numFmt w:val="bullet"/>
      <w:lvlText w:val="o"/>
      <w:lvlJc w:val="left"/>
      <w:pPr>
        <w:ind w:left="5466" w:hanging="360"/>
      </w:pPr>
      <w:rPr>
        <w:rFonts w:ascii="Courier New" w:hAnsi="Courier New" w:cs="Courier New" w:hint="default"/>
      </w:rPr>
    </w:lvl>
    <w:lvl w:ilvl="8" w:tplc="080A0005" w:tentative="1">
      <w:start w:val="1"/>
      <w:numFmt w:val="bullet"/>
      <w:lvlText w:val=""/>
      <w:lvlJc w:val="left"/>
      <w:pPr>
        <w:ind w:left="6186" w:hanging="360"/>
      </w:pPr>
      <w:rPr>
        <w:rFonts w:ascii="Wingdings" w:hAnsi="Wingdings" w:hint="default"/>
      </w:rPr>
    </w:lvl>
  </w:abstractNum>
  <w:abstractNum w:abstractNumId="4" w15:restartNumberingAfterBreak="0">
    <w:nsid w:val="04C70074"/>
    <w:multiLevelType w:val="hybridMultilevel"/>
    <w:tmpl w:val="0F743FF4"/>
    <w:lvl w:ilvl="0" w:tplc="0C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05E837BD"/>
    <w:multiLevelType w:val="hybridMultilevel"/>
    <w:tmpl w:val="BBC05758"/>
    <w:lvl w:ilvl="0" w:tplc="080A0001">
      <w:start w:val="1"/>
      <w:numFmt w:val="bullet"/>
      <w:lvlText w:val=""/>
      <w:lvlJc w:val="left"/>
      <w:pPr>
        <w:ind w:left="540" w:hanging="360"/>
      </w:pPr>
      <w:rPr>
        <w:rFonts w:ascii="Symbol" w:hAnsi="Symbol" w:hint="default"/>
      </w:rPr>
    </w:lvl>
    <w:lvl w:ilvl="1" w:tplc="080A0003">
      <w:start w:val="1"/>
      <w:numFmt w:val="bullet"/>
      <w:lvlText w:val="o"/>
      <w:lvlJc w:val="left"/>
      <w:pPr>
        <w:ind w:left="1260" w:hanging="360"/>
      </w:pPr>
      <w:rPr>
        <w:rFonts w:ascii="Courier New" w:hAnsi="Courier New" w:cs="Courier New" w:hint="default"/>
      </w:rPr>
    </w:lvl>
    <w:lvl w:ilvl="2" w:tplc="080A0005">
      <w:start w:val="1"/>
      <w:numFmt w:val="bullet"/>
      <w:lvlText w:val=""/>
      <w:lvlJc w:val="left"/>
      <w:pPr>
        <w:ind w:left="1980" w:hanging="360"/>
      </w:pPr>
      <w:rPr>
        <w:rFonts w:ascii="Wingdings" w:hAnsi="Wingdings" w:hint="default"/>
      </w:rPr>
    </w:lvl>
    <w:lvl w:ilvl="3" w:tplc="080A0001">
      <w:start w:val="1"/>
      <w:numFmt w:val="bullet"/>
      <w:lvlText w:val=""/>
      <w:lvlJc w:val="left"/>
      <w:pPr>
        <w:ind w:left="2700" w:hanging="360"/>
      </w:pPr>
      <w:rPr>
        <w:rFonts w:ascii="Symbol" w:hAnsi="Symbol" w:hint="default"/>
      </w:rPr>
    </w:lvl>
    <w:lvl w:ilvl="4" w:tplc="080A0003" w:tentative="1">
      <w:start w:val="1"/>
      <w:numFmt w:val="bullet"/>
      <w:lvlText w:val="o"/>
      <w:lvlJc w:val="left"/>
      <w:pPr>
        <w:ind w:left="3420" w:hanging="360"/>
      </w:pPr>
      <w:rPr>
        <w:rFonts w:ascii="Courier New" w:hAnsi="Courier New" w:cs="Courier New" w:hint="default"/>
      </w:rPr>
    </w:lvl>
    <w:lvl w:ilvl="5" w:tplc="080A0005" w:tentative="1">
      <w:start w:val="1"/>
      <w:numFmt w:val="bullet"/>
      <w:lvlText w:val=""/>
      <w:lvlJc w:val="left"/>
      <w:pPr>
        <w:ind w:left="4140" w:hanging="360"/>
      </w:pPr>
      <w:rPr>
        <w:rFonts w:ascii="Wingdings" w:hAnsi="Wingdings" w:hint="default"/>
      </w:rPr>
    </w:lvl>
    <w:lvl w:ilvl="6" w:tplc="080A0001" w:tentative="1">
      <w:start w:val="1"/>
      <w:numFmt w:val="bullet"/>
      <w:lvlText w:val=""/>
      <w:lvlJc w:val="left"/>
      <w:pPr>
        <w:ind w:left="4860" w:hanging="360"/>
      </w:pPr>
      <w:rPr>
        <w:rFonts w:ascii="Symbol" w:hAnsi="Symbol" w:hint="default"/>
      </w:rPr>
    </w:lvl>
    <w:lvl w:ilvl="7" w:tplc="080A0003" w:tentative="1">
      <w:start w:val="1"/>
      <w:numFmt w:val="bullet"/>
      <w:lvlText w:val="o"/>
      <w:lvlJc w:val="left"/>
      <w:pPr>
        <w:ind w:left="5580" w:hanging="360"/>
      </w:pPr>
      <w:rPr>
        <w:rFonts w:ascii="Courier New" w:hAnsi="Courier New" w:cs="Courier New" w:hint="default"/>
      </w:rPr>
    </w:lvl>
    <w:lvl w:ilvl="8" w:tplc="080A0005" w:tentative="1">
      <w:start w:val="1"/>
      <w:numFmt w:val="bullet"/>
      <w:lvlText w:val=""/>
      <w:lvlJc w:val="left"/>
      <w:pPr>
        <w:ind w:left="6300" w:hanging="360"/>
      </w:pPr>
      <w:rPr>
        <w:rFonts w:ascii="Wingdings" w:hAnsi="Wingdings" w:hint="default"/>
      </w:rPr>
    </w:lvl>
  </w:abstractNum>
  <w:abstractNum w:abstractNumId="6" w15:restartNumberingAfterBreak="0">
    <w:nsid w:val="06BE4471"/>
    <w:multiLevelType w:val="hybridMultilevel"/>
    <w:tmpl w:val="ECD078C2"/>
    <w:lvl w:ilvl="0" w:tplc="90463850">
      <w:start w:val="1"/>
      <w:numFmt w:val="decimal"/>
      <w:lvlText w:val="%1: "/>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0BB8549D"/>
    <w:multiLevelType w:val="hybridMultilevel"/>
    <w:tmpl w:val="C388B23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17862E77"/>
    <w:multiLevelType w:val="hybridMultilevel"/>
    <w:tmpl w:val="6B12EFA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 w15:restartNumberingAfterBreak="0">
    <w:nsid w:val="1AFB534B"/>
    <w:multiLevelType w:val="hybridMultilevel"/>
    <w:tmpl w:val="0E124354"/>
    <w:lvl w:ilvl="0" w:tplc="0DB4F29C">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1D186356"/>
    <w:multiLevelType w:val="hybridMultilevel"/>
    <w:tmpl w:val="3D60FE50"/>
    <w:lvl w:ilvl="0" w:tplc="0C0A0011">
      <w:start w:val="1"/>
      <w:numFmt w:val="decimal"/>
      <w:lvlText w:val="%1)"/>
      <w:lvlJc w:val="left"/>
      <w:pPr>
        <w:ind w:left="720" w:hanging="360"/>
      </w:pPr>
    </w:lvl>
    <w:lvl w:ilvl="1" w:tplc="DB284D74">
      <w:numFmt w:val="bullet"/>
      <w:lvlText w:val="•"/>
      <w:lvlJc w:val="left"/>
      <w:pPr>
        <w:ind w:left="1440" w:hanging="360"/>
      </w:pPr>
      <w:rPr>
        <w:rFonts w:ascii="Arial" w:eastAsia="Times New Roman" w:hAnsi="Arial" w:cs="Arial"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1E8104D9"/>
    <w:multiLevelType w:val="hybridMultilevel"/>
    <w:tmpl w:val="A00A17E2"/>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2" w15:restartNumberingAfterBreak="0">
    <w:nsid w:val="28AC0D92"/>
    <w:multiLevelType w:val="hybridMultilevel"/>
    <w:tmpl w:val="7962416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3" w15:restartNumberingAfterBreak="0">
    <w:nsid w:val="28FC14F2"/>
    <w:multiLevelType w:val="hybridMultilevel"/>
    <w:tmpl w:val="8F0E87E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32145EE5"/>
    <w:multiLevelType w:val="hybridMultilevel"/>
    <w:tmpl w:val="6960EF24"/>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39650AE8"/>
    <w:multiLevelType w:val="hybridMultilevel"/>
    <w:tmpl w:val="4172274E"/>
    <w:lvl w:ilvl="0" w:tplc="0C0A0011">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3E1B656A"/>
    <w:multiLevelType w:val="hybridMultilevel"/>
    <w:tmpl w:val="B950C4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420E60EA"/>
    <w:multiLevelType w:val="hybridMultilevel"/>
    <w:tmpl w:val="5ACEEF2C"/>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8" w15:restartNumberingAfterBreak="0">
    <w:nsid w:val="4E892435"/>
    <w:multiLevelType w:val="multilevel"/>
    <w:tmpl w:val="C02CCCD4"/>
    <w:lvl w:ilvl="0">
      <w:start w:val="6"/>
      <w:numFmt w:val="decimal"/>
      <w:lvlText w:val="%1."/>
      <w:lvlJc w:val="left"/>
      <w:pPr>
        <w:ind w:left="1428" w:hanging="360"/>
      </w:pPr>
      <w:rPr>
        <w:rFonts w:hint="default"/>
      </w:rPr>
    </w:lvl>
    <w:lvl w:ilvl="1">
      <w:start w:val="2"/>
      <w:numFmt w:val="decimal"/>
      <w:isLgl/>
      <w:lvlText w:val="%1.%2."/>
      <w:lvlJc w:val="left"/>
      <w:pPr>
        <w:ind w:left="1608" w:hanging="540"/>
      </w:pPr>
      <w:rPr>
        <w:rFonts w:hint="default"/>
      </w:rPr>
    </w:lvl>
    <w:lvl w:ilvl="2">
      <w:start w:val="7"/>
      <w:numFmt w:val="decimal"/>
      <w:isLgl/>
      <w:lvlText w:val="%1.%2.%3."/>
      <w:lvlJc w:val="left"/>
      <w:pPr>
        <w:ind w:left="1788" w:hanging="720"/>
      </w:pPr>
      <w:rPr>
        <w:rFonts w:hint="default"/>
      </w:rPr>
    </w:lvl>
    <w:lvl w:ilvl="3">
      <w:start w:val="1"/>
      <w:numFmt w:val="decimal"/>
      <w:isLgl/>
      <w:lvlText w:val="%1.%2.%3.%4."/>
      <w:lvlJc w:val="left"/>
      <w:pPr>
        <w:ind w:left="1788" w:hanging="720"/>
      </w:pPr>
      <w:rPr>
        <w:rFonts w:hint="default"/>
      </w:rPr>
    </w:lvl>
    <w:lvl w:ilvl="4">
      <w:start w:val="1"/>
      <w:numFmt w:val="decimal"/>
      <w:isLgl/>
      <w:lvlText w:val="%1.%2.%3.%4.%5."/>
      <w:lvlJc w:val="left"/>
      <w:pPr>
        <w:ind w:left="2148" w:hanging="1080"/>
      </w:pPr>
      <w:rPr>
        <w:rFonts w:hint="default"/>
      </w:rPr>
    </w:lvl>
    <w:lvl w:ilvl="5">
      <w:start w:val="1"/>
      <w:numFmt w:val="decimal"/>
      <w:isLgl/>
      <w:lvlText w:val="%1.%2.%3.%4.%5.%6."/>
      <w:lvlJc w:val="left"/>
      <w:pPr>
        <w:ind w:left="2148" w:hanging="1080"/>
      </w:pPr>
      <w:rPr>
        <w:rFonts w:hint="default"/>
      </w:rPr>
    </w:lvl>
    <w:lvl w:ilvl="6">
      <w:start w:val="1"/>
      <w:numFmt w:val="decimal"/>
      <w:isLgl/>
      <w:lvlText w:val="%1.%2.%3.%4.%5.%6.%7."/>
      <w:lvlJc w:val="left"/>
      <w:pPr>
        <w:ind w:left="2508" w:hanging="1440"/>
      </w:pPr>
      <w:rPr>
        <w:rFonts w:hint="default"/>
      </w:rPr>
    </w:lvl>
    <w:lvl w:ilvl="7">
      <w:start w:val="1"/>
      <w:numFmt w:val="decimal"/>
      <w:isLgl/>
      <w:lvlText w:val="%1.%2.%3.%4.%5.%6.%7.%8."/>
      <w:lvlJc w:val="left"/>
      <w:pPr>
        <w:ind w:left="2508" w:hanging="1440"/>
      </w:pPr>
      <w:rPr>
        <w:rFonts w:hint="default"/>
      </w:rPr>
    </w:lvl>
    <w:lvl w:ilvl="8">
      <w:start w:val="1"/>
      <w:numFmt w:val="decimal"/>
      <w:isLgl/>
      <w:lvlText w:val="%1.%2.%3.%4.%5.%6.%7.%8.%9."/>
      <w:lvlJc w:val="left"/>
      <w:pPr>
        <w:ind w:left="2868" w:hanging="1800"/>
      </w:pPr>
      <w:rPr>
        <w:rFonts w:hint="default"/>
      </w:rPr>
    </w:lvl>
  </w:abstractNum>
  <w:abstractNum w:abstractNumId="19" w15:restartNumberingAfterBreak="0">
    <w:nsid w:val="4F2B7B3E"/>
    <w:multiLevelType w:val="hybridMultilevel"/>
    <w:tmpl w:val="EF7614D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0" w15:restartNumberingAfterBreak="0">
    <w:nsid w:val="529A11F5"/>
    <w:multiLevelType w:val="hybridMultilevel"/>
    <w:tmpl w:val="2E9EF29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5DCE75A8"/>
    <w:multiLevelType w:val="hybridMultilevel"/>
    <w:tmpl w:val="ECD078C2"/>
    <w:lvl w:ilvl="0" w:tplc="90463850">
      <w:start w:val="1"/>
      <w:numFmt w:val="decimal"/>
      <w:lvlText w:val="%1: "/>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15:restartNumberingAfterBreak="0">
    <w:nsid w:val="5F883BBF"/>
    <w:multiLevelType w:val="hybridMultilevel"/>
    <w:tmpl w:val="83AA93D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610265AE"/>
    <w:multiLevelType w:val="hybridMultilevel"/>
    <w:tmpl w:val="03202E64"/>
    <w:lvl w:ilvl="0" w:tplc="0C0A0001">
      <w:start w:val="1"/>
      <w:numFmt w:val="bullet"/>
      <w:lvlText w:val=""/>
      <w:lvlJc w:val="left"/>
      <w:pPr>
        <w:ind w:left="1211" w:hanging="360"/>
      </w:pPr>
      <w:rPr>
        <w:rFonts w:ascii="Symbol" w:hAnsi="Symbol" w:hint="default"/>
      </w:rPr>
    </w:lvl>
    <w:lvl w:ilvl="1" w:tplc="0C0A0003" w:tentative="1">
      <w:start w:val="1"/>
      <w:numFmt w:val="bullet"/>
      <w:lvlText w:val="o"/>
      <w:lvlJc w:val="left"/>
      <w:pPr>
        <w:ind w:left="1931" w:hanging="360"/>
      </w:pPr>
      <w:rPr>
        <w:rFonts w:ascii="Courier New" w:hAnsi="Courier New" w:cs="Courier New" w:hint="default"/>
      </w:rPr>
    </w:lvl>
    <w:lvl w:ilvl="2" w:tplc="0C0A0005" w:tentative="1">
      <w:start w:val="1"/>
      <w:numFmt w:val="bullet"/>
      <w:lvlText w:val=""/>
      <w:lvlJc w:val="left"/>
      <w:pPr>
        <w:ind w:left="2651" w:hanging="360"/>
      </w:pPr>
      <w:rPr>
        <w:rFonts w:ascii="Wingdings" w:hAnsi="Wingdings" w:hint="default"/>
      </w:rPr>
    </w:lvl>
    <w:lvl w:ilvl="3" w:tplc="0C0A0001" w:tentative="1">
      <w:start w:val="1"/>
      <w:numFmt w:val="bullet"/>
      <w:lvlText w:val=""/>
      <w:lvlJc w:val="left"/>
      <w:pPr>
        <w:ind w:left="3371" w:hanging="360"/>
      </w:pPr>
      <w:rPr>
        <w:rFonts w:ascii="Symbol" w:hAnsi="Symbol" w:hint="default"/>
      </w:rPr>
    </w:lvl>
    <w:lvl w:ilvl="4" w:tplc="0C0A0003" w:tentative="1">
      <w:start w:val="1"/>
      <w:numFmt w:val="bullet"/>
      <w:lvlText w:val="o"/>
      <w:lvlJc w:val="left"/>
      <w:pPr>
        <w:ind w:left="4091" w:hanging="360"/>
      </w:pPr>
      <w:rPr>
        <w:rFonts w:ascii="Courier New" w:hAnsi="Courier New" w:cs="Courier New" w:hint="default"/>
      </w:rPr>
    </w:lvl>
    <w:lvl w:ilvl="5" w:tplc="0C0A0005" w:tentative="1">
      <w:start w:val="1"/>
      <w:numFmt w:val="bullet"/>
      <w:lvlText w:val=""/>
      <w:lvlJc w:val="left"/>
      <w:pPr>
        <w:ind w:left="4811" w:hanging="360"/>
      </w:pPr>
      <w:rPr>
        <w:rFonts w:ascii="Wingdings" w:hAnsi="Wingdings" w:hint="default"/>
      </w:rPr>
    </w:lvl>
    <w:lvl w:ilvl="6" w:tplc="0C0A0001" w:tentative="1">
      <w:start w:val="1"/>
      <w:numFmt w:val="bullet"/>
      <w:lvlText w:val=""/>
      <w:lvlJc w:val="left"/>
      <w:pPr>
        <w:ind w:left="5531" w:hanging="360"/>
      </w:pPr>
      <w:rPr>
        <w:rFonts w:ascii="Symbol" w:hAnsi="Symbol" w:hint="default"/>
      </w:rPr>
    </w:lvl>
    <w:lvl w:ilvl="7" w:tplc="0C0A0003" w:tentative="1">
      <w:start w:val="1"/>
      <w:numFmt w:val="bullet"/>
      <w:lvlText w:val="o"/>
      <w:lvlJc w:val="left"/>
      <w:pPr>
        <w:ind w:left="6251" w:hanging="360"/>
      </w:pPr>
      <w:rPr>
        <w:rFonts w:ascii="Courier New" w:hAnsi="Courier New" w:cs="Courier New" w:hint="default"/>
      </w:rPr>
    </w:lvl>
    <w:lvl w:ilvl="8" w:tplc="0C0A0005" w:tentative="1">
      <w:start w:val="1"/>
      <w:numFmt w:val="bullet"/>
      <w:lvlText w:val=""/>
      <w:lvlJc w:val="left"/>
      <w:pPr>
        <w:ind w:left="6971" w:hanging="360"/>
      </w:pPr>
      <w:rPr>
        <w:rFonts w:ascii="Wingdings" w:hAnsi="Wingdings" w:hint="default"/>
      </w:rPr>
    </w:lvl>
  </w:abstractNum>
  <w:abstractNum w:abstractNumId="24" w15:restartNumberingAfterBreak="0">
    <w:nsid w:val="6188645D"/>
    <w:multiLevelType w:val="hybridMultilevel"/>
    <w:tmpl w:val="95820EBA"/>
    <w:lvl w:ilvl="0" w:tplc="327AF832">
      <w:start w:val="9"/>
      <w:numFmt w:val="bullet"/>
      <w:lvlText w:val="-"/>
      <w:lvlJc w:val="left"/>
      <w:pPr>
        <w:ind w:left="720" w:hanging="360"/>
      </w:pPr>
      <w:rPr>
        <w:rFonts w:ascii="Verdana" w:eastAsia="Arial Unicode MS" w:hAnsi="Verdana" w:cs="Arial" w:hint="default"/>
        <w:lang w:val="en-US"/>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621464ED"/>
    <w:multiLevelType w:val="hybridMultilevel"/>
    <w:tmpl w:val="3CB8CE9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62F4018E"/>
    <w:multiLevelType w:val="hybridMultilevel"/>
    <w:tmpl w:val="AED6D730"/>
    <w:lvl w:ilvl="0" w:tplc="080A0001">
      <w:start w:val="1"/>
      <w:numFmt w:val="bullet"/>
      <w:lvlText w:val=""/>
      <w:lvlJc w:val="left"/>
      <w:pPr>
        <w:ind w:left="540" w:hanging="360"/>
      </w:pPr>
      <w:rPr>
        <w:rFonts w:ascii="Symbol" w:hAnsi="Symbol" w:hint="default"/>
      </w:rPr>
    </w:lvl>
    <w:lvl w:ilvl="1" w:tplc="080A0003" w:tentative="1">
      <w:start w:val="1"/>
      <w:numFmt w:val="bullet"/>
      <w:lvlText w:val="o"/>
      <w:lvlJc w:val="left"/>
      <w:pPr>
        <w:ind w:left="1260" w:hanging="360"/>
      </w:pPr>
      <w:rPr>
        <w:rFonts w:ascii="Courier New" w:hAnsi="Courier New" w:cs="Courier New" w:hint="default"/>
      </w:rPr>
    </w:lvl>
    <w:lvl w:ilvl="2" w:tplc="080A0005" w:tentative="1">
      <w:start w:val="1"/>
      <w:numFmt w:val="bullet"/>
      <w:lvlText w:val=""/>
      <w:lvlJc w:val="left"/>
      <w:pPr>
        <w:ind w:left="1980" w:hanging="360"/>
      </w:pPr>
      <w:rPr>
        <w:rFonts w:ascii="Wingdings" w:hAnsi="Wingdings" w:hint="default"/>
      </w:rPr>
    </w:lvl>
    <w:lvl w:ilvl="3" w:tplc="080A0001" w:tentative="1">
      <w:start w:val="1"/>
      <w:numFmt w:val="bullet"/>
      <w:lvlText w:val=""/>
      <w:lvlJc w:val="left"/>
      <w:pPr>
        <w:ind w:left="2700" w:hanging="360"/>
      </w:pPr>
      <w:rPr>
        <w:rFonts w:ascii="Symbol" w:hAnsi="Symbol" w:hint="default"/>
      </w:rPr>
    </w:lvl>
    <w:lvl w:ilvl="4" w:tplc="080A0003" w:tentative="1">
      <w:start w:val="1"/>
      <w:numFmt w:val="bullet"/>
      <w:lvlText w:val="o"/>
      <w:lvlJc w:val="left"/>
      <w:pPr>
        <w:ind w:left="3420" w:hanging="360"/>
      </w:pPr>
      <w:rPr>
        <w:rFonts w:ascii="Courier New" w:hAnsi="Courier New" w:cs="Courier New" w:hint="default"/>
      </w:rPr>
    </w:lvl>
    <w:lvl w:ilvl="5" w:tplc="080A0005" w:tentative="1">
      <w:start w:val="1"/>
      <w:numFmt w:val="bullet"/>
      <w:lvlText w:val=""/>
      <w:lvlJc w:val="left"/>
      <w:pPr>
        <w:ind w:left="4140" w:hanging="360"/>
      </w:pPr>
      <w:rPr>
        <w:rFonts w:ascii="Wingdings" w:hAnsi="Wingdings" w:hint="default"/>
      </w:rPr>
    </w:lvl>
    <w:lvl w:ilvl="6" w:tplc="080A0001" w:tentative="1">
      <w:start w:val="1"/>
      <w:numFmt w:val="bullet"/>
      <w:lvlText w:val=""/>
      <w:lvlJc w:val="left"/>
      <w:pPr>
        <w:ind w:left="4860" w:hanging="360"/>
      </w:pPr>
      <w:rPr>
        <w:rFonts w:ascii="Symbol" w:hAnsi="Symbol" w:hint="default"/>
      </w:rPr>
    </w:lvl>
    <w:lvl w:ilvl="7" w:tplc="080A0003" w:tentative="1">
      <w:start w:val="1"/>
      <w:numFmt w:val="bullet"/>
      <w:lvlText w:val="o"/>
      <w:lvlJc w:val="left"/>
      <w:pPr>
        <w:ind w:left="5580" w:hanging="360"/>
      </w:pPr>
      <w:rPr>
        <w:rFonts w:ascii="Courier New" w:hAnsi="Courier New" w:cs="Courier New" w:hint="default"/>
      </w:rPr>
    </w:lvl>
    <w:lvl w:ilvl="8" w:tplc="080A0005" w:tentative="1">
      <w:start w:val="1"/>
      <w:numFmt w:val="bullet"/>
      <w:lvlText w:val=""/>
      <w:lvlJc w:val="left"/>
      <w:pPr>
        <w:ind w:left="6300" w:hanging="360"/>
      </w:pPr>
      <w:rPr>
        <w:rFonts w:ascii="Wingdings" w:hAnsi="Wingdings" w:hint="default"/>
      </w:rPr>
    </w:lvl>
  </w:abstractNum>
  <w:abstractNum w:abstractNumId="27" w15:restartNumberingAfterBreak="0">
    <w:nsid w:val="65D30DE7"/>
    <w:multiLevelType w:val="hybridMultilevel"/>
    <w:tmpl w:val="F91422B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66CE3285"/>
    <w:multiLevelType w:val="hybridMultilevel"/>
    <w:tmpl w:val="9AF2E2F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676445D0"/>
    <w:multiLevelType w:val="hybridMultilevel"/>
    <w:tmpl w:val="DC206A0E"/>
    <w:lvl w:ilvl="0" w:tplc="F9249E1C">
      <w:start w:val="1"/>
      <w:numFmt w:val="bullet"/>
      <w:lvlText w:val=""/>
      <w:lvlJc w:val="left"/>
      <w:pPr>
        <w:tabs>
          <w:tab w:val="num" w:pos="720"/>
        </w:tabs>
        <w:ind w:left="720" w:hanging="360"/>
      </w:pPr>
      <w:rPr>
        <w:rFonts w:ascii="Wingdings" w:hAnsi="Wingdings" w:hint="default"/>
      </w:rPr>
    </w:lvl>
    <w:lvl w:ilvl="1" w:tplc="28CC7A08" w:tentative="1">
      <w:start w:val="1"/>
      <w:numFmt w:val="bullet"/>
      <w:lvlText w:val=""/>
      <w:lvlJc w:val="left"/>
      <w:pPr>
        <w:tabs>
          <w:tab w:val="num" w:pos="1440"/>
        </w:tabs>
        <w:ind w:left="1440" w:hanging="360"/>
      </w:pPr>
      <w:rPr>
        <w:rFonts w:ascii="Wingdings" w:hAnsi="Wingdings" w:hint="default"/>
      </w:rPr>
    </w:lvl>
    <w:lvl w:ilvl="2" w:tplc="E64C7546" w:tentative="1">
      <w:start w:val="1"/>
      <w:numFmt w:val="bullet"/>
      <w:lvlText w:val=""/>
      <w:lvlJc w:val="left"/>
      <w:pPr>
        <w:tabs>
          <w:tab w:val="num" w:pos="2160"/>
        </w:tabs>
        <w:ind w:left="2160" w:hanging="360"/>
      </w:pPr>
      <w:rPr>
        <w:rFonts w:ascii="Wingdings" w:hAnsi="Wingdings" w:hint="default"/>
      </w:rPr>
    </w:lvl>
    <w:lvl w:ilvl="3" w:tplc="77E28BE6" w:tentative="1">
      <w:start w:val="1"/>
      <w:numFmt w:val="bullet"/>
      <w:lvlText w:val=""/>
      <w:lvlJc w:val="left"/>
      <w:pPr>
        <w:tabs>
          <w:tab w:val="num" w:pos="2880"/>
        </w:tabs>
        <w:ind w:left="2880" w:hanging="360"/>
      </w:pPr>
      <w:rPr>
        <w:rFonts w:ascii="Wingdings" w:hAnsi="Wingdings" w:hint="default"/>
      </w:rPr>
    </w:lvl>
    <w:lvl w:ilvl="4" w:tplc="74E85FF8" w:tentative="1">
      <w:start w:val="1"/>
      <w:numFmt w:val="bullet"/>
      <w:lvlText w:val=""/>
      <w:lvlJc w:val="left"/>
      <w:pPr>
        <w:tabs>
          <w:tab w:val="num" w:pos="3600"/>
        </w:tabs>
        <w:ind w:left="3600" w:hanging="360"/>
      </w:pPr>
      <w:rPr>
        <w:rFonts w:ascii="Wingdings" w:hAnsi="Wingdings" w:hint="default"/>
      </w:rPr>
    </w:lvl>
    <w:lvl w:ilvl="5" w:tplc="0090D1D0" w:tentative="1">
      <w:start w:val="1"/>
      <w:numFmt w:val="bullet"/>
      <w:lvlText w:val=""/>
      <w:lvlJc w:val="left"/>
      <w:pPr>
        <w:tabs>
          <w:tab w:val="num" w:pos="4320"/>
        </w:tabs>
        <w:ind w:left="4320" w:hanging="360"/>
      </w:pPr>
      <w:rPr>
        <w:rFonts w:ascii="Wingdings" w:hAnsi="Wingdings" w:hint="default"/>
      </w:rPr>
    </w:lvl>
    <w:lvl w:ilvl="6" w:tplc="BC5CAB9C" w:tentative="1">
      <w:start w:val="1"/>
      <w:numFmt w:val="bullet"/>
      <w:lvlText w:val=""/>
      <w:lvlJc w:val="left"/>
      <w:pPr>
        <w:tabs>
          <w:tab w:val="num" w:pos="5040"/>
        </w:tabs>
        <w:ind w:left="5040" w:hanging="360"/>
      </w:pPr>
      <w:rPr>
        <w:rFonts w:ascii="Wingdings" w:hAnsi="Wingdings" w:hint="default"/>
      </w:rPr>
    </w:lvl>
    <w:lvl w:ilvl="7" w:tplc="2D3EEF66" w:tentative="1">
      <w:start w:val="1"/>
      <w:numFmt w:val="bullet"/>
      <w:lvlText w:val=""/>
      <w:lvlJc w:val="left"/>
      <w:pPr>
        <w:tabs>
          <w:tab w:val="num" w:pos="5760"/>
        </w:tabs>
        <w:ind w:left="5760" w:hanging="360"/>
      </w:pPr>
      <w:rPr>
        <w:rFonts w:ascii="Wingdings" w:hAnsi="Wingdings" w:hint="default"/>
      </w:rPr>
    </w:lvl>
    <w:lvl w:ilvl="8" w:tplc="D4C4089A"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93C6B9F"/>
    <w:multiLevelType w:val="hybridMultilevel"/>
    <w:tmpl w:val="DF18324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1" w15:restartNumberingAfterBreak="0">
    <w:nsid w:val="6FBE0C8F"/>
    <w:multiLevelType w:val="hybridMultilevel"/>
    <w:tmpl w:val="17268DD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2" w15:restartNumberingAfterBreak="0">
    <w:nsid w:val="762A0634"/>
    <w:multiLevelType w:val="hybridMultilevel"/>
    <w:tmpl w:val="68003FC0"/>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3" w15:restartNumberingAfterBreak="0">
    <w:nsid w:val="76DF10C1"/>
    <w:multiLevelType w:val="hybridMultilevel"/>
    <w:tmpl w:val="75105812"/>
    <w:lvl w:ilvl="0" w:tplc="72A814F6">
      <w:start w:val="1"/>
      <w:numFmt w:val="decimal"/>
      <w:lvlText w:val="%1."/>
      <w:lvlJc w:val="left"/>
      <w:pPr>
        <w:ind w:left="360" w:hanging="360"/>
      </w:pPr>
      <w:rPr>
        <w:rFonts w:hint="default"/>
        <w:sz w:val="24"/>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4" w15:restartNumberingAfterBreak="0">
    <w:nsid w:val="777E77B8"/>
    <w:multiLevelType w:val="hybridMultilevel"/>
    <w:tmpl w:val="29FE49E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15:restartNumberingAfterBreak="0">
    <w:nsid w:val="78CB56CE"/>
    <w:multiLevelType w:val="hybridMultilevel"/>
    <w:tmpl w:val="B1464A1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7DF15FA3"/>
    <w:multiLevelType w:val="hybridMultilevel"/>
    <w:tmpl w:val="7B3C218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7" w15:restartNumberingAfterBreak="0">
    <w:nsid w:val="7F1650ED"/>
    <w:multiLevelType w:val="hybridMultilevel"/>
    <w:tmpl w:val="CAA2665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15:restartNumberingAfterBreak="0">
    <w:nsid w:val="7F3203A8"/>
    <w:multiLevelType w:val="hybridMultilevel"/>
    <w:tmpl w:val="AA0E79A4"/>
    <w:lvl w:ilvl="0" w:tplc="C3BED604">
      <w:start w:val="1"/>
      <w:numFmt w:val="bullet"/>
      <w:lvlText w:val="-"/>
      <w:lvlJc w:val="left"/>
      <w:pPr>
        <w:ind w:left="720" w:hanging="360"/>
      </w:pPr>
      <w:rPr>
        <w:rFonts w:ascii="Calibri" w:eastAsia="Calibri" w:hAnsi="Calibri" w:cs="Calibri"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3"/>
  </w:num>
  <w:num w:numId="2">
    <w:abstractNumId w:val="23"/>
  </w:num>
  <w:num w:numId="3">
    <w:abstractNumId w:val="9"/>
  </w:num>
  <w:num w:numId="4">
    <w:abstractNumId w:val="4"/>
  </w:num>
  <w:num w:numId="5">
    <w:abstractNumId w:val="27"/>
  </w:num>
  <w:num w:numId="6">
    <w:abstractNumId w:val="7"/>
  </w:num>
  <w:num w:numId="7">
    <w:abstractNumId w:val="21"/>
  </w:num>
  <w:num w:numId="8">
    <w:abstractNumId w:val="38"/>
  </w:num>
  <w:num w:numId="9">
    <w:abstractNumId w:val="22"/>
  </w:num>
  <w:num w:numId="10">
    <w:abstractNumId w:val="20"/>
  </w:num>
  <w:num w:numId="11">
    <w:abstractNumId w:val="6"/>
  </w:num>
  <w:num w:numId="12">
    <w:abstractNumId w:val="1"/>
  </w:num>
  <w:num w:numId="13">
    <w:abstractNumId w:val="32"/>
  </w:num>
  <w:num w:numId="14">
    <w:abstractNumId w:val="10"/>
  </w:num>
  <w:num w:numId="15">
    <w:abstractNumId w:val="15"/>
  </w:num>
  <w:num w:numId="16">
    <w:abstractNumId w:val="37"/>
  </w:num>
  <w:num w:numId="17">
    <w:abstractNumId w:val="35"/>
  </w:num>
  <w:num w:numId="18">
    <w:abstractNumId w:val="34"/>
  </w:num>
  <w:num w:numId="19">
    <w:abstractNumId w:val="2"/>
  </w:num>
  <w:num w:numId="20">
    <w:abstractNumId w:val="24"/>
  </w:num>
  <w:num w:numId="21">
    <w:abstractNumId w:val="16"/>
  </w:num>
  <w:num w:numId="22">
    <w:abstractNumId w:val="18"/>
  </w:num>
  <w:num w:numId="23">
    <w:abstractNumId w:val="14"/>
  </w:num>
  <w:num w:numId="24">
    <w:abstractNumId w:val="17"/>
  </w:num>
  <w:num w:numId="25">
    <w:abstractNumId w:val="25"/>
  </w:num>
  <w:num w:numId="26">
    <w:abstractNumId w:val="29"/>
  </w:num>
  <w:num w:numId="27">
    <w:abstractNumId w:val="33"/>
  </w:num>
  <w:num w:numId="28">
    <w:abstractNumId w:val="11"/>
  </w:num>
  <w:num w:numId="29">
    <w:abstractNumId w:val="30"/>
  </w:num>
  <w:num w:numId="30">
    <w:abstractNumId w:val="19"/>
  </w:num>
  <w:num w:numId="31">
    <w:abstractNumId w:val="28"/>
  </w:num>
  <w:num w:numId="32">
    <w:abstractNumId w:val="12"/>
  </w:num>
  <w:num w:numId="33">
    <w:abstractNumId w:val="3"/>
  </w:num>
  <w:num w:numId="34">
    <w:abstractNumId w:val="36"/>
  </w:num>
  <w:num w:numId="35">
    <w:abstractNumId w:val="31"/>
  </w:num>
  <w:num w:numId="36">
    <w:abstractNumId w:val="5"/>
  </w:num>
  <w:num w:numId="37">
    <w:abstractNumId w:val="8"/>
  </w:num>
  <w:num w:numId="38">
    <w:abstractNumId w:val="2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241F"/>
    <w:rsid w:val="00001679"/>
    <w:rsid w:val="00002341"/>
    <w:rsid w:val="00002F5D"/>
    <w:rsid w:val="00004871"/>
    <w:rsid w:val="00007463"/>
    <w:rsid w:val="000113CA"/>
    <w:rsid w:val="000138C2"/>
    <w:rsid w:val="00013A89"/>
    <w:rsid w:val="00017676"/>
    <w:rsid w:val="00021D34"/>
    <w:rsid w:val="00022AD2"/>
    <w:rsid w:val="00027830"/>
    <w:rsid w:val="00027D6F"/>
    <w:rsid w:val="00031E3C"/>
    <w:rsid w:val="00033698"/>
    <w:rsid w:val="000347AE"/>
    <w:rsid w:val="00034C8F"/>
    <w:rsid w:val="000352D1"/>
    <w:rsid w:val="00040819"/>
    <w:rsid w:val="00041DB1"/>
    <w:rsid w:val="00042B03"/>
    <w:rsid w:val="00042C1D"/>
    <w:rsid w:val="00045D9A"/>
    <w:rsid w:val="000500E2"/>
    <w:rsid w:val="000538EA"/>
    <w:rsid w:val="000542E7"/>
    <w:rsid w:val="000567CC"/>
    <w:rsid w:val="0005762A"/>
    <w:rsid w:val="00061125"/>
    <w:rsid w:val="000625A2"/>
    <w:rsid w:val="00063D09"/>
    <w:rsid w:val="0006537F"/>
    <w:rsid w:val="0006553B"/>
    <w:rsid w:val="00071F4B"/>
    <w:rsid w:val="000750E8"/>
    <w:rsid w:val="0008598A"/>
    <w:rsid w:val="00093124"/>
    <w:rsid w:val="0009711B"/>
    <w:rsid w:val="000A3033"/>
    <w:rsid w:val="000A7809"/>
    <w:rsid w:val="000B53A8"/>
    <w:rsid w:val="000B6463"/>
    <w:rsid w:val="000C0B07"/>
    <w:rsid w:val="000C10DD"/>
    <w:rsid w:val="000C17C4"/>
    <w:rsid w:val="000D0B74"/>
    <w:rsid w:val="000D1222"/>
    <w:rsid w:val="000D1796"/>
    <w:rsid w:val="000D30E2"/>
    <w:rsid w:val="000D416C"/>
    <w:rsid w:val="000D5E6A"/>
    <w:rsid w:val="000E184D"/>
    <w:rsid w:val="000E4961"/>
    <w:rsid w:val="000F2DD5"/>
    <w:rsid w:val="000F4521"/>
    <w:rsid w:val="000F735E"/>
    <w:rsid w:val="000F775B"/>
    <w:rsid w:val="000F7F67"/>
    <w:rsid w:val="0010293B"/>
    <w:rsid w:val="00102C20"/>
    <w:rsid w:val="001067B0"/>
    <w:rsid w:val="0010700E"/>
    <w:rsid w:val="00107299"/>
    <w:rsid w:val="00112663"/>
    <w:rsid w:val="001160E8"/>
    <w:rsid w:val="00127C53"/>
    <w:rsid w:val="00133910"/>
    <w:rsid w:val="001365EE"/>
    <w:rsid w:val="0014050F"/>
    <w:rsid w:val="00142F2C"/>
    <w:rsid w:val="001463B1"/>
    <w:rsid w:val="00147C93"/>
    <w:rsid w:val="001506DC"/>
    <w:rsid w:val="00150FEC"/>
    <w:rsid w:val="0015251C"/>
    <w:rsid w:val="001532C3"/>
    <w:rsid w:val="001536DB"/>
    <w:rsid w:val="001609CE"/>
    <w:rsid w:val="00162B76"/>
    <w:rsid w:val="00162C4D"/>
    <w:rsid w:val="00165CC0"/>
    <w:rsid w:val="0016673C"/>
    <w:rsid w:val="00167ED8"/>
    <w:rsid w:val="00170356"/>
    <w:rsid w:val="0017386E"/>
    <w:rsid w:val="001744A3"/>
    <w:rsid w:val="001760FC"/>
    <w:rsid w:val="00180E81"/>
    <w:rsid w:val="001818F1"/>
    <w:rsid w:val="00183C78"/>
    <w:rsid w:val="00190DCD"/>
    <w:rsid w:val="00193286"/>
    <w:rsid w:val="00193733"/>
    <w:rsid w:val="00194193"/>
    <w:rsid w:val="001A0395"/>
    <w:rsid w:val="001A0EE2"/>
    <w:rsid w:val="001A494A"/>
    <w:rsid w:val="001A4D71"/>
    <w:rsid w:val="001A6866"/>
    <w:rsid w:val="001A7374"/>
    <w:rsid w:val="001A7C57"/>
    <w:rsid w:val="001A7E05"/>
    <w:rsid w:val="001B10A4"/>
    <w:rsid w:val="001B3132"/>
    <w:rsid w:val="001B3CF1"/>
    <w:rsid w:val="001B6D50"/>
    <w:rsid w:val="001B71F3"/>
    <w:rsid w:val="001C43CC"/>
    <w:rsid w:val="001C5C25"/>
    <w:rsid w:val="001D245B"/>
    <w:rsid w:val="001D2747"/>
    <w:rsid w:val="001D5D5A"/>
    <w:rsid w:val="001D6072"/>
    <w:rsid w:val="001E075A"/>
    <w:rsid w:val="001E46B7"/>
    <w:rsid w:val="001E68B4"/>
    <w:rsid w:val="001F1104"/>
    <w:rsid w:val="001F2058"/>
    <w:rsid w:val="001F3496"/>
    <w:rsid w:val="001F3E6A"/>
    <w:rsid w:val="001F7AE5"/>
    <w:rsid w:val="001F7CC1"/>
    <w:rsid w:val="002013E0"/>
    <w:rsid w:val="002065E2"/>
    <w:rsid w:val="002073AB"/>
    <w:rsid w:val="0020740B"/>
    <w:rsid w:val="00211DB5"/>
    <w:rsid w:val="00212E56"/>
    <w:rsid w:val="00212EF8"/>
    <w:rsid w:val="0021624E"/>
    <w:rsid w:val="00216DCD"/>
    <w:rsid w:val="0022148E"/>
    <w:rsid w:val="0022273D"/>
    <w:rsid w:val="0022477B"/>
    <w:rsid w:val="00225D99"/>
    <w:rsid w:val="00225E2D"/>
    <w:rsid w:val="00230665"/>
    <w:rsid w:val="002328D8"/>
    <w:rsid w:val="002364B6"/>
    <w:rsid w:val="002403CE"/>
    <w:rsid w:val="00243B27"/>
    <w:rsid w:val="00244599"/>
    <w:rsid w:val="0024757A"/>
    <w:rsid w:val="002501DE"/>
    <w:rsid w:val="002502A8"/>
    <w:rsid w:val="00255C5B"/>
    <w:rsid w:val="00257045"/>
    <w:rsid w:val="002633F6"/>
    <w:rsid w:val="002642CF"/>
    <w:rsid w:val="0026750E"/>
    <w:rsid w:val="00267616"/>
    <w:rsid w:val="002769A4"/>
    <w:rsid w:val="00276F78"/>
    <w:rsid w:val="00277FD2"/>
    <w:rsid w:val="00280970"/>
    <w:rsid w:val="00281669"/>
    <w:rsid w:val="0028229E"/>
    <w:rsid w:val="00284C98"/>
    <w:rsid w:val="00292F94"/>
    <w:rsid w:val="00294F67"/>
    <w:rsid w:val="002955FA"/>
    <w:rsid w:val="002A5B3E"/>
    <w:rsid w:val="002A7470"/>
    <w:rsid w:val="002B09C4"/>
    <w:rsid w:val="002B3532"/>
    <w:rsid w:val="002B6C87"/>
    <w:rsid w:val="002B7A6C"/>
    <w:rsid w:val="002C4431"/>
    <w:rsid w:val="002C6512"/>
    <w:rsid w:val="002D151C"/>
    <w:rsid w:val="002D6A94"/>
    <w:rsid w:val="002E1DA4"/>
    <w:rsid w:val="002E2C24"/>
    <w:rsid w:val="002F363A"/>
    <w:rsid w:val="002F3C5D"/>
    <w:rsid w:val="002F44A7"/>
    <w:rsid w:val="002F6D09"/>
    <w:rsid w:val="002F743B"/>
    <w:rsid w:val="003024E6"/>
    <w:rsid w:val="00303D05"/>
    <w:rsid w:val="00306EDA"/>
    <w:rsid w:val="00312C45"/>
    <w:rsid w:val="00313EE3"/>
    <w:rsid w:val="00314FC6"/>
    <w:rsid w:val="00317EE3"/>
    <w:rsid w:val="00320005"/>
    <w:rsid w:val="0032079E"/>
    <w:rsid w:val="003219B9"/>
    <w:rsid w:val="00322E10"/>
    <w:rsid w:val="00323C51"/>
    <w:rsid w:val="00324B75"/>
    <w:rsid w:val="00325193"/>
    <w:rsid w:val="00325D18"/>
    <w:rsid w:val="00327D02"/>
    <w:rsid w:val="00333E99"/>
    <w:rsid w:val="00335758"/>
    <w:rsid w:val="003407C8"/>
    <w:rsid w:val="00342DBD"/>
    <w:rsid w:val="00343D0E"/>
    <w:rsid w:val="00344381"/>
    <w:rsid w:val="00345310"/>
    <w:rsid w:val="00347C60"/>
    <w:rsid w:val="003566EC"/>
    <w:rsid w:val="00356EBF"/>
    <w:rsid w:val="00361385"/>
    <w:rsid w:val="0036297B"/>
    <w:rsid w:val="00365012"/>
    <w:rsid w:val="003725F7"/>
    <w:rsid w:val="0037440F"/>
    <w:rsid w:val="00377F60"/>
    <w:rsid w:val="00380F23"/>
    <w:rsid w:val="00384428"/>
    <w:rsid w:val="003867CE"/>
    <w:rsid w:val="003918F3"/>
    <w:rsid w:val="00392FA9"/>
    <w:rsid w:val="003958ED"/>
    <w:rsid w:val="00396C28"/>
    <w:rsid w:val="003A2843"/>
    <w:rsid w:val="003A2F6B"/>
    <w:rsid w:val="003A3627"/>
    <w:rsid w:val="003A43B7"/>
    <w:rsid w:val="003A7B85"/>
    <w:rsid w:val="003B1E03"/>
    <w:rsid w:val="003B596F"/>
    <w:rsid w:val="003C0C2C"/>
    <w:rsid w:val="003C0CEE"/>
    <w:rsid w:val="003C4F67"/>
    <w:rsid w:val="003C6E7C"/>
    <w:rsid w:val="003C7788"/>
    <w:rsid w:val="003C7CD7"/>
    <w:rsid w:val="003D100C"/>
    <w:rsid w:val="003D20E1"/>
    <w:rsid w:val="003D26A2"/>
    <w:rsid w:val="003D3CC7"/>
    <w:rsid w:val="003D437B"/>
    <w:rsid w:val="003D5D73"/>
    <w:rsid w:val="003D7A37"/>
    <w:rsid w:val="003E00FD"/>
    <w:rsid w:val="003E4CAA"/>
    <w:rsid w:val="003E6379"/>
    <w:rsid w:val="003E6F09"/>
    <w:rsid w:val="003F1F6F"/>
    <w:rsid w:val="003F473A"/>
    <w:rsid w:val="003F662F"/>
    <w:rsid w:val="00404084"/>
    <w:rsid w:val="00405899"/>
    <w:rsid w:val="00413F89"/>
    <w:rsid w:val="00416170"/>
    <w:rsid w:val="004163E9"/>
    <w:rsid w:val="004228E4"/>
    <w:rsid w:val="0042313A"/>
    <w:rsid w:val="004264C8"/>
    <w:rsid w:val="00426B1E"/>
    <w:rsid w:val="00426C7D"/>
    <w:rsid w:val="004277C8"/>
    <w:rsid w:val="004331DA"/>
    <w:rsid w:val="0044264A"/>
    <w:rsid w:val="004428CF"/>
    <w:rsid w:val="00445196"/>
    <w:rsid w:val="004462E3"/>
    <w:rsid w:val="00452E82"/>
    <w:rsid w:val="004600D8"/>
    <w:rsid w:val="00460F29"/>
    <w:rsid w:val="00466CB5"/>
    <w:rsid w:val="00467F52"/>
    <w:rsid w:val="004724C4"/>
    <w:rsid w:val="004753D4"/>
    <w:rsid w:val="004754C9"/>
    <w:rsid w:val="00476903"/>
    <w:rsid w:val="00476D78"/>
    <w:rsid w:val="00480BC6"/>
    <w:rsid w:val="00480D61"/>
    <w:rsid w:val="00481D6B"/>
    <w:rsid w:val="00484FE1"/>
    <w:rsid w:val="00487F85"/>
    <w:rsid w:val="00491FBD"/>
    <w:rsid w:val="0049539C"/>
    <w:rsid w:val="00495617"/>
    <w:rsid w:val="004A2814"/>
    <w:rsid w:val="004A2A94"/>
    <w:rsid w:val="004A3205"/>
    <w:rsid w:val="004A33AF"/>
    <w:rsid w:val="004A5692"/>
    <w:rsid w:val="004A5850"/>
    <w:rsid w:val="004A6934"/>
    <w:rsid w:val="004B4E16"/>
    <w:rsid w:val="004B5570"/>
    <w:rsid w:val="004C7885"/>
    <w:rsid w:val="004D5EB4"/>
    <w:rsid w:val="004D6F8C"/>
    <w:rsid w:val="004D7F85"/>
    <w:rsid w:val="004E0D09"/>
    <w:rsid w:val="004E1EF9"/>
    <w:rsid w:val="004E55F3"/>
    <w:rsid w:val="004F50E2"/>
    <w:rsid w:val="004F5A29"/>
    <w:rsid w:val="004F5A49"/>
    <w:rsid w:val="005004DA"/>
    <w:rsid w:val="00501A34"/>
    <w:rsid w:val="00504BA4"/>
    <w:rsid w:val="00505790"/>
    <w:rsid w:val="0050664A"/>
    <w:rsid w:val="00511C11"/>
    <w:rsid w:val="00512B8E"/>
    <w:rsid w:val="0051433C"/>
    <w:rsid w:val="005152EC"/>
    <w:rsid w:val="005173A9"/>
    <w:rsid w:val="005215B8"/>
    <w:rsid w:val="00522645"/>
    <w:rsid w:val="005240DE"/>
    <w:rsid w:val="005260DE"/>
    <w:rsid w:val="00526127"/>
    <w:rsid w:val="00526837"/>
    <w:rsid w:val="00526940"/>
    <w:rsid w:val="005302CC"/>
    <w:rsid w:val="0053115A"/>
    <w:rsid w:val="00532776"/>
    <w:rsid w:val="0053313E"/>
    <w:rsid w:val="00534681"/>
    <w:rsid w:val="0053783D"/>
    <w:rsid w:val="00537F39"/>
    <w:rsid w:val="0054632B"/>
    <w:rsid w:val="00552EF7"/>
    <w:rsid w:val="0055381F"/>
    <w:rsid w:val="005546DB"/>
    <w:rsid w:val="0055537E"/>
    <w:rsid w:val="0055630E"/>
    <w:rsid w:val="00556648"/>
    <w:rsid w:val="00560DCC"/>
    <w:rsid w:val="005636C1"/>
    <w:rsid w:val="00563BF6"/>
    <w:rsid w:val="00564730"/>
    <w:rsid w:val="00570BB7"/>
    <w:rsid w:val="00574477"/>
    <w:rsid w:val="0058215D"/>
    <w:rsid w:val="005845BE"/>
    <w:rsid w:val="00585D9C"/>
    <w:rsid w:val="005948DE"/>
    <w:rsid w:val="00594A70"/>
    <w:rsid w:val="00595000"/>
    <w:rsid w:val="00597812"/>
    <w:rsid w:val="005A1145"/>
    <w:rsid w:val="005A4107"/>
    <w:rsid w:val="005A6A78"/>
    <w:rsid w:val="005B5115"/>
    <w:rsid w:val="005B5D85"/>
    <w:rsid w:val="005B5F6C"/>
    <w:rsid w:val="005B7D24"/>
    <w:rsid w:val="005C241F"/>
    <w:rsid w:val="005C4675"/>
    <w:rsid w:val="005C4F18"/>
    <w:rsid w:val="005C5C18"/>
    <w:rsid w:val="005C6DF2"/>
    <w:rsid w:val="005C721C"/>
    <w:rsid w:val="005C7A15"/>
    <w:rsid w:val="005C7BA4"/>
    <w:rsid w:val="005D7E21"/>
    <w:rsid w:val="005E1103"/>
    <w:rsid w:val="005E4B1C"/>
    <w:rsid w:val="005F0C0A"/>
    <w:rsid w:val="005F55BC"/>
    <w:rsid w:val="005F631E"/>
    <w:rsid w:val="006033F3"/>
    <w:rsid w:val="00603425"/>
    <w:rsid w:val="00603616"/>
    <w:rsid w:val="0061198A"/>
    <w:rsid w:val="00612CAE"/>
    <w:rsid w:val="0061432F"/>
    <w:rsid w:val="0062063E"/>
    <w:rsid w:val="00637A65"/>
    <w:rsid w:val="00637C25"/>
    <w:rsid w:val="00640774"/>
    <w:rsid w:val="00641488"/>
    <w:rsid w:val="00641E9E"/>
    <w:rsid w:val="00642214"/>
    <w:rsid w:val="00644089"/>
    <w:rsid w:val="00646AE2"/>
    <w:rsid w:val="00652358"/>
    <w:rsid w:val="00653410"/>
    <w:rsid w:val="00656EC8"/>
    <w:rsid w:val="0066744F"/>
    <w:rsid w:val="00667D17"/>
    <w:rsid w:val="00674DA5"/>
    <w:rsid w:val="00676BEB"/>
    <w:rsid w:val="006779F8"/>
    <w:rsid w:val="00677DEA"/>
    <w:rsid w:val="00681FEA"/>
    <w:rsid w:val="00684F39"/>
    <w:rsid w:val="006853A7"/>
    <w:rsid w:val="006919CE"/>
    <w:rsid w:val="00692014"/>
    <w:rsid w:val="00692A65"/>
    <w:rsid w:val="006A03F1"/>
    <w:rsid w:val="006A1512"/>
    <w:rsid w:val="006A294E"/>
    <w:rsid w:val="006A4EC1"/>
    <w:rsid w:val="006A61FB"/>
    <w:rsid w:val="006B2731"/>
    <w:rsid w:val="006B402B"/>
    <w:rsid w:val="006B4ABD"/>
    <w:rsid w:val="006B7BCA"/>
    <w:rsid w:val="006C339E"/>
    <w:rsid w:val="006C5140"/>
    <w:rsid w:val="006C5315"/>
    <w:rsid w:val="006C5E6B"/>
    <w:rsid w:val="006D1D1E"/>
    <w:rsid w:val="006D4CE0"/>
    <w:rsid w:val="006E08A8"/>
    <w:rsid w:val="006E4CE9"/>
    <w:rsid w:val="006E639A"/>
    <w:rsid w:val="006F75EF"/>
    <w:rsid w:val="006F7E12"/>
    <w:rsid w:val="007000E8"/>
    <w:rsid w:val="007010C6"/>
    <w:rsid w:val="007043EB"/>
    <w:rsid w:val="007063BC"/>
    <w:rsid w:val="007072C1"/>
    <w:rsid w:val="00712499"/>
    <w:rsid w:val="00712702"/>
    <w:rsid w:val="00714698"/>
    <w:rsid w:val="00715123"/>
    <w:rsid w:val="00723281"/>
    <w:rsid w:val="0072346B"/>
    <w:rsid w:val="007351B8"/>
    <w:rsid w:val="007365DA"/>
    <w:rsid w:val="007434AC"/>
    <w:rsid w:val="00744D8D"/>
    <w:rsid w:val="0074772F"/>
    <w:rsid w:val="00756CF2"/>
    <w:rsid w:val="00757F56"/>
    <w:rsid w:val="007622CA"/>
    <w:rsid w:val="00765988"/>
    <w:rsid w:val="00766D2A"/>
    <w:rsid w:val="0077056B"/>
    <w:rsid w:val="00770DE3"/>
    <w:rsid w:val="00771E5A"/>
    <w:rsid w:val="00772436"/>
    <w:rsid w:val="00773288"/>
    <w:rsid w:val="00774BFD"/>
    <w:rsid w:val="00777574"/>
    <w:rsid w:val="0078106C"/>
    <w:rsid w:val="00782280"/>
    <w:rsid w:val="00785C39"/>
    <w:rsid w:val="0079114A"/>
    <w:rsid w:val="007954B4"/>
    <w:rsid w:val="007A1222"/>
    <w:rsid w:val="007A32CE"/>
    <w:rsid w:val="007A43F4"/>
    <w:rsid w:val="007A6A8F"/>
    <w:rsid w:val="007B21BA"/>
    <w:rsid w:val="007B48C3"/>
    <w:rsid w:val="007B633F"/>
    <w:rsid w:val="007C75CF"/>
    <w:rsid w:val="007C7804"/>
    <w:rsid w:val="007C787D"/>
    <w:rsid w:val="007D07A0"/>
    <w:rsid w:val="007D3D15"/>
    <w:rsid w:val="007D46F6"/>
    <w:rsid w:val="007D666D"/>
    <w:rsid w:val="007E11AA"/>
    <w:rsid w:val="007E4021"/>
    <w:rsid w:val="007F0214"/>
    <w:rsid w:val="007F1B36"/>
    <w:rsid w:val="007F41DB"/>
    <w:rsid w:val="007F62E6"/>
    <w:rsid w:val="00804F93"/>
    <w:rsid w:val="008106BA"/>
    <w:rsid w:val="00810CB0"/>
    <w:rsid w:val="00810D37"/>
    <w:rsid w:val="00812195"/>
    <w:rsid w:val="00812E49"/>
    <w:rsid w:val="00816956"/>
    <w:rsid w:val="00817D2D"/>
    <w:rsid w:val="00820C4C"/>
    <w:rsid w:val="008262C0"/>
    <w:rsid w:val="00832468"/>
    <w:rsid w:val="008400B0"/>
    <w:rsid w:val="00840A73"/>
    <w:rsid w:val="00842C3E"/>
    <w:rsid w:val="00844915"/>
    <w:rsid w:val="008452A9"/>
    <w:rsid w:val="0084703B"/>
    <w:rsid w:val="00851A55"/>
    <w:rsid w:val="008529A7"/>
    <w:rsid w:val="00854053"/>
    <w:rsid w:val="0085797E"/>
    <w:rsid w:val="0086516C"/>
    <w:rsid w:val="008676BC"/>
    <w:rsid w:val="00867E75"/>
    <w:rsid w:val="00870A92"/>
    <w:rsid w:val="00871039"/>
    <w:rsid w:val="00871E98"/>
    <w:rsid w:val="00872472"/>
    <w:rsid w:val="00872A71"/>
    <w:rsid w:val="00876E09"/>
    <w:rsid w:val="00881304"/>
    <w:rsid w:val="008814E6"/>
    <w:rsid w:val="0088315F"/>
    <w:rsid w:val="008852C4"/>
    <w:rsid w:val="00895CBD"/>
    <w:rsid w:val="0089788B"/>
    <w:rsid w:val="008A2748"/>
    <w:rsid w:val="008A3B86"/>
    <w:rsid w:val="008A5F37"/>
    <w:rsid w:val="008A602E"/>
    <w:rsid w:val="008B0FF3"/>
    <w:rsid w:val="008B1DDD"/>
    <w:rsid w:val="008C7B5D"/>
    <w:rsid w:val="008D150E"/>
    <w:rsid w:val="008D1AE4"/>
    <w:rsid w:val="008D23F3"/>
    <w:rsid w:val="008D2B5C"/>
    <w:rsid w:val="008D351A"/>
    <w:rsid w:val="008D6891"/>
    <w:rsid w:val="008E1447"/>
    <w:rsid w:val="008E25B1"/>
    <w:rsid w:val="008E3879"/>
    <w:rsid w:val="008E4707"/>
    <w:rsid w:val="008F207B"/>
    <w:rsid w:val="008F24EB"/>
    <w:rsid w:val="008F4C6D"/>
    <w:rsid w:val="008F6245"/>
    <w:rsid w:val="008F7A8F"/>
    <w:rsid w:val="0090494A"/>
    <w:rsid w:val="0091156A"/>
    <w:rsid w:val="00914081"/>
    <w:rsid w:val="00914512"/>
    <w:rsid w:val="00922B25"/>
    <w:rsid w:val="00923BFB"/>
    <w:rsid w:val="00926384"/>
    <w:rsid w:val="009343B0"/>
    <w:rsid w:val="00934633"/>
    <w:rsid w:val="009352A5"/>
    <w:rsid w:val="00936CCB"/>
    <w:rsid w:val="00942270"/>
    <w:rsid w:val="00945489"/>
    <w:rsid w:val="00945DD7"/>
    <w:rsid w:val="00947DD9"/>
    <w:rsid w:val="00950047"/>
    <w:rsid w:val="00951B86"/>
    <w:rsid w:val="0095258F"/>
    <w:rsid w:val="00952AE1"/>
    <w:rsid w:val="00952D94"/>
    <w:rsid w:val="009577F3"/>
    <w:rsid w:val="00960085"/>
    <w:rsid w:val="00965485"/>
    <w:rsid w:val="009705C7"/>
    <w:rsid w:val="00970FD8"/>
    <w:rsid w:val="009720C2"/>
    <w:rsid w:val="0097446E"/>
    <w:rsid w:val="00975B6C"/>
    <w:rsid w:val="009767EB"/>
    <w:rsid w:val="0097699E"/>
    <w:rsid w:val="00976AAC"/>
    <w:rsid w:val="009818FF"/>
    <w:rsid w:val="0098293A"/>
    <w:rsid w:val="0098557E"/>
    <w:rsid w:val="009866E5"/>
    <w:rsid w:val="00987D13"/>
    <w:rsid w:val="00991229"/>
    <w:rsid w:val="009928A1"/>
    <w:rsid w:val="00993885"/>
    <w:rsid w:val="00994892"/>
    <w:rsid w:val="009A0279"/>
    <w:rsid w:val="009A5BBA"/>
    <w:rsid w:val="009B0379"/>
    <w:rsid w:val="009B4243"/>
    <w:rsid w:val="009B5B74"/>
    <w:rsid w:val="009B69A8"/>
    <w:rsid w:val="009C2272"/>
    <w:rsid w:val="009C6D57"/>
    <w:rsid w:val="009C7980"/>
    <w:rsid w:val="009E0B8F"/>
    <w:rsid w:val="009E201A"/>
    <w:rsid w:val="009E2D3E"/>
    <w:rsid w:val="009E44C2"/>
    <w:rsid w:val="009E777D"/>
    <w:rsid w:val="009F00FA"/>
    <w:rsid w:val="009F0414"/>
    <w:rsid w:val="009F6BC5"/>
    <w:rsid w:val="00A00518"/>
    <w:rsid w:val="00A02632"/>
    <w:rsid w:val="00A02B56"/>
    <w:rsid w:val="00A04ADA"/>
    <w:rsid w:val="00A07AB0"/>
    <w:rsid w:val="00A07C7A"/>
    <w:rsid w:val="00A11718"/>
    <w:rsid w:val="00A2283C"/>
    <w:rsid w:val="00A23EFB"/>
    <w:rsid w:val="00A25449"/>
    <w:rsid w:val="00A26087"/>
    <w:rsid w:val="00A3069B"/>
    <w:rsid w:val="00A36561"/>
    <w:rsid w:val="00A4048C"/>
    <w:rsid w:val="00A410E6"/>
    <w:rsid w:val="00A45A02"/>
    <w:rsid w:val="00A469FD"/>
    <w:rsid w:val="00A51F9E"/>
    <w:rsid w:val="00A52C38"/>
    <w:rsid w:val="00A53D66"/>
    <w:rsid w:val="00A56435"/>
    <w:rsid w:val="00A605FE"/>
    <w:rsid w:val="00A651D5"/>
    <w:rsid w:val="00A66757"/>
    <w:rsid w:val="00A66FEF"/>
    <w:rsid w:val="00A744E6"/>
    <w:rsid w:val="00A74ABA"/>
    <w:rsid w:val="00A7621E"/>
    <w:rsid w:val="00A83CF4"/>
    <w:rsid w:val="00A8443A"/>
    <w:rsid w:val="00A8681A"/>
    <w:rsid w:val="00A90FC0"/>
    <w:rsid w:val="00A9258E"/>
    <w:rsid w:val="00A93B65"/>
    <w:rsid w:val="00A95565"/>
    <w:rsid w:val="00AA11F2"/>
    <w:rsid w:val="00AA2DF2"/>
    <w:rsid w:val="00AA4520"/>
    <w:rsid w:val="00AA5C75"/>
    <w:rsid w:val="00AA6F1E"/>
    <w:rsid w:val="00AA7986"/>
    <w:rsid w:val="00AA7E5C"/>
    <w:rsid w:val="00AB0E18"/>
    <w:rsid w:val="00AB2247"/>
    <w:rsid w:val="00AB348E"/>
    <w:rsid w:val="00AB66F1"/>
    <w:rsid w:val="00AB6DE1"/>
    <w:rsid w:val="00AB774E"/>
    <w:rsid w:val="00AC25F5"/>
    <w:rsid w:val="00AC3A6A"/>
    <w:rsid w:val="00AC5C08"/>
    <w:rsid w:val="00AC64EF"/>
    <w:rsid w:val="00AC69D4"/>
    <w:rsid w:val="00AD0BD9"/>
    <w:rsid w:val="00AD154C"/>
    <w:rsid w:val="00AD2ED3"/>
    <w:rsid w:val="00AD4917"/>
    <w:rsid w:val="00AD4F46"/>
    <w:rsid w:val="00AD7A99"/>
    <w:rsid w:val="00AD7CB9"/>
    <w:rsid w:val="00AE057F"/>
    <w:rsid w:val="00AE29F4"/>
    <w:rsid w:val="00AE75C1"/>
    <w:rsid w:val="00AF03B0"/>
    <w:rsid w:val="00AF08E3"/>
    <w:rsid w:val="00AF204C"/>
    <w:rsid w:val="00AF326B"/>
    <w:rsid w:val="00AF32E8"/>
    <w:rsid w:val="00AF7AEC"/>
    <w:rsid w:val="00B00444"/>
    <w:rsid w:val="00B02CAE"/>
    <w:rsid w:val="00B04C46"/>
    <w:rsid w:val="00B11B2F"/>
    <w:rsid w:val="00B15854"/>
    <w:rsid w:val="00B20222"/>
    <w:rsid w:val="00B240F4"/>
    <w:rsid w:val="00B24E38"/>
    <w:rsid w:val="00B26A9D"/>
    <w:rsid w:val="00B309D3"/>
    <w:rsid w:val="00B30C22"/>
    <w:rsid w:val="00B315C7"/>
    <w:rsid w:val="00B37426"/>
    <w:rsid w:val="00B40CE7"/>
    <w:rsid w:val="00B42382"/>
    <w:rsid w:val="00B45B14"/>
    <w:rsid w:val="00B45CAB"/>
    <w:rsid w:val="00B64D81"/>
    <w:rsid w:val="00B67AA3"/>
    <w:rsid w:val="00B716DD"/>
    <w:rsid w:val="00B742F1"/>
    <w:rsid w:val="00B808AB"/>
    <w:rsid w:val="00B84B47"/>
    <w:rsid w:val="00B869C6"/>
    <w:rsid w:val="00B8721C"/>
    <w:rsid w:val="00B912E1"/>
    <w:rsid w:val="00B91E25"/>
    <w:rsid w:val="00B94EC6"/>
    <w:rsid w:val="00B951EE"/>
    <w:rsid w:val="00B9616D"/>
    <w:rsid w:val="00BA11EC"/>
    <w:rsid w:val="00BA2D6B"/>
    <w:rsid w:val="00BA30C0"/>
    <w:rsid w:val="00BA3E53"/>
    <w:rsid w:val="00BA4FB8"/>
    <w:rsid w:val="00BB028D"/>
    <w:rsid w:val="00BB049F"/>
    <w:rsid w:val="00BC0957"/>
    <w:rsid w:val="00BC186B"/>
    <w:rsid w:val="00BC63AB"/>
    <w:rsid w:val="00BC6934"/>
    <w:rsid w:val="00BD0BCD"/>
    <w:rsid w:val="00BD390C"/>
    <w:rsid w:val="00BD61EA"/>
    <w:rsid w:val="00BD680B"/>
    <w:rsid w:val="00BD698D"/>
    <w:rsid w:val="00BE2E10"/>
    <w:rsid w:val="00BE42F3"/>
    <w:rsid w:val="00BE5819"/>
    <w:rsid w:val="00BE7980"/>
    <w:rsid w:val="00BE7C7F"/>
    <w:rsid w:val="00BF03A9"/>
    <w:rsid w:val="00BF0B5D"/>
    <w:rsid w:val="00C004D6"/>
    <w:rsid w:val="00C01C80"/>
    <w:rsid w:val="00C01DE6"/>
    <w:rsid w:val="00C03513"/>
    <w:rsid w:val="00C06C69"/>
    <w:rsid w:val="00C10DCA"/>
    <w:rsid w:val="00C1209C"/>
    <w:rsid w:val="00C13318"/>
    <w:rsid w:val="00C14083"/>
    <w:rsid w:val="00C20797"/>
    <w:rsid w:val="00C31524"/>
    <w:rsid w:val="00C3580A"/>
    <w:rsid w:val="00C372CB"/>
    <w:rsid w:val="00C376F4"/>
    <w:rsid w:val="00C44828"/>
    <w:rsid w:val="00C46994"/>
    <w:rsid w:val="00C50F03"/>
    <w:rsid w:val="00C517ED"/>
    <w:rsid w:val="00C52C5A"/>
    <w:rsid w:val="00C570A2"/>
    <w:rsid w:val="00C57F5B"/>
    <w:rsid w:val="00C61F43"/>
    <w:rsid w:val="00C665B0"/>
    <w:rsid w:val="00C668B5"/>
    <w:rsid w:val="00C70C74"/>
    <w:rsid w:val="00C71F68"/>
    <w:rsid w:val="00C72473"/>
    <w:rsid w:val="00C7483A"/>
    <w:rsid w:val="00C74CEE"/>
    <w:rsid w:val="00C77310"/>
    <w:rsid w:val="00C80621"/>
    <w:rsid w:val="00C8279A"/>
    <w:rsid w:val="00C911AE"/>
    <w:rsid w:val="00C9165F"/>
    <w:rsid w:val="00C9664E"/>
    <w:rsid w:val="00C973F2"/>
    <w:rsid w:val="00C9799F"/>
    <w:rsid w:val="00CA02AF"/>
    <w:rsid w:val="00CA4D13"/>
    <w:rsid w:val="00CA6D6E"/>
    <w:rsid w:val="00CA6EE2"/>
    <w:rsid w:val="00CA771F"/>
    <w:rsid w:val="00CB0F5D"/>
    <w:rsid w:val="00CB102C"/>
    <w:rsid w:val="00CB1351"/>
    <w:rsid w:val="00CB3C55"/>
    <w:rsid w:val="00CC2086"/>
    <w:rsid w:val="00CC50DA"/>
    <w:rsid w:val="00CC6230"/>
    <w:rsid w:val="00CD2D14"/>
    <w:rsid w:val="00CD48F9"/>
    <w:rsid w:val="00CD4DD6"/>
    <w:rsid w:val="00CD5615"/>
    <w:rsid w:val="00CE0304"/>
    <w:rsid w:val="00CE091E"/>
    <w:rsid w:val="00CE6856"/>
    <w:rsid w:val="00CF17AE"/>
    <w:rsid w:val="00CF1F00"/>
    <w:rsid w:val="00CF3494"/>
    <w:rsid w:val="00D0116A"/>
    <w:rsid w:val="00D02FC2"/>
    <w:rsid w:val="00D05234"/>
    <w:rsid w:val="00D06165"/>
    <w:rsid w:val="00D07926"/>
    <w:rsid w:val="00D12431"/>
    <w:rsid w:val="00D22646"/>
    <w:rsid w:val="00D22ACD"/>
    <w:rsid w:val="00D2302F"/>
    <w:rsid w:val="00D23142"/>
    <w:rsid w:val="00D2545F"/>
    <w:rsid w:val="00D273DC"/>
    <w:rsid w:val="00D31B45"/>
    <w:rsid w:val="00D37232"/>
    <w:rsid w:val="00D4152E"/>
    <w:rsid w:val="00D428E5"/>
    <w:rsid w:val="00D43B4B"/>
    <w:rsid w:val="00D4674F"/>
    <w:rsid w:val="00D47328"/>
    <w:rsid w:val="00D5136E"/>
    <w:rsid w:val="00D51CAB"/>
    <w:rsid w:val="00D56D3D"/>
    <w:rsid w:val="00D6074E"/>
    <w:rsid w:val="00D60AF4"/>
    <w:rsid w:val="00D60C64"/>
    <w:rsid w:val="00D71754"/>
    <w:rsid w:val="00D72325"/>
    <w:rsid w:val="00D75844"/>
    <w:rsid w:val="00D76424"/>
    <w:rsid w:val="00D804E3"/>
    <w:rsid w:val="00D8233C"/>
    <w:rsid w:val="00D8311E"/>
    <w:rsid w:val="00D84A32"/>
    <w:rsid w:val="00D84C8D"/>
    <w:rsid w:val="00D902F9"/>
    <w:rsid w:val="00D91E3A"/>
    <w:rsid w:val="00D92A15"/>
    <w:rsid w:val="00D934AF"/>
    <w:rsid w:val="00D9392C"/>
    <w:rsid w:val="00DB2C35"/>
    <w:rsid w:val="00DB404B"/>
    <w:rsid w:val="00DC2C71"/>
    <w:rsid w:val="00DC61D6"/>
    <w:rsid w:val="00DD09AD"/>
    <w:rsid w:val="00DD0A0C"/>
    <w:rsid w:val="00DD2770"/>
    <w:rsid w:val="00DD27BE"/>
    <w:rsid w:val="00DD636E"/>
    <w:rsid w:val="00DD64F1"/>
    <w:rsid w:val="00DE09A8"/>
    <w:rsid w:val="00DE509B"/>
    <w:rsid w:val="00DE6A2D"/>
    <w:rsid w:val="00DF43DD"/>
    <w:rsid w:val="00DF4E55"/>
    <w:rsid w:val="00DF7385"/>
    <w:rsid w:val="00E01045"/>
    <w:rsid w:val="00E01130"/>
    <w:rsid w:val="00E02745"/>
    <w:rsid w:val="00E037D3"/>
    <w:rsid w:val="00E04163"/>
    <w:rsid w:val="00E0677C"/>
    <w:rsid w:val="00E11CBA"/>
    <w:rsid w:val="00E11F58"/>
    <w:rsid w:val="00E12836"/>
    <w:rsid w:val="00E16910"/>
    <w:rsid w:val="00E1742D"/>
    <w:rsid w:val="00E25CF7"/>
    <w:rsid w:val="00E3269A"/>
    <w:rsid w:val="00E34A37"/>
    <w:rsid w:val="00E34E38"/>
    <w:rsid w:val="00E441D1"/>
    <w:rsid w:val="00E4595F"/>
    <w:rsid w:val="00E45D6D"/>
    <w:rsid w:val="00E51B80"/>
    <w:rsid w:val="00E51D26"/>
    <w:rsid w:val="00E53A3B"/>
    <w:rsid w:val="00E6358A"/>
    <w:rsid w:val="00E63CE8"/>
    <w:rsid w:val="00E63FEF"/>
    <w:rsid w:val="00E6527F"/>
    <w:rsid w:val="00E65BBC"/>
    <w:rsid w:val="00E67B31"/>
    <w:rsid w:val="00E71AC2"/>
    <w:rsid w:val="00E74A81"/>
    <w:rsid w:val="00E75009"/>
    <w:rsid w:val="00E809B4"/>
    <w:rsid w:val="00E81A68"/>
    <w:rsid w:val="00E854F5"/>
    <w:rsid w:val="00E8720E"/>
    <w:rsid w:val="00E92610"/>
    <w:rsid w:val="00E930C6"/>
    <w:rsid w:val="00E949D7"/>
    <w:rsid w:val="00E958AE"/>
    <w:rsid w:val="00EA3141"/>
    <w:rsid w:val="00EA6C7C"/>
    <w:rsid w:val="00EB0983"/>
    <w:rsid w:val="00EB44DB"/>
    <w:rsid w:val="00EB5102"/>
    <w:rsid w:val="00EC29F7"/>
    <w:rsid w:val="00EC4EFE"/>
    <w:rsid w:val="00EC5075"/>
    <w:rsid w:val="00EC511B"/>
    <w:rsid w:val="00EC63E2"/>
    <w:rsid w:val="00EC7E68"/>
    <w:rsid w:val="00ED245E"/>
    <w:rsid w:val="00ED3F90"/>
    <w:rsid w:val="00ED43EE"/>
    <w:rsid w:val="00ED5BDF"/>
    <w:rsid w:val="00ED6238"/>
    <w:rsid w:val="00ED69BE"/>
    <w:rsid w:val="00ED6BD0"/>
    <w:rsid w:val="00EE6BF0"/>
    <w:rsid w:val="00EE7DCC"/>
    <w:rsid w:val="00EF1C08"/>
    <w:rsid w:val="00EF2D2C"/>
    <w:rsid w:val="00EF4571"/>
    <w:rsid w:val="00EF6CB5"/>
    <w:rsid w:val="00F00A9E"/>
    <w:rsid w:val="00F00B7F"/>
    <w:rsid w:val="00F010BB"/>
    <w:rsid w:val="00F03016"/>
    <w:rsid w:val="00F04053"/>
    <w:rsid w:val="00F07EF5"/>
    <w:rsid w:val="00F107DB"/>
    <w:rsid w:val="00F13D7F"/>
    <w:rsid w:val="00F14B4F"/>
    <w:rsid w:val="00F150E2"/>
    <w:rsid w:val="00F154BB"/>
    <w:rsid w:val="00F173A1"/>
    <w:rsid w:val="00F17945"/>
    <w:rsid w:val="00F25322"/>
    <w:rsid w:val="00F255C2"/>
    <w:rsid w:val="00F26818"/>
    <w:rsid w:val="00F31156"/>
    <w:rsid w:val="00F34B64"/>
    <w:rsid w:val="00F36F9A"/>
    <w:rsid w:val="00F37EC2"/>
    <w:rsid w:val="00F42A90"/>
    <w:rsid w:val="00F4417C"/>
    <w:rsid w:val="00F4487C"/>
    <w:rsid w:val="00F510AD"/>
    <w:rsid w:val="00F52528"/>
    <w:rsid w:val="00F56184"/>
    <w:rsid w:val="00F6090A"/>
    <w:rsid w:val="00F6618E"/>
    <w:rsid w:val="00F666BB"/>
    <w:rsid w:val="00F66D3E"/>
    <w:rsid w:val="00F70DB2"/>
    <w:rsid w:val="00F74552"/>
    <w:rsid w:val="00F755A7"/>
    <w:rsid w:val="00F77560"/>
    <w:rsid w:val="00F8271F"/>
    <w:rsid w:val="00F8387E"/>
    <w:rsid w:val="00F851B2"/>
    <w:rsid w:val="00F852F8"/>
    <w:rsid w:val="00F863A9"/>
    <w:rsid w:val="00F8780A"/>
    <w:rsid w:val="00F91E47"/>
    <w:rsid w:val="00F91FD6"/>
    <w:rsid w:val="00F924CA"/>
    <w:rsid w:val="00F96E91"/>
    <w:rsid w:val="00FA20E4"/>
    <w:rsid w:val="00FA4DED"/>
    <w:rsid w:val="00FA5788"/>
    <w:rsid w:val="00FA74E9"/>
    <w:rsid w:val="00FA7BF2"/>
    <w:rsid w:val="00FA7DD2"/>
    <w:rsid w:val="00FB0B63"/>
    <w:rsid w:val="00FB2396"/>
    <w:rsid w:val="00FB3D1A"/>
    <w:rsid w:val="00FB5546"/>
    <w:rsid w:val="00FC0424"/>
    <w:rsid w:val="00FC7EBE"/>
    <w:rsid w:val="00FD032A"/>
    <w:rsid w:val="00FD075D"/>
    <w:rsid w:val="00FD1638"/>
    <w:rsid w:val="00FD229A"/>
    <w:rsid w:val="00FD2EFC"/>
    <w:rsid w:val="00FD372C"/>
    <w:rsid w:val="00FD71E1"/>
    <w:rsid w:val="00FE20DB"/>
    <w:rsid w:val="00FE4A38"/>
    <w:rsid w:val="00FE4AE0"/>
    <w:rsid w:val="00FE5D05"/>
    <w:rsid w:val="00FE7326"/>
    <w:rsid w:val="00FE7DCC"/>
    <w:rsid w:val="00FF00CC"/>
    <w:rsid w:val="00FF1351"/>
    <w:rsid w:val="00FF1D06"/>
    <w:rsid w:val="00FF299F"/>
    <w:rsid w:val="00FF2E4F"/>
    <w:rsid w:val="00FF35FA"/>
    <w:rsid w:val="00FF5A0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metricconverter"/>
  <w:shapeDefaults>
    <o:shapedefaults v:ext="edit" spidmax="2049"/>
    <o:shapelayout v:ext="edit">
      <o:idmap v:ext="edit" data="1"/>
    </o:shapelayout>
  </w:shapeDefaults>
  <w:decimalSymbol w:val="."/>
  <w:listSeparator w:val=","/>
  <w14:docId w14:val="6F356563"/>
  <w15:chartTrackingRefBased/>
  <w15:docId w15:val="{469E2879-8844-4D19-81DF-9420E5252E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nhideWhenUsed="1" w:qFormat="1"/>
    <w:lsdException w:name="table of figures" w:uiPriority="99"/>
    <w:lsdException w:name="footnote reference" w:uiPriority="99"/>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68B5"/>
    <w:rPr>
      <w:lang w:val="es-ES" w:eastAsia="es-ES"/>
    </w:rPr>
  </w:style>
  <w:style w:type="paragraph" w:styleId="Ttulo1">
    <w:name w:val="heading 1"/>
    <w:basedOn w:val="Normal"/>
    <w:next w:val="Normal"/>
    <w:link w:val="Ttulo1Car"/>
    <w:autoRedefine/>
    <w:uiPriority w:val="9"/>
    <w:qFormat/>
    <w:rsid w:val="0054632B"/>
    <w:pPr>
      <w:keepNext/>
      <w:spacing w:line="440" w:lineRule="exact"/>
      <w:jc w:val="both"/>
      <w:outlineLvl w:val="0"/>
    </w:pPr>
    <w:rPr>
      <w:rFonts w:ascii="Verdana" w:hAnsi="Verdana" w:cs="Arial"/>
      <w:b/>
      <w:bCs/>
      <w:kern w:val="32"/>
      <w:lang w:val="es-ES_tradnl"/>
    </w:rPr>
  </w:style>
  <w:style w:type="paragraph" w:styleId="Ttulo2">
    <w:name w:val="heading 2"/>
    <w:basedOn w:val="Normal"/>
    <w:next w:val="Normal"/>
    <w:link w:val="Ttulo2Car"/>
    <w:uiPriority w:val="9"/>
    <w:qFormat/>
    <w:rsid w:val="000C17C4"/>
    <w:pPr>
      <w:keepNext/>
      <w:spacing w:before="240" w:after="60"/>
      <w:outlineLvl w:val="1"/>
    </w:pPr>
    <w:rPr>
      <w:rFonts w:ascii="Arial" w:hAnsi="Arial" w:cs="Arial"/>
      <w:b/>
      <w:bCs/>
      <w:i/>
      <w:iCs/>
      <w:sz w:val="28"/>
      <w:szCs w:val="28"/>
    </w:rPr>
  </w:style>
  <w:style w:type="paragraph" w:styleId="Ttulo3">
    <w:name w:val="heading 3"/>
    <w:basedOn w:val="Normal"/>
    <w:next w:val="Normal"/>
    <w:link w:val="Ttulo3Car"/>
    <w:uiPriority w:val="9"/>
    <w:qFormat/>
    <w:rsid w:val="000C17C4"/>
    <w:pPr>
      <w:keepNext/>
      <w:spacing w:before="240" w:after="60"/>
      <w:outlineLvl w:val="2"/>
    </w:pPr>
    <w:rPr>
      <w:rFonts w:ascii="Arial" w:hAnsi="Arial" w:cs="Arial"/>
      <w:b/>
      <w:bCs/>
      <w:sz w:val="26"/>
      <w:szCs w:val="26"/>
    </w:rPr>
  </w:style>
  <w:style w:type="paragraph" w:styleId="Ttulo4">
    <w:name w:val="heading 4"/>
    <w:basedOn w:val="Normal"/>
    <w:next w:val="Normal"/>
    <w:link w:val="Ttulo4Car"/>
    <w:uiPriority w:val="9"/>
    <w:qFormat/>
    <w:rsid w:val="000C17C4"/>
    <w:pPr>
      <w:keepNext/>
      <w:spacing w:before="240" w:after="60"/>
      <w:outlineLvl w:val="3"/>
    </w:pPr>
    <w:rPr>
      <w:b/>
      <w:bCs/>
      <w:sz w:val="28"/>
      <w:szCs w:val="28"/>
    </w:rPr>
  </w:style>
  <w:style w:type="paragraph" w:styleId="Ttulo5">
    <w:name w:val="heading 5"/>
    <w:basedOn w:val="Normal"/>
    <w:next w:val="Normal"/>
    <w:link w:val="Ttulo5Car"/>
    <w:uiPriority w:val="9"/>
    <w:unhideWhenUsed/>
    <w:qFormat/>
    <w:rsid w:val="00396C28"/>
    <w:pPr>
      <w:spacing w:before="240" w:after="60"/>
      <w:outlineLvl w:val="4"/>
    </w:pPr>
    <w:rPr>
      <w:rFonts w:ascii="Calibri" w:hAnsi="Calibri"/>
      <w:b/>
      <w:bCs/>
      <w:i/>
      <w:iCs/>
      <w:sz w:val="26"/>
      <w:szCs w:val="26"/>
    </w:rPr>
  </w:style>
  <w:style w:type="character" w:default="1" w:styleId="Fuentedeprrafopredeter">
    <w:name w:val="Default Paragraph Font"/>
    <w:semiHidden/>
  </w:style>
  <w:style w:type="table" w:default="1" w:styleId="Tablanormal">
    <w:name w:val="Normal Table"/>
    <w:semiHidden/>
    <w:tblPr>
      <w:tblInd w:w="0" w:type="dxa"/>
      <w:tblCellMar>
        <w:top w:w="0" w:type="dxa"/>
        <w:left w:w="108" w:type="dxa"/>
        <w:bottom w:w="0" w:type="dxa"/>
        <w:right w:w="108" w:type="dxa"/>
      </w:tblCellMar>
    </w:tblPr>
  </w:style>
  <w:style w:type="numbering" w:default="1" w:styleId="Sinlista">
    <w:name w:val="No List"/>
    <w:uiPriority w:val="99"/>
    <w:semiHidden/>
  </w:style>
  <w:style w:type="character" w:customStyle="1" w:styleId="Ttulo1Car">
    <w:name w:val="Título 1 Car"/>
    <w:link w:val="Ttulo1"/>
    <w:uiPriority w:val="9"/>
    <w:rsid w:val="00396C28"/>
    <w:rPr>
      <w:rFonts w:ascii="Verdana" w:hAnsi="Verdana" w:cs="Arial"/>
      <w:b/>
      <w:bCs/>
      <w:kern w:val="32"/>
      <w:lang w:val="es-ES_tradnl"/>
    </w:rPr>
  </w:style>
  <w:style w:type="character" w:customStyle="1" w:styleId="Ttulo2Car">
    <w:name w:val="Título 2 Car"/>
    <w:link w:val="Ttulo2"/>
    <w:uiPriority w:val="9"/>
    <w:rsid w:val="0014050F"/>
    <w:rPr>
      <w:rFonts w:ascii="Arial" w:hAnsi="Arial" w:cs="Arial"/>
      <w:b/>
      <w:bCs/>
      <w:i/>
      <w:iCs/>
      <w:sz w:val="28"/>
      <w:szCs w:val="28"/>
      <w:lang w:val="es-ES" w:eastAsia="es-ES" w:bidi="ar-SA"/>
    </w:rPr>
  </w:style>
  <w:style w:type="character" w:customStyle="1" w:styleId="Ttulo3Car">
    <w:name w:val="Título 3 Car"/>
    <w:link w:val="Ttulo3"/>
    <w:uiPriority w:val="9"/>
    <w:rsid w:val="000D0B74"/>
    <w:rPr>
      <w:rFonts w:ascii="Arial" w:hAnsi="Arial" w:cs="Arial"/>
      <w:b/>
      <w:bCs/>
      <w:sz w:val="26"/>
      <w:szCs w:val="26"/>
      <w:lang w:val="es-ES" w:eastAsia="es-ES" w:bidi="ar-SA"/>
    </w:rPr>
  </w:style>
  <w:style w:type="character" w:customStyle="1" w:styleId="Ttulo4Car">
    <w:name w:val="Título 4 Car"/>
    <w:link w:val="Ttulo4"/>
    <w:uiPriority w:val="9"/>
    <w:rsid w:val="00396C28"/>
    <w:rPr>
      <w:b/>
      <w:bCs/>
      <w:sz w:val="28"/>
      <w:szCs w:val="28"/>
    </w:rPr>
  </w:style>
  <w:style w:type="character" w:customStyle="1" w:styleId="Ttulo5Car">
    <w:name w:val="Título 5 Car"/>
    <w:link w:val="Ttulo5"/>
    <w:uiPriority w:val="9"/>
    <w:rsid w:val="00396C28"/>
    <w:rPr>
      <w:rFonts w:ascii="Calibri" w:eastAsia="Times New Roman" w:hAnsi="Calibri" w:cs="Times New Roman"/>
      <w:b/>
      <w:bCs/>
      <w:i/>
      <w:iCs/>
      <w:sz w:val="26"/>
      <w:szCs w:val="26"/>
    </w:rPr>
  </w:style>
  <w:style w:type="paragraph" w:styleId="Textoindependiente">
    <w:name w:val="Body Text"/>
    <w:basedOn w:val="Normal"/>
    <w:rsid w:val="005C241F"/>
    <w:rPr>
      <w:sz w:val="22"/>
    </w:rPr>
  </w:style>
  <w:style w:type="paragraph" w:styleId="Sangradetextonormal">
    <w:name w:val="Body Text Indent"/>
    <w:basedOn w:val="Normal"/>
    <w:rsid w:val="005C241F"/>
    <w:pPr>
      <w:spacing w:after="120"/>
      <w:ind w:left="283"/>
    </w:pPr>
  </w:style>
  <w:style w:type="character" w:styleId="Textoennegrita">
    <w:name w:val="Strong"/>
    <w:qFormat/>
    <w:rsid w:val="005C241F"/>
    <w:rPr>
      <w:b/>
    </w:rPr>
  </w:style>
  <w:style w:type="paragraph" w:styleId="Piedepgina">
    <w:name w:val="footer"/>
    <w:basedOn w:val="Normal"/>
    <w:link w:val="PiedepginaCar"/>
    <w:uiPriority w:val="99"/>
    <w:rsid w:val="00EB5102"/>
    <w:pPr>
      <w:tabs>
        <w:tab w:val="center" w:pos="4252"/>
        <w:tab w:val="right" w:pos="8504"/>
      </w:tabs>
    </w:pPr>
  </w:style>
  <w:style w:type="character" w:customStyle="1" w:styleId="PiedepginaCar">
    <w:name w:val="Pie de página Car"/>
    <w:link w:val="Piedepgina"/>
    <w:uiPriority w:val="99"/>
    <w:rsid w:val="009C7980"/>
  </w:style>
  <w:style w:type="character" w:styleId="Nmerodepgina">
    <w:name w:val="page number"/>
    <w:basedOn w:val="Fuentedeprrafopredeter"/>
    <w:rsid w:val="00EB5102"/>
  </w:style>
  <w:style w:type="paragraph" w:styleId="Encabezado">
    <w:name w:val="header"/>
    <w:basedOn w:val="Normal"/>
    <w:link w:val="EncabezadoCar"/>
    <w:uiPriority w:val="99"/>
    <w:rsid w:val="00EB5102"/>
    <w:pPr>
      <w:tabs>
        <w:tab w:val="center" w:pos="4252"/>
        <w:tab w:val="right" w:pos="8504"/>
      </w:tabs>
    </w:pPr>
  </w:style>
  <w:style w:type="character" w:customStyle="1" w:styleId="EncabezadoCar">
    <w:name w:val="Encabezado Car"/>
    <w:link w:val="Encabezado"/>
    <w:uiPriority w:val="99"/>
    <w:rsid w:val="00396C28"/>
  </w:style>
  <w:style w:type="paragraph" w:customStyle="1" w:styleId="Titulo2">
    <w:name w:val="Titulo2"/>
    <w:basedOn w:val="Normal"/>
    <w:autoRedefine/>
    <w:rsid w:val="000C17C4"/>
    <w:pPr>
      <w:spacing w:before="60" w:after="60" w:line="360" w:lineRule="exact"/>
      <w:ind w:left="540" w:hanging="540"/>
      <w:jc w:val="both"/>
      <w:outlineLvl w:val="1"/>
    </w:pPr>
    <w:rPr>
      <w:rFonts w:ascii="Verdana" w:eastAsia="MS Mincho" w:hAnsi="Verdana"/>
      <w:color w:val="000000"/>
    </w:rPr>
  </w:style>
  <w:style w:type="paragraph" w:customStyle="1" w:styleId="Titulo3">
    <w:name w:val="Titulo3"/>
    <w:basedOn w:val="Normal"/>
    <w:autoRedefine/>
    <w:rsid w:val="000C17C4"/>
    <w:pPr>
      <w:spacing w:before="60" w:after="60" w:line="480" w:lineRule="exact"/>
      <w:ind w:left="360" w:hanging="360"/>
      <w:jc w:val="both"/>
      <w:outlineLvl w:val="2"/>
    </w:pPr>
    <w:rPr>
      <w:rFonts w:ascii="Verdana" w:eastAsia="MS Mincho" w:hAnsi="Verdana"/>
      <w:i/>
      <w:lang w:val="es-ES_tradnl"/>
    </w:rPr>
  </w:style>
  <w:style w:type="paragraph" w:styleId="NormalWeb">
    <w:name w:val="Normal (Web)"/>
    <w:basedOn w:val="Normal"/>
    <w:uiPriority w:val="99"/>
    <w:rsid w:val="000C17C4"/>
    <w:pPr>
      <w:spacing w:before="100" w:beforeAutospacing="1" w:after="100" w:afterAutospacing="1"/>
    </w:pPr>
    <w:rPr>
      <w:sz w:val="24"/>
      <w:szCs w:val="24"/>
    </w:rPr>
  </w:style>
  <w:style w:type="paragraph" w:customStyle="1" w:styleId="Estilo3">
    <w:name w:val="Estilo3"/>
    <w:basedOn w:val="Textoindependiente"/>
    <w:autoRedefine/>
    <w:rsid w:val="000C17C4"/>
    <w:pPr>
      <w:spacing w:before="60" w:after="60" w:line="360" w:lineRule="auto"/>
      <w:jc w:val="both"/>
    </w:pPr>
    <w:rPr>
      <w:rFonts w:ascii="Bookman Old Style" w:eastAsia="MS Mincho" w:hAnsi="Bookman Old Style"/>
      <w:b/>
      <w:i/>
      <w:sz w:val="24"/>
      <w:szCs w:val="24"/>
      <w:lang w:val="es-ES_tradnl"/>
    </w:rPr>
  </w:style>
  <w:style w:type="paragraph" w:styleId="Textonotapie">
    <w:name w:val="footnote text"/>
    <w:basedOn w:val="Normal"/>
    <w:link w:val="TextonotapieCar"/>
    <w:uiPriority w:val="99"/>
    <w:semiHidden/>
    <w:rsid w:val="000C17C4"/>
    <w:rPr>
      <w:lang w:val="es-ES_tradnl"/>
    </w:rPr>
  </w:style>
  <w:style w:type="character" w:customStyle="1" w:styleId="TextonotapieCar">
    <w:name w:val="Texto nota pie Car"/>
    <w:link w:val="Textonotapie"/>
    <w:uiPriority w:val="99"/>
    <w:semiHidden/>
    <w:rsid w:val="00396C28"/>
    <w:rPr>
      <w:lang w:val="es-ES_tradnl"/>
    </w:rPr>
  </w:style>
  <w:style w:type="paragraph" w:styleId="Textoindependiente3">
    <w:name w:val="Body Text 3"/>
    <w:basedOn w:val="Normal"/>
    <w:rsid w:val="000C17C4"/>
    <w:pPr>
      <w:spacing w:after="120"/>
    </w:pPr>
    <w:rPr>
      <w:sz w:val="16"/>
      <w:szCs w:val="16"/>
    </w:rPr>
  </w:style>
  <w:style w:type="table" w:styleId="Tablaconcuadrcula">
    <w:name w:val="Table Grid"/>
    <w:basedOn w:val="Tablanormal"/>
    <w:uiPriority w:val="59"/>
    <w:rsid w:val="000C17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uiPriority w:val="99"/>
    <w:rsid w:val="000C17C4"/>
    <w:rPr>
      <w:color w:val="0000FF"/>
      <w:u w:val="single"/>
    </w:rPr>
  </w:style>
  <w:style w:type="character" w:styleId="Refdenotaalpie">
    <w:name w:val="footnote reference"/>
    <w:uiPriority w:val="99"/>
    <w:semiHidden/>
    <w:rsid w:val="000C17C4"/>
    <w:rPr>
      <w:vertAlign w:val="superscript"/>
    </w:rPr>
  </w:style>
  <w:style w:type="paragraph" w:styleId="Textoindependiente2">
    <w:name w:val="Body Text 2"/>
    <w:basedOn w:val="Normal"/>
    <w:rsid w:val="000C17C4"/>
    <w:pPr>
      <w:spacing w:after="120" w:line="480" w:lineRule="auto"/>
    </w:pPr>
    <w:rPr>
      <w:sz w:val="24"/>
      <w:szCs w:val="24"/>
    </w:rPr>
  </w:style>
  <w:style w:type="paragraph" w:styleId="Sangra2detindependiente">
    <w:name w:val="Body Text Indent 2"/>
    <w:basedOn w:val="Normal"/>
    <w:rsid w:val="0014050F"/>
    <w:pPr>
      <w:spacing w:after="120" w:line="480" w:lineRule="auto"/>
      <w:ind w:left="283"/>
    </w:pPr>
  </w:style>
  <w:style w:type="character" w:styleId="MquinadeescribirHTML">
    <w:name w:val="HTML Typewriter"/>
    <w:rsid w:val="0014050F"/>
    <w:rPr>
      <w:rFonts w:ascii="Courier New" w:eastAsia="Times New Roman" w:hAnsi="Courier New" w:cs="Courier New"/>
      <w:sz w:val="20"/>
      <w:szCs w:val="20"/>
    </w:rPr>
  </w:style>
  <w:style w:type="paragraph" w:styleId="HTMLconformatoprevio">
    <w:name w:val="HTML Preformatted"/>
    <w:basedOn w:val="Normal"/>
    <w:link w:val="HTMLconformatoprevioCar"/>
    <w:uiPriority w:val="99"/>
    <w:rsid w:val="001405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4"/>
      <w:szCs w:val="24"/>
    </w:rPr>
  </w:style>
  <w:style w:type="character" w:customStyle="1" w:styleId="HTMLconformatoprevioCar">
    <w:name w:val="HTML con formato previo Car"/>
    <w:link w:val="HTMLconformatoprevio"/>
    <w:uiPriority w:val="99"/>
    <w:rsid w:val="00396C28"/>
    <w:rPr>
      <w:rFonts w:ascii="Courier New" w:hAnsi="Courier New" w:cs="Courier New"/>
      <w:sz w:val="24"/>
      <w:szCs w:val="24"/>
    </w:rPr>
  </w:style>
  <w:style w:type="paragraph" w:styleId="Textodebloque">
    <w:name w:val="Block Text"/>
    <w:basedOn w:val="Normal"/>
    <w:rsid w:val="0014050F"/>
    <w:pPr>
      <w:tabs>
        <w:tab w:val="left" w:pos="-1440"/>
        <w:tab w:val="left" w:pos="-720"/>
        <w:tab w:val="left" w:pos="180"/>
        <w:tab w:val="left" w:pos="288"/>
        <w:tab w:val="left" w:pos="360"/>
        <w:tab w:val="left" w:pos="2160"/>
        <w:tab w:val="left" w:pos="2430"/>
        <w:tab w:val="left" w:pos="2880"/>
        <w:tab w:val="left" w:pos="3600"/>
        <w:tab w:val="left" w:pos="4320"/>
        <w:tab w:val="left" w:pos="5040"/>
        <w:tab w:val="left" w:pos="5760"/>
        <w:tab w:val="left" w:pos="6480"/>
        <w:tab w:val="left" w:pos="7200"/>
        <w:tab w:val="left" w:pos="7920"/>
        <w:tab w:val="left" w:pos="8640"/>
        <w:tab w:val="left" w:pos="9356"/>
      </w:tabs>
      <w:ind w:left="360" w:right="215" w:hanging="180"/>
      <w:jc w:val="both"/>
    </w:pPr>
    <w:rPr>
      <w:rFonts w:ascii="Bookman Old Style" w:hAnsi="Bookman Old Style"/>
      <w:lang w:eastAsia="en-US"/>
    </w:rPr>
  </w:style>
  <w:style w:type="paragraph" w:styleId="Ttulo">
    <w:name w:val="Title"/>
    <w:basedOn w:val="Normal"/>
    <w:qFormat/>
    <w:rsid w:val="0014050F"/>
    <w:pPr>
      <w:jc w:val="center"/>
    </w:pPr>
    <w:rPr>
      <w:rFonts w:ascii="Bookman Old Style" w:hAnsi="Bookman Old Style"/>
      <w:b/>
      <w:sz w:val="28"/>
      <w:lang w:val="en-US"/>
    </w:rPr>
  </w:style>
  <w:style w:type="paragraph" w:customStyle="1" w:styleId="Estilo1">
    <w:name w:val="Estilo1"/>
    <w:basedOn w:val="Ttulo1"/>
    <w:rsid w:val="0014050F"/>
    <w:pPr>
      <w:spacing w:before="120" w:after="120" w:line="360" w:lineRule="auto"/>
      <w:ind w:left="540" w:hanging="540"/>
    </w:pPr>
    <w:rPr>
      <w:b w:val="0"/>
    </w:rPr>
  </w:style>
  <w:style w:type="paragraph" w:styleId="TDC1">
    <w:name w:val="toc 1"/>
    <w:basedOn w:val="Normal"/>
    <w:next w:val="Normal"/>
    <w:autoRedefine/>
    <w:uiPriority w:val="39"/>
    <w:rsid w:val="00DF43DD"/>
    <w:pPr>
      <w:tabs>
        <w:tab w:val="left" w:pos="284"/>
        <w:tab w:val="right" w:leader="dot" w:pos="9680"/>
      </w:tabs>
      <w:spacing w:before="120" w:after="120" w:line="360" w:lineRule="auto"/>
      <w:ind w:left="284" w:hanging="284"/>
    </w:pPr>
    <w:rPr>
      <w:b/>
      <w:bCs/>
      <w:caps/>
    </w:rPr>
  </w:style>
  <w:style w:type="paragraph" w:customStyle="1" w:styleId="Estilo2">
    <w:name w:val="Estilo2"/>
    <w:basedOn w:val="Ttulo1"/>
    <w:autoRedefine/>
    <w:rsid w:val="0014050F"/>
    <w:pPr>
      <w:spacing w:before="60" w:after="60" w:line="480" w:lineRule="exact"/>
      <w:ind w:left="540" w:hanging="540"/>
    </w:pPr>
  </w:style>
  <w:style w:type="paragraph" w:customStyle="1" w:styleId="Estilo4">
    <w:name w:val="Estilo4"/>
    <w:basedOn w:val="Ttulo2"/>
    <w:autoRedefine/>
    <w:rsid w:val="0014050F"/>
    <w:pPr>
      <w:spacing w:before="60" w:line="360" w:lineRule="exact"/>
      <w:ind w:left="540" w:hanging="540"/>
      <w:jc w:val="both"/>
    </w:pPr>
    <w:rPr>
      <w:rFonts w:ascii="Verdana" w:eastAsia="MS Mincho" w:hAnsi="Verdana"/>
      <w:i w:val="0"/>
      <w:sz w:val="20"/>
      <w:szCs w:val="20"/>
      <w:lang w:val="es-ES_tradnl"/>
    </w:rPr>
  </w:style>
  <w:style w:type="paragraph" w:customStyle="1" w:styleId="Estilo5">
    <w:name w:val="Estilo5"/>
    <w:basedOn w:val="Ttulo3"/>
    <w:autoRedefine/>
    <w:rsid w:val="0014050F"/>
    <w:pPr>
      <w:spacing w:before="120" w:line="360" w:lineRule="exact"/>
      <w:ind w:left="720" w:hanging="720"/>
      <w:jc w:val="both"/>
    </w:pPr>
    <w:rPr>
      <w:rFonts w:ascii="Verdana" w:eastAsia="MS Mincho" w:hAnsi="Verdana" w:cs="Tahoma"/>
      <w:b w:val="0"/>
      <w:i/>
      <w:sz w:val="20"/>
      <w:szCs w:val="20"/>
      <w:lang w:val="es-ES_tradnl"/>
    </w:rPr>
  </w:style>
  <w:style w:type="paragraph" w:customStyle="1" w:styleId="Estilo6">
    <w:name w:val="Estilo6"/>
    <w:basedOn w:val="Ttulo4"/>
    <w:autoRedefine/>
    <w:rsid w:val="0014050F"/>
    <w:pPr>
      <w:spacing w:before="120" w:after="120" w:line="360" w:lineRule="auto"/>
    </w:pPr>
    <w:rPr>
      <w:rFonts w:ascii="Verdana" w:eastAsia="MS Mincho" w:hAnsi="Verdana" w:cs="Tahoma"/>
      <w:b w:val="0"/>
      <w:i/>
      <w:sz w:val="20"/>
      <w:szCs w:val="20"/>
      <w:lang w:val="es-ES_tradnl"/>
    </w:rPr>
  </w:style>
  <w:style w:type="paragraph" w:customStyle="1" w:styleId="Estilo7">
    <w:name w:val="Estilo7"/>
    <w:basedOn w:val="Ttulo3"/>
    <w:autoRedefine/>
    <w:rsid w:val="0014050F"/>
    <w:pPr>
      <w:spacing w:before="120" w:line="360" w:lineRule="exact"/>
      <w:ind w:left="720" w:hanging="720"/>
      <w:jc w:val="both"/>
    </w:pPr>
    <w:rPr>
      <w:rFonts w:ascii="Verdana" w:eastAsia="MS Mincho" w:hAnsi="Verdana" w:cs="Tahoma"/>
      <w:b w:val="0"/>
      <w:i/>
      <w:sz w:val="20"/>
      <w:szCs w:val="20"/>
      <w:lang w:val="es-ES_tradnl"/>
    </w:rPr>
  </w:style>
  <w:style w:type="paragraph" w:customStyle="1" w:styleId="Estilo8">
    <w:name w:val="Estilo8"/>
    <w:basedOn w:val="Ttulo3"/>
    <w:autoRedefine/>
    <w:rsid w:val="0014050F"/>
    <w:pPr>
      <w:spacing w:before="120" w:line="360" w:lineRule="exact"/>
      <w:ind w:left="720" w:hanging="720"/>
      <w:jc w:val="both"/>
    </w:pPr>
    <w:rPr>
      <w:rFonts w:ascii="Verdana" w:eastAsia="MS Mincho" w:hAnsi="Verdana" w:cs="Tahoma"/>
      <w:b w:val="0"/>
      <w:i/>
      <w:sz w:val="20"/>
      <w:szCs w:val="20"/>
      <w:lang w:val="es-ES_tradnl"/>
    </w:rPr>
  </w:style>
  <w:style w:type="paragraph" w:customStyle="1" w:styleId="Estilo9">
    <w:name w:val="Estilo9"/>
    <w:basedOn w:val="Ttulo4"/>
    <w:autoRedefine/>
    <w:rsid w:val="0014050F"/>
    <w:pPr>
      <w:spacing w:before="60" w:line="480" w:lineRule="exact"/>
    </w:pPr>
    <w:rPr>
      <w:rFonts w:ascii="Verdana" w:eastAsia="MS Mincho" w:hAnsi="Verdana" w:cs="Tahoma"/>
      <w:b w:val="0"/>
      <w:i/>
      <w:sz w:val="20"/>
      <w:szCs w:val="20"/>
      <w:lang w:val="es-ES_tradnl"/>
    </w:rPr>
  </w:style>
  <w:style w:type="paragraph" w:customStyle="1" w:styleId="Estilo10">
    <w:name w:val="Estilo10"/>
    <w:basedOn w:val="Ttulo4"/>
    <w:autoRedefine/>
    <w:rsid w:val="0014050F"/>
    <w:pPr>
      <w:spacing w:before="120" w:after="120" w:line="360" w:lineRule="auto"/>
    </w:pPr>
    <w:rPr>
      <w:rFonts w:ascii="Verdana" w:eastAsia="MS Mincho" w:hAnsi="Verdana" w:cs="Tahoma"/>
      <w:b w:val="0"/>
      <w:i/>
      <w:sz w:val="20"/>
      <w:szCs w:val="20"/>
      <w:lang w:val="es-ES_tradnl"/>
    </w:rPr>
  </w:style>
  <w:style w:type="paragraph" w:customStyle="1" w:styleId="Estilo11">
    <w:name w:val="Estilo11"/>
    <w:basedOn w:val="Ttulo4"/>
    <w:autoRedefine/>
    <w:rsid w:val="0014050F"/>
    <w:pPr>
      <w:spacing w:before="120" w:after="120" w:line="360" w:lineRule="auto"/>
    </w:pPr>
    <w:rPr>
      <w:rFonts w:ascii="Verdana" w:eastAsia="MS Mincho" w:hAnsi="Verdana" w:cs="Tahoma"/>
      <w:b w:val="0"/>
      <w:i/>
      <w:sz w:val="20"/>
      <w:szCs w:val="20"/>
      <w:lang w:val="es-ES_tradnl"/>
    </w:rPr>
  </w:style>
  <w:style w:type="paragraph" w:customStyle="1" w:styleId="Estilo12">
    <w:name w:val="Estilo12"/>
    <w:basedOn w:val="Ttulo3"/>
    <w:next w:val="Ttulo4"/>
    <w:rsid w:val="0014050F"/>
    <w:pPr>
      <w:spacing w:before="120" w:line="360" w:lineRule="exact"/>
      <w:ind w:left="720" w:hanging="720"/>
      <w:jc w:val="both"/>
    </w:pPr>
    <w:rPr>
      <w:rFonts w:ascii="Verdana" w:eastAsia="MS Mincho" w:hAnsi="Verdana" w:cs="Tahoma"/>
      <w:b w:val="0"/>
      <w:i/>
      <w:sz w:val="20"/>
      <w:szCs w:val="20"/>
      <w:lang w:val="es-ES_tradnl"/>
    </w:rPr>
  </w:style>
  <w:style w:type="character" w:styleId="nfasis">
    <w:name w:val="Emphasis"/>
    <w:qFormat/>
    <w:rsid w:val="00F255C2"/>
    <w:rPr>
      <w:i/>
      <w:iCs/>
    </w:rPr>
  </w:style>
  <w:style w:type="character" w:styleId="CitaHTML">
    <w:name w:val="HTML Cite"/>
    <w:rsid w:val="00F255C2"/>
    <w:rPr>
      <w:i/>
      <w:iCs/>
    </w:rPr>
  </w:style>
  <w:style w:type="paragraph" w:styleId="TDC2">
    <w:name w:val="toc 2"/>
    <w:basedOn w:val="Normal"/>
    <w:next w:val="Normal"/>
    <w:autoRedefine/>
    <w:uiPriority w:val="39"/>
    <w:rsid w:val="00FF00CC"/>
    <w:pPr>
      <w:tabs>
        <w:tab w:val="right" w:leader="dot" w:pos="9720"/>
      </w:tabs>
      <w:ind w:left="360" w:right="150"/>
      <w:jc w:val="both"/>
    </w:pPr>
    <w:rPr>
      <w:rFonts w:ascii="Verdana" w:hAnsi="Verdana"/>
      <w:b/>
      <w:smallCaps/>
      <w:noProof/>
      <w:sz w:val="16"/>
      <w:szCs w:val="16"/>
    </w:rPr>
  </w:style>
  <w:style w:type="paragraph" w:styleId="TDC3">
    <w:name w:val="toc 3"/>
    <w:basedOn w:val="Normal"/>
    <w:next w:val="Normal"/>
    <w:autoRedefine/>
    <w:uiPriority w:val="39"/>
    <w:rsid w:val="00E6527F"/>
    <w:pPr>
      <w:tabs>
        <w:tab w:val="right" w:leader="dot" w:pos="9680"/>
      </w:tabs>
      <w:spacing w:before="40"/>
      <w:ind w:left="1080" w:hanging="360"/>
    </w:pPr>
    <w:rPr>
      <w:i/>
      <w:iCs/>
    </w:rPr>
  </w:style>
  <w:style w:type="paragraph" w:styleId="TDC4">
    <w:name w:val="toc 4"/>
    <w:basedOn w:val="Normal"/>
    <w:next w:val="Normal"/>
    <w:autoRedefine/>
    <w:uiPriority w:val="39"/>
    <w:rsid w:val="00FA20E4"/>
    <w:pPr>
      <w:ind w:left="600"/>
    </w:pPr>
    <w:rPr>
      <w:sz w:val="18"/>
      <w:szCs w:val="18"/>
    </w:rPr>
  </w:style>
  <w:style w:type="paragraph" w:styleId="TDC5">
    <w:name w:val="toc 5"/>
    <w:basedOn w:val="Normal"/>
    <w:next w:val="Normal"/>
    <w:autoRedefine/>
    <w:uiPriority w:val="39"/>
    <w:rsid w:val="00FA20E4"/>
    <w:pPr>
      <w:ind w:left="800"/>
    </w:pPr>
    <w:rPr>
      <w:sz w:val="18"/>
      <w:szCs w:val="18"/>
    </w:rPr>
  </w:style>
  <w:style w:type="paragraph" w:styleId="TDC6">
    <w:name w:val="toc 6"/>
    <w:basedOn w:val="Normal"/>
    <w:next w:val="Normal"/>
    <w:autoRedefine/>
    <w:uiPriority w:val="39"/>
    <w:rsid w:val="00FA20E4"/>
    <w:pPr>
      <w:ind w:left="1000"/>
    </w:pPr>
    <w:rPr>
      <w:sz w:val="18"/>
      <w:szCs w:val="18"/>
    </w:rPr>
  </w:style>
  <w:style w:type="paragraph" w:styleId="TDC7">
    <w:name w:val="toc 7"/>
    <w:basedOn w:val="Normal"/>
    <w:next w:val="Normal"/>
    <w:autoRedefine/>
    <w:uiPriority w:val="39"/>
    <w:rsid w:val="00FA20E4"/>
    <w:pPr>
      <w:ind w:left="1200"/>
    </w:pPr>
    <w:rPr>
      <w:sz w:val="18"/>
      <w:szCs w:val="18"/>
    </w:rPr>
  </w:style>
  <w:style w:type="paragraph" w:styleId="TDC8">
    <w:name w:val="toc 8"/>
    <w:basedOn w:val="Normal"/>
    <w:next w:val="Normal"/>
    <w:autoRedefine/>
    <w:uiPriority w:val="39"/>
    <w:rsid w:val="00FA20E4"/>
    <w:pPr>
      <w:ind w:left="1400"/>
    </w:pPr>
    <w:rPr>
      <w:sz w:val="18"/>
      <w:szCs w:val="18"/>
    </w:rPr>
  </w:style>
  <w:style w:type="paragraph" w:styleId="TDC9">
    <w:name w:val="toc 9"/>
    <w:basedOn w:val="Normal"/>
    <w:next w:val="Normal"/>
    <w:autoRedefine/>
    <w:uiPriority w:val="39"/>
    <w:rsid w:val="00FA20E4"/>
    <w:pPr>
      <w:ind w:left="1600"/>
    </w:pPr>
    <w:rPr>
      <w:sz w:val="18"/>
      <w:szCs w:val="18"/>
    </w:rPr>
  </w:style>
  <w:style w:type="character" w:customStyle="1" w:styleId="usertext1">
    <w:name w:val="usertext1"/>
    <w:rsid w:val="00323C51"/>
    <w:rPr>
      <w:rFonts w:ascii="Arial" w:hAnsi="Arial" w:cs="Arial" w:hint="default"/>
      <w:sz w:val="20"/>
      <w:szCs w:val="20"/>
    </w:rPr>
  </w:style>
  <w:style w:type="paragraph" w:customStyle="1" w:styleId="Epgrafe1">
    <w:name w:val="Epígrafe1"/>
    <w:basedOn w:val="Normal"/>
    <w:next w:val="Normal"/>
    <w:rsid w:val="001A7C57"/>
    <w:pPr>
      <w:widowControl w:val="0"/>
      <w:spacing w:before="120" w:after="120"/>
      <w:ind w:firstLine="284"/>
      <w:jc w:val="center"/>
    </w:pPr>
    <w:rPr>
      <w:rFonts w:ascii="Arial" w:hAnsi="Arial"/>
      <w:b/>
      <w:bCs/>
      <w:sz w:val="18"/>
      <w:lang w:eastAsia="he-IL" w:bidi="he-IL"/>
    </w:rPr>
  </w:style>
  <w:style w:type="paragraph" w:customStyle="1" w:styleId="Epgrafe2">
    <w:name w:val="Epígrafe2"/>
    <w:basedOn w:val="Normal"/>
    <w:next w:val="Normal"/>
    <w:rsid w:val="00A56435"/>
    <w:pPr>
      <w:widowControl w:val="0"/>
      <w:spacing w:before="120" w:after="120"/>
      <w:ind w:firstLine="284"/>
      <w:jc w:val="center"/>
    </w:pPr>
    <w:rPr>
      <w:rFonts w:ascii="Arial" w:hAnsi="Arial"/>
      <w:b/>
      <w:bCs/>
      <w:sz w:val="18"/>
      <w:lang w:eastAsia="he-IL" w:bidi="he-IL"/>
    </w:rPr>
  </w:style>
  <w:style w:type="paragraph" w:customStyle="1" w:styleId="Default">
    <w:name w:val="Default"/>
    <w:rsid w:val="00EA3141"/>
    <w:pPr>
      <w:autoSpaceDE w:val="0"/>
      <w:autoSpaceDN w:val="0"/>
      <w:adjustRightInd w:val="0"/>
    </w:pPr>
    <w:rPr>
      <w:rFonts w:ascii="MHLDJ E+ Times" w:hAnsi="MHLDJ E+ Times" w:cs="MHLDJ E+ Times"/>
      <w:color w:val="000000"/>
      <w:sz w:val="24"/>
      <w:szCs w:val="24"/>
      <w:lang w:val="es-ES" w:eastAsia="es-ES"/>
    </w:rPr>
  </w:style>
  <w:style w:type="paragraph" w:styleId="Epgrafe">
    <w:name w:val="Epígrafe"/>
    <w:basedOn w:val="Normal"/>
    <w:next w:val="Normal"/>
    <w:qFormat/>
    <w:rsid w:val="00EA3141"/>
    <w:rPr>
      <w:b/>
      <w:bCs/>
      <w:lang w:val="es-ES_tradnl" w:eastAsia="es-ES_tradnl"/>
    </w:rPr>
  </w:style>
  <w:style w:type="paragraph" w:styleId="Prrafodelista">
    <w:name w:val="List Paragraph"/>
    <w:basedOn w:val="Normal"/>
    <w:uiPriority w:val="34"/>
    <w:qFormat/>
    <w:rsid w:val="000F735E"/>
    <w:pPr>
      <w:spacing w:after="200" w:line="276" w:lineRule="auto"/>
      <w:ind w:left="708"/>
    </w:pPr>
    <w:rPr>
      <w:rFonts w:ascii="Calibri" w:eastAsia="Calibri" w:hAnsi="Calibri"/>
      <w:sz w:val="22"/>
      <w:szCs w:val="22"/>
      <w:lang w:eastAsia="en-US"/>
    </w:rPr>
  </w:style>
  <w:style w:type="paragraph" w:styleId="Textodeglobo">
    <w:name w:val="Balloon Text"/>
    <w:basedOn w:val="Normal"/>
    <w:link w:val="TextodegloboCar"/>
    <w:uiPriority w:val="99"/>
    <w:unhideWhenUsed/>
    <w:rsid w:val="00396C28"/>
    <w:rPr>
      <w:rFonts w:ascii="Tahoma" w:eastAsia="Calibri" w:hAnsi="Tahoma" w:cs="Tahoma"/>
      <w:sz w:val="16"/>
      <w:szCs w:val="16"/>
      <w:lang w:eastAsia="en-US"/>
    </w:rPr>
  </w:style>
  <w:style w:type="character" w:customStyle="1" w:styleId="TextodegloboCar">
    <w:name w:val="Texto de globo Car"/>
    <w:link w:val="Textodeglobo"/>
    <w:uiPriority w:val="99"/>
    <w:rsid w:val="00396C28"/>
    <w:rPr>
      <w:rFonts w:ascii="Tahoma" w:eastAsia="Calibri" w:hAnsi="Tahoma" w:cs="Tahoma"/>
      <w:sz w:val="16"/>
      <w:szCs w:val="16"/>
      <w:lang w:eastAsia="en-US"/>
    </w:rPr>
  </w:style>
  <w:style w:type="character" w:styleId="Refdecomentario">
    <w:name w:val="annotation reference"/>
    <w:uiPriority w:val="99"/>
    <w:unhideWhenUsed/>
    <w:rsid w:val="00396C28"/>
    <w:rPr>
      <w:sz w:val="16"/>
      <w:szCs w:val="16"/>
    </w:rPr>
  </w:style>
  <w:style w:type="paragraph" w:styleId="Textocomentario">
    <w:name w:val="annotation text"/>
    <w:basedOn w:val="Normal"/>
    <w:link w:val="TextocomentarioCar"/>
    <w:uiPriority w:val="99"/>
    <w:unhideWhenUsed/>
    <w:rsid w:val="00396C28"/>
    <w:pPr>
      <w:spacing w:after="200"/>
    </w:pPr>
    <w:rPr>
      <w:rFonts w:ascii="Calibri" w:eastAsia="Calibri" w:hAnsi="Calibri"/>
      <w:lang w:eastAsia="en-US"/>
    </w:rPr>
  </w:style>
  <w:style w:type="character" w:customStyle="1" w:styleId="TextocomentarioCar">
    <w:name w:val="Texto comentario Car"/>
    <w:link w:val="Textocomentario"/>
    <w:uiPriority w:val="99"/>
    <w:rsid w:val="00396C28"/>
    <w:rPr>
      <w:rFonts w:ascii="Calibri" w:eastAsia="Calibri" w:hAnsi="Calibri"/>
      <w:lang w:eastAsia="en-US"/>
    </w:rPr>
  </w:style>
  <w:style w:type="paragraph" w:styleId="Asuntodelcomentario">
    <w:name w:val="annotation subject"/>
    <w:basedOn w:val="Textocomentario"/>
    <w:next w:val="Textocomentario"/>
    <w:link w:val="AsuntodelcomentarioCar"/>
    <w:uiPriority w:val="99"/>
    <w:unhideWhenUsed/>
    <w:rsid w:val="00396C28"/>
    <w:rPr>
      <w:b/>
      <w:bCs/>
    </w:rPr>
  </w:style>
  <w:style w:type="character" w:customStyle="1" w:styleId="AsuntodelcomentarioCar">
    <w:name w:val="Asunto del comentario Car"/>
    <w:link w:val="Asuntodelcomentario"/>
    <w:uiPriority w:val="99"/>
    <w:rsid w:val="00396C28"/>
    <w:rPr>
      <w:rFonts w:ascii="Calibri" w:eastAsia="Calibri" w:hAnsi="Calibri"/>
      <w:b/>
      <w:bCs/>
      <w:lang w:eastAsia="en-US"/>
    </w:rPr>
  </w:style>
  <w:style w:type="paragraph" w:styleId="Tabladeilustraciones">
    <w:name w:val="table of figures"/>
    <w:basedOn w:val="Normal"/>
    <w:next w:val="Normal"/>
    <w:uiPriority w:val="99"/>
    <w:unhideWhenUsed/>
    <w:rsid w:val="00396C28"/>
    <w:pPr>
      <w:spacing w:line="276" w:lineRule="auto"/>
    </w:pPr>
    <w:rPr>
      <w:rFonts w:ascii="Calibri" w:eastAsia="Calibri" w:hAnsi="Calibri"/>
      <w:sz w:val="22"/>
      <w:szCs w:val="22"/>
      <w:lang w:eastAsia="en-US"/>
    </w:rPr>
  </w:style>
  <w:style w:type="table" w:styleId="Sombreadomedio1-nfasis3">
    <w:name w:val="Medium Shading 1 Accent 3"/>
    <w:basedOn w:val="Tablanormal"/>
    <w:uiPriority w:val="63"/>
    <w:rsid w:val="00021D34"/>
    <w:rPr>
      <w:rFonts w:ascii="Calibri" w:eastAsia="Calibri" w:hAnsi="Calibri"/>
      <w:sz w:val="22"/>
      <w:szCs w:val="22"/>
      <w:lang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Listaclara-nfasis3">
    <w:name w:val="Light List Accent 3"/>
    <w:basedOn w:val="Tablanormal"/>
    <w:uiPriority w:val="61"/>
    <w:rsid w:val="00021D34"/>
    <w:rPr>
      <w:rFonts w:ascii="Calibri" w:eastAsia="Calibri" w:hAnsi="Calibri"/>
      <w:sz w:val="22"/>
      <w:szCs w:val="22"/>
      <w:lang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Sombreadoclaro">
    <w:name w:val="Light Shading"/>
    <w:basedOn w:val="Tablanormal"/>
    <w:uiPriority w:val="60"/>
    <w:rsid w:val="00021D34"/>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cPr>
      <w:shd w:val="clear" w:color="auto" w:fill="FFFFFF"/>
    </w:tcPr>
    <w:tblStylePr w:type="firstRow">
      <w:pPr>
        <w:spacing w:before="0" w:after="0" w:line="240" w:lineRule="auto"/>
      </w:pPr>
      <w:rPr>
        <w:b/>
        <w:bCs/>
      </w:rPr>
      <w:tblPr/>
      <w:tcPr>
        <w:shd w:val="clear" w:color="auto" w:fill="BFBFBF"/>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shd w:val="clear" w:color="auto" w:fill="F2F2F2"/>
      </w:tcPr>
    </w:tblStylePr>
  </w:style>
  <w:style w:type="paragraph" w:styleId="Revisin">
    <w:name w:val="Revision"/>
    <w:hidden/>
    <w:uiPriority w:val="99"/>
    <w:semiHidden/>
    <w:rsid w:val="00021D34"/>
    <w:rPr>
      <w:rFonts w:ascii="Calibri" w:eastAsia="Calibri" w:hAnsi="Calibri"/>
      <w:sz w:val="22"/>
      <w:szCs w:val="22"/>
      <w:lang w:val="es-ES" w:eastAsia="en-US"/>
    </w:rPr>
  </w:style>
  <w:style w:type="character" w:styleId="Textodelmarcadordeposicin">
    <w:name w:val="Placeholder Text"/>
    <w:uiPriority w:val="99"/>
    <w:semiHidden/>
    <w:rsid w:val="00021D34"/>
    <w:rPr>
      <w:color w:val="808080"/>
    </w:rPr>
  </w:style>
  <w:style w:type="table" w:styleId="Tabladecuadrcula4">
    <w:name w:val="Grid Table 4"/>
    <w:basedOn w:val="Tablanormal"/>
    <w:uiPriority w:val="49"/>
    <w:rsid w:val="00021D34"/>
    <w:rPr>
      <w:rFonts w:ascii="Calibri" w:eastAsia="Calibri" w:hAnsi="Calibri"/>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adecuadrcula4-nfasis3">
    <w:name w:val="Grid Table 4 Accent 3"/>
    <w:basedOn w:val="Tablanormal"/>
    <w:uiPriority w:val="49"/>
    <w:rsid w:val="00021D34"/>
    <w:rPr>
      <w:rFonts w:ascii="Calibri" w:eastAsia="Calibri" w:hAnsi="Calibri"/>
      <w:sz w:val="22"/>
      <w:szCs w:val="22"/>
      <w:lang w:eastAsia="en-US"/>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5558270">
      <w:bodyDiv w:val="1"/>
      <w:marLeft w:val="0"/>
      <w:marRight w:val="0"/>
      <w:marTop w:val="0"/>
      <w:marBottom w:val="0"/>
      <w:divBdr>
        <w:top w:val="none" w:sz="0" w:space="0" w:color="auto"/>
        <w:left w:val="none" w:sz="0" w:space="0" w:color="auto"/>
        <w:bottom w:val="none" w:sz="0" w:space="0" w:color="auto"/>
        <w:right w:val="none" w:sz="0" w:space="0" w:color="auto"/>
      </w:divBdr>
      <w:divsChild>
        <w:div w:id="971979791">
          <w:marLeft w:val="0"/>
          <w:marRight w:val="0"/>
          <w:marTop w:val="0"/>
          <w:marBottom w:val="0"/>
          <w:divBdr>
            <w:top w:val="none" w:sz="0" w:space="0" w:color="auto"/>
            <w:left w:val="none" w:sz="0" w:space="0" w:color="auto"/>
            <w:bottom w:val="none" w:sz="0" w:space="0" w:color="auto"/>
            <w:right w:val="none" w:sz="0" w:space="0" w:color="auto"/>
          </w:divBdr>
          <w:divsChild>
            <w:div w:id="668563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4500406">
      <w:bodyDiv w:val="1"/>
      <w:marLeft w:val="0"/>
      <w:marRight w:val="0"/>
      <w:marTop w:val="0"/>
      <w:marBottom w:val="0"/>
      <w:divBdr>
        <w:top w:val="none" w:sz="0" w:space="0" w:color="auto"/>
        <w:left w:val="none" w:sz="0" w:space="0" w:color="auto"/>
        <w:bottom w:val="none" w:sz="0" w:space="0" w:color="auto"/>
        <w:right w:val="none" w:sz="0" w:space="0" w:color="auto"/>
      </w:divBdr>
      <w:divsChild>
        <w:div w:id="179781738">
          <w:marLeft w:val="446"/>
          <w:marRight w:val="0"/>
          <w:marTop w:val="0"/>
          <w:marBottom w:val="120"/>
          <w:divBdr>
            <w:top w:val="none" w:sz="0" w:space="0" w:color="auto"/>
            <w:left w:val="none" w:sz="0" w:space="0" w:color="auto"/>
            <w:bottom w:val="none" w:sz="0" w:space="0" w:color="auto"/>
            <w:right w:val="none" w:sz="0" w:space="0" w:color="auto"/>
          </w:divBdr>
        </w:div>
        <w:div w:id="283851952">
          <w:marLeft w:val="446"/>
          <w:marRight w:val="0"/>
          <w:marTop w:val="0"/>
          <w:marBottom w:val="120"/>
          <w:divBdr>
            <w:top w:val="none" w:sz="0" w:space="0" w:color="auto"/>
            <w:left w:val="none" w:sz="0" w:space="0" w:color="auto"/>
            <w:bottom w:val="none" w:sz="0" w:space="0" w:color="auto"/>
            <w:right w:val="none" w:sz="0" w:space="0" w:color="auto"/>
          </w:divBdr>
        </w:div>
        <w:div w:id="1161392487">
          <w:marLeft w:val="446"/>
          <w:marRight w:val="0"/>
          <w:marTop w:val="0"/>
          <w:marBottom w:val="120"/>
          <w:divBdr>
            <w:top w:val="none" w:sz="0" w:space="0" w:color="auto"/>
            <w:left w:val="none" w:sz="0" w:space="0" w:color="auto"/>
            <w:bottom w:val="none" w:sz="0" w:space="0" w:color="auto"/>
            <w:right w:val="none" w:sz="0" w:space="0" w:color="auto"/>
          </w:divBdr>
        </w:div>
        <w:div w:id="1218932961">
          <w:marLeft w:val="446"/>
          <w:marRight w:val="0"/>
          <w:marTop w:val="0"/>
          <w:marBottom w:val="120"/>
          <w:divBdr>
            <w:top w:val="none" w:sz="0" w:space="0" w:color="auto"/>
            <w:left w:val="none" w:sz="0" w:space="0" w:color="auto"/>
            <w:bottom w:val="none" w:sz="0" w:space="0" w:color="auto"/>
            <w:right w:val="none" w:sz="0" w:space="0" w:color="auto"/>
          </w:divBdr>
        </w:div>
      </w:divsChild>
    </w:div>
    <w:div w:id="837186125">
      <w:bodyDiv w:val="1"/>
      <w:marLeft w:val="0"/>
      <w:marRight w:val="0"/>
      <w:marTop w:val="0"/>
      <w:marBottom w:val="0"/>
      <w:divBdr>
        <w:top w:val="none" w:sz="0" w:space="0" w:color="auto"/>
        <w:left w:val="none" w:sz="0" w:space="0" w:color="auto"/>
        <w:bottom w:val="none" w:sz="0" w:space="0" w:color="auto"/>
        <w:right w:val="none" w:sz="0" w:space="0" w:color="auto"/>
      </w:divBdr>
    </w:div>
    <w:div w:id="1279291436">
      <w:bodyDiv w:val="1"/>
      <w:marLeft w:val="0"/>
      <w:marRight w:val="0"/>
      <w:marTop w:val="0"/>
      <w:marBottom w:val="0"/>
      <w:divBdr>
        <w:top w:val="none" w:sz="0" w:space="0" w:color="auto"/>
        <w:left w:val="none" w:sz="0" w:space="0" w:color="auto"/>
        <w:bottom w:val="none" w:sz="0" w:space="0" w:color="auto"/>
        <w:right w:val="none" w:sz="0" w:space="0" w:color="auto"/>
      </w:divBdr>
    </w:div>
    <w:div w:id="1782140465">
      <w:bodyDiv w:val="1"/>
      <w:marLeft w:val="0"/>
      <w:marRight w:val="0"/>
      <w:marTop w:val="0"/>
      <w:marBottom w:val="0"/>
      <w:divBdr>
        <w:top w:val="none" w:sz="0" w:space="0" w:color="auto"/>
        <w:left w:val="none" w:sz="0" w:space="0" w:color="auto"/>
        <w:bottom w:val="none" w:sz="0" w:space="0" w:color="auto"/>
        <w:right w:val="none" w:sz="0" w:space="0" w:color="auto"/>
      </w:divBdr>
      <w:divsChild>
        <w:div w:id="443502407">
          <w:marLeft w:val="0"/>
          <w:marRight w:val="0"/>
          <w:marTop w:val="0"/>
          <w:marBottom w:val="0"/>
          <w:divBdr>
            <w:top w:val="none" w:sz="0" w:space="0" w:color="auto"/>
            <w:left w:val="none" w:sz="0" w:space="0" w:color="auto"/>
            <w:bottom w:val="none" w:sz="0" w:space="0" w:color="auto"/>
            <w:right w:val="none" w:sz="0" w:space="0" w:color="auto"/>
          </w:divBdr>
        </w:div>
      </w:divsChild>
    </w:div>
    <w:div w:id="1875187388">
      <w:bodyDiv w:val="1"/>
      <w:marLeft w:val="0"/>
      <w:marRight w:val="0"/>
      <w:marTop w:val="0"/>
      <w:marBottom w:val="0"/>
      <w:divBdr>
        <w:top w:val="none" w:sz="0" w:space="0" w:color="auto"/>
        <w:left w:val="none" w:sz="0" w:space="0" w:color="auto"/>
        <w:bottom w:val="none" w:sz="0" w:space="0" w:color="auto"/>
        <w:right w:val="none" w:sz="0" w:space="0" w:color="auto"/>
      </w:divBdr>
      <w:divsChild>
        <w:div w:id="255600085">
          <w:marLeft w:val="446"/>
          <w:marRight w:val="0"/>
          <w:marTop w:val="0"/>
          <w:marBottom w:val="240"/>
          <w:divBdr>
            <w:top w:val="none" w:sz="0" w:space="0" w:color="auto"/>
            <w:left w:val="none" w:sz="0" w:space="0" w:color="auto"/>
            <w:bottom w:val="none" w:sz="0" w:space="0" w:color="auto"/>
            <w:right w:val="none" w:sz="0" w:space="0" w:color="auto"/>
          </w:divBdr>
        </w:div>
        <w:div w:id="423041365">
          <w:marLeft w:val="1166"/>
          <w:marRight w:val="0"/>
          <w:marTop w:val="0"/>
          <w:marBottom w:val="240"/>
          <w:divBdr>
            <w:top w:val="none" w:sz="0" w:space="0" w:color="auto"/>
            <w:left w:val="none" w:sz="0" w:space="0" w:color="auto"/>
            <w:bottom w:val="none" w:sz="0" w:space="0" w:color="auto"/>
            <w:right w:val="none" w:sz="0" w:space="0" w:color="auto"/>
          </w:divBdr>
        </w:div>
        <w:div w:id="1183124884">
          <w:marLeft w:val="446"/>
          <w:marRight w:val="0"/>
          <w:marTop w:val="0"/>
          <w:marBottom w:val="240"/>
          <w:divBdr>
            <w:top w:val="none" w:sz="0" w:space="0" w:color="auto"/>
            <w:left w:val="none" w:sz="0" w:space="0" w:color="auto"/>
            <w:bottom w:val="none" w:sz="0" w:space="0" w:color="auto"/>
            <w:right w:val="none" w:sz="0" w:space="0" w:color="auto"/>
          </w:divBdr>
        </w:div>
        <w:div w:id="1601260170">
          <w:marLeft w:val="446"/>
          <w:marRight w:val="0"/>
          <w:marTop w:val="0"/>
          <w:marBottom w:val="240"/>
          <w:divBdr>
            <w:top w:val="none" w:sz="0" w:space="0" w:color="auto"/>
            <w:left w:val="none" w:sz="0" w:space="0" w:color="auto"/>
            <w:bottom w:val="none" w:sz="0" w:space="0" w:color="auto"/>
            <w:right w:val="none" w:sz="0" w:space="0" w:color="auto"/>
          </w:divBdr>
        </w:div>
        <w:div w:id="1742481210">
          <w:marLeft w:val="1166"/>
          <w:marRight w:val="0"/>
          <w:marTop w:val="0"/>
          <w:marBottom w:val="240"/>
          <w:divBdr>
            <w:top w:val="none" w:sz="0" w:space="0" w:color="auto"/>
            <w:left w:val="none" w:sz="0" w:space="0" w:color="auto"/>
            <w:bottom w:val="none" w:sz="0" w:space="0" w:color="auto"/>
            <w:right w:val="none" w:sz="0" w:space="0" w:color="auto"/>
          </w:divBdr>
        </w:div>
        <w:div w:id="1871524772">
          <w:marLeft w:val="446"/>
          <w:marRight w:val="0"/>
          <w:marTop w:val="0"/>
          <w:marBottom w:val="240"/>
          <w:divBdr>
            <w:top w:val="none" w:sz="0" w:space="0" w:color="auto"/>
            <w:left w:val="none" w:sz="0" w:space="0" w:color="auto"/>
            <w:bottom w:val="none" w:sz="0" w:space="0" w:color="auto"/>
            <w:right w:val="none" w:sz="0" w:space="0" w:color="auto"/>
          </w:divBdr>
        </w:div>
        <w:div w:id="1967084149">
          <w:marLeft w:val="1166"/>
          <w:marRight w:val="0"/>
          <w:marTop w:val="0"/>
          <w:marBottom w:val="240"/>
          <w:divBdr>
            <w:top w:val="none" w:sz="0" w:space="0" w:color="auto"/>
            <w:left w:val="none" w:sz="0" w:space="0" w:color="auto"/>
            <w:bottom w:val="none" w:sz="0" w:space="0" w:color="auto"/>
            <w:right w:val="none" w:sz="0" w:space="0" w:color="auto"/>
          </w:divBdr>
        </w:div>
      </w:divsChild>
    </w:div>
    <w:div w:id="1900480108">
      <w:bodyDiv w:val="1"/>
      <w:marLeft w:val="0"/>
      <w:marRight w:val="0"/>
      <w:marTop w:val="0"/>
      <w:marBottom w:val="0"/>
      <w:divBdr>
        <w:top w:val="none" w:sz="0" w:space="0" w:color="auto"/>
        <w:left w:val="none" w:sz="0" w:space="0" w:color="auto"/>
        <w:bottom w:val="none" w:sz="0" w:space="0" w:color="auto"/>
        <w:right w:val="none" w:sz="0" w:space="0" w:color="auto"/>
      </w:divBdr>
      <w:divsChild>
        <w:div w:id="1020206268">
          <w:marLeft w:val="0"/>
          <w:marRight w:val="0"/>
          <w:marTop w:val="0"/>
          <w:marBottom w:val="0"/>
          <w:divBdr>
            <w:top w:val="none" w:sz="0" w:space="0" w:color="auto"/>
            <w:left w:val="none" w:sz="0" w:space="0" w:color="auto"/>
            <w:bottom w:val="none" w:sz="0" w:space="0" w:color="auto"/>
            <w:right w:val="none" w:sz="0" w:space="0" w:color="auto"/>
          </w:divBdr>
          <w:divsChild>
            <w:div w:id="752433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910450">
      <w:bodyDiv w:val="1"/>
      <w:marLeft w:val="0"/>
      <w:marRight w:val="0"/>
      <w:marTop w:val="0"/>
      <w:marBottom w:val="0"/>
      <w:divBdr>
        <w:top w:val="none" w:sz="0" w:space="0" w:color="auto"/>
        <w:left w:val="none" w:sz="0" w:space="0" w:color="auto"/>
        <w:bottom w:val="none" w:sz="0" w:space="0" w:color="auto"/>
        <w:right w:val="none" w:sz="0" w:space="0" w:color="auto"/>
      </w:divBdr>
      <w:divsChild>
        <w:div w:id="211138779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21" Type="http://schemas.openxmlformats.org/officeDocument/2006/relationships/hyperlink" Target="mailto:cosme@bioplantas.cu" TargetMode="External"/><Relationship Id="rId42" Type="http://schemas.openxmlformats.org/officeDocument/2006/relationships/image" Target="media/image16.png"/><Relationship Id="rId47" Type="http://schemas.openxmlformats.org/officeDocument/2006/relationships/oleObject" Target="embeddings/oleObject6.bin"/><Relationship Id="rId63" Type="http://schemas.openxmlformats.org/officeDocument/2006/relationships/oleObject" Target="embeddings/oleObject15.bin"/><Relationship Id="rId68" Type="http://schemas.openxmlformats.org/officeDocument/2006/relationships/image" Target="media/image31.png"/><Relationship Id="rId84" Type="http://schemas.openxmlformats.org/officeDocument/2006/relationships/header" Target="header12.xml"/><Relationship Id="rId89" Type="http://schemas.openxmlformats.org/officeDocument/2006/relationships/footer" Target="footer14.xml"/><Relationship Id="rId16" Type="http://schemas.openxmlformats.org/officeDocument/2006/relationships/image" Target="media/image5.png"/><Relationship Id="rId107" Type="http://schemas.openxmlformats.org/officeDocument/2006/relationships/fontTable" Target="fontTable.xml"/><Relationship Id="rId11" Type="http://schemas.openxmlformats.org/officeDocument/2006/relationships/footer" Target="footer1.xml"/><Relationship Id="rId32" Type="http://schemas.openxmlformats.org/officeDocument/2006/relationships/header" Target="header7.xml"/><Relationship Id="rId37" Type="http://schemas.openxmlformats.org/officeDocument/2006/relationships/image" Target="media/image11.png"/><Relationship Id="rId53" Type="http://schemas.openxmlformats.org/officeDocument/2006/relationships/oleObject" Target="embeddings/oleObject10.bin"/><Relationship Id="rId58" Type="http://schemas.openxmlformats.org/officeDocument/2006/relationships/image" Target="media/image25.wmf"/><Relationship Id="rId74" Type="http://schemas.openxmlformats.org/officeDocument/2006/relationships/image" Target="media/image37.png"/><Relationship Id="rId79" Type="http://schemas.openxmlformats.org/officeDocument/2006/relationships/oleObject" Target="embeddings/oleObject17.bin"/><Relationship Id="rId102" Type="http://schemas.openxmlformats.org/officeDocument/2006/relationships/header" Target="header20.xml"/><Relationship Id="rId5" Type="http://schemas.openxmlformats.org/officeDocument/2006/relationships/webSettings" Target="webSettings.xml"/><Relationship Id="rId90" Type="http://schemas.openxmlformats.org/officeDocument/2006/relationships/header" Target="header14.xml"/><Relationship Id="rId95" Type="http://schemas.openxmlformats.org/officeDocument/2006/relationships/footer" Target="footer17.xml"/><Relationship Id="rId22" Type="http://schemas.openxmlformats.org/officeDocument/2006/relationships/header" Target="header4.xml"/><Relationship Id="rId27" Type="http://schemas.openxmlformats.org/officeDocument/2006/relationships/oleObject" Target="embeddings/oleObject4.bin"/><Relationship Id="rId43" Type="http://schemas.openxmlformats.org/officeDocument/2006/relationships/image" Target="media/image17.png"/><Relationship Id="rId48" Type="http://schemas.openxmlformats.org/officeDocument/2006/relationships/image" Target="media/image21.wmf"/><Relationship Id="rId64" Type="http://schemas.openxmlformats.org/officeDocument/2006/relationships/image" Target="media/image28.wmf"/><Relationship Id="rId69" Type="http://schemas.openxmlformats.org/officeDocument/2006/relationships/image" Target="media/image32.png"/><Relationship Id="rId80" Type="http://schemas.openxmlformats.org/officeDocument/2006/relationships/header" Target="header10.xml"/><Relationship Id="rId85" Type="http://schemas.openxmlformats.org/officeDocument/2006/relationships/footer" Target="footer12.xml"/><Relationship Id="rId12" Type="http://schemas.openxmlformats.org/officeDocument/2006/relationships/footer" Target="footer2.xml"/><Relationship Id="rId17" Type="http://schemas.openxmlformats.org/officeDocument/2006/relationships/header" Target="header3.xml"/><Relationship Id="rId33" Type="http://schemas.openxmlformats.org/officeDocument/2006/relationships/footer" Target="footer7.xml"/><Relationship Id="rId38" Type="http://schemas.openxmlformats.org/officeDocument/2006/relationships/image" Target="media/image12.emf"/><Relationship Id="rId59" Type="http://schemas.openxmlformats.org/officeDocument/2006/relationships/oleObject" Target="embeddings/oleObject13.bin"/><Relationship Id="rId103" Type="http://schemas.openxmlformats.org/officeDocument/2006/relationships/footer" Target="footer21.xml"/><Relationship Id="rId108" Type="http://schemas.openxmlformats.org/officeDocument/2006/relationships/theme" Target="theme/theme1.xml"/><Relationship Id="rId20" Type="http://schemas.openxmlformats.org/officeDocument/2006/relationships/oleObject" Target="embeddings/oleObject3.bin"/><Relationship Id="rId41" Type="http://schemas.openxmlformats.org/officeDocument/2006/relationships/image" Target="media/image15.png"/><Relationship Id="rId54" Type="http://schemas.openxmlformats.org/officeDocument/2006/relationships/image" Target="media/image23.wmf"/><Relationship Id="rId62" Type="http://schemas.openxmlformats.org/officeDocument/2006/relationships/image" Target="media/image27.wmf"/><Relationship Id="rId70" Type="http://schemas.openxmlformats.org/officeDocument/2006/relationships/image" Target="media/image33.png"/><Relationship Id="rId75" Type="http://schemas.openxmlformats.org/officeDocument/2006/relationships/header" Target="header8.xml"/><Relationship Id="rId83" Type="http://schemas.openxmlformats.org/officeDocument/2006/relationships/footer" Target="footer11.xml"/><Relationship Id="rId88" Type="http://schemas.openxmlformats.org/officeDocument/2006/relationships/header" Target="header13.xml"/><Relationship Id="rId91" Type="http://schemas.openxmlformats.org/officeDocument/2006/relationships/footer" Target="footer15.xml"/><Relationship Id="rId96" Type="http://schemas.openxmlformats.org/officeDocument/2006/relationships/header" Target="header1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footer" Target="footer3.xml"/><Relationship Id="rId28" Type="http://schemas.openxmlformats.org/officeDocument/2006/relationships/header" Target="header6.xml"/><Relationship Id="rId36" Type="http://schemas.openxmlformats.org/officeDocument/2006/relationships/image" Target="media/image10.png"/><Relationship Id="rId49" Type="http://schemas.openxmlformats.org/officeDocument/2006/relationships/oleObject" Target="embeddings/oleObject7.bin"/><Relationship Id="rId57" Type="http://schemas.openxmlformats.org/officeDocument/2006/relationships/oleObject" Target="embeddings/oleObject12.bin"/><Relationship Id="rId106" Type="http://schemas.openxmlformats.org/officeDocument/2006/relationships/header" Target="header22.xml"/><Relationship Id="rId10" Type="http://schemas.openxmlformats.org/officeDocument/2006/relationships/header" Target="header1.xml"/><Relationship Id="rId31" Type="http://schemas.openxmlformats.org/officeDocument/2006/relationships/oleObject" Target="embeddings/oleObject5.bin"/><Relationship Id="rId44" Type="http://schemas.openxmlformats.org/officeDocument/2006/relationships/image" Target="media/image18.png"/><Relationship Id="rId52" Type="http://schemas.openxmlformats.org/officeDocument/2006/relationships/oleObject" Target="embeddings/oleObject9.bin"/><Relationship Id="rId60" Type="http://schemas.openxmlformats.org/officeDocument/2006/relationships/image" Target="media/image26.wmf"/><Relationship Id="rId65" Type="http://schemas.openxmlformats.org/officeDocument/2006/relationships/oleObject" Target="embeddings/oleObject16.bin"/><Relationship Id="rId73" Type="http://schemas.openxmlformats.org/officeDocument/2006/relationships/image" Target="media/image36.png"/><Relationship Id="rId78" Type="http://schemas.openxmlformats.org/officeDocument/2006/relationships/header" Target="header9.xml"/><Relationship Id="rId81" Type="http://schemas.openxmlformats.org/officeDocument/2006/relationships/footer" Target="footer10.xml"/><Relationship Id="rId86" Type="http://schemas.openxmlformats.org/officeDocument/2006/relationships/footer" Target="footer13.xml"/><Relationship Id="rId94" Type="http://schemas.openxmlformats.org/officeDocument/2006/relationships/header" Target="header16.xml"/><Relationship Id="rId99" Type="http://schemas.openxmlformats.org/officeDocument/2006/relationships/footer" Target="footer19.xml"/><Relationship Id="rId101" Type="http://schemas.openxmlformats.org/officeDocument/2006/relationships/footer" Target="footer20.xml"/><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header" Target="header2.xml"/><Relationship Id="rId18" Type="http://schemas.openxmlformats.org/officeDocument/2006/relationships/image" Target="media/image6.wmf"/><Relationship Id="rId39" Type="http://schemas.openxmlformats.org/officeDocument/2006/relationships/image" Target="media/image13.emf"/><Relationship Id="rId34" Type="http://schemas.openxmlformats.org/officeDocument/2006/relationships/image" Target="media/image8.png"/><Relationship Id="rId50" Type="http://schemas.openxmlformats.org/officeDocument/2006/relationships/image" Target="media/image22.wmf"/><Relationship Id="rId55" Type="http://schemas.openxmlformats.org/officeDocument/2006/relationships/oleObject" Target="embeddings/oleObject11.bin"/><Relationship Id="rId76" Type="http://schemas.openxmlformats.org/officeDocument/2006/relationships/footer" Target="footer8.xml"/><Relationship Id="rId97" Type="http://schemas.openxmlformats.org/officeDocument/2006/relationships/footer" Target="footer18.xml"/><Relationship Id="rId104" Type="http://schemas.openxmlformats.org/officeDocument/2006/relationships/oleObject" Target="embeddings/oleObject19.bin"/><Relationship Id="rId7" Type="http://schemas.openxmlformats.org/officeDocument/2006/relationships/endnotes" Target="endnotes.xml"/><Relationship Id="rId71" Type="http://schemas.openxmlformats.org/officeDocument/2006/relationships/image" Target="media/image34.png"/><Relationship Id="rId92" Type="http://schemas.openxmlformats.org/officeDocument/2006/relationships/header" Target="header15.xml"/><Relationship Id="rId2" Type="http://schemas.openxmlformats.org/officeDocument/2006/relationships/numbering" Target="numbering.xml"/><Relationship Id="rId29" Type="http://schemas.openxmlformats.org/officeDocument/2006/relationships/image" Target="media/image7.png"/><Relationship Id="rId24" Type="http://schemas.openxmlformats.org/officeDocument/2006/relationships/footer" Target="footer4.xml"/><Relationship Id="rId40" Type="http://schemas.openxmlformats.org/officeDocument/2006/relationships/image" Target="media/image14.png"/><Relationship Id="rId45" Type="http://schemas.openxmlformats.org/officeDocument/2006/relationships/image" Target="media/image19.jpeg"/><Relationship Id="rId66" Type="http://schemas.openxmlformats.org/officeDocument/2006/relationships/image" Target="media/image29.png"/><Relationship Id="rId87" Type="http://schemas.openxmlformats.org/officeDocument/2006/relationships/oleObject" Target="embeddings/oleObject18.bin"/><Relationship Id="rId61" Type="http://schemas.openxmlformats.org/officeDocument/2006/relationships/oleObject" Target="embeddings/oleObject14.bin"/><Relationship Id="rId82" Type="http://schemas.openxmlformats.org/officeDocument/2006/relationships/header" Target="header11.xml"/><Relationship Id="rId19" Type="http://schemas.openxmlformats.org/officeDocument/2006/relationships/oleObject" Target="embeddings/oleObject2.bin"/><Relationship Id="rId14" Type="http://schemas.openxmlformats.org/officeDocument/2006/relationships/image" Target="media/image4.png"/><Relationship Id="rId30" Type="http://schemas.openxmlformats.org/officeDocument/2006/relationships/footer" Target="footer6.xml"/><Relationship Id="rId35" Type="http://schemas.openxmlformats.org/officeDocument/2006/relationships/image" Target="media/image9.png"/><Relationship Id="rId56" Type="http://schemas.openxmlformats.org/officeDocument/2006/relationships/image" Target="media/image24.wmf"/><Relationship Id="rId77" Type="http://schemas.openxmlformats.org/officeDocument/2006/relationships/footer" Target="footer9.xml"/><Relationship Id="rId100" Type="http://schemas.openxmlformats.org/officeDocument/2006/relationships/header" Target="header19.xml"/><Relationship Id="rId105" Type="http://schemas.openxmlformats.org/officeDocument/2006/relationships/header" Target="header21.xml"/><Relationship Id="rId8" Type="http://schemas.openxmlformats.org/officeDocument/2006/relationships/image" Target="media/image2.jpeg"/><Relationship Id="rId51" Type="http://schemas.openxmlformats.org/officeDocument/2006/relationships/oleObject" Target="embeddings/oleObject8.bin"/><Relationship Id="rId72" Type="http://schemas.openxmlformats.org/officeDocument/2006/relationships/image" Target="media/image35.png"/><Relationship Id="rId93" Type="http://schemas.openxmlformats.org/officeDocument/2006/relationships/footer" Target="footer16.xml"/><Relationship Id="rId98" Type="http://schemas.openxmlformats.org/officeDocument/2006/relationships/header" Target="header18.xml"/><Relationship Id="rId3" Type="http://schemas.openxmlformats.org/officeDocument/2006/relationships/styles" Target="styles.xml"/><Relationship Id="rId25" Type="http://schemas.openxmlformats.org/officeDocument/2006/relationships/header" Target="header5.xml"/><Relationship Id="rId46" Type="http://schemas.openxmlformats.org/officeDocument/2006/relationships/image" Target="media/image20.wmf"/><Relationship Id="rId67" Type="http://schemas.openxmlformats.org/officeDocument/2006/relationships/image" Target="media/image3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F644BD-6C60-4577-972E-417832A168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86</Pages>
  <Words>40658</Words>
  <Characters>223619</Characters>
  <Application>Microsoft Office Word</Application>
  <DocSecurity>0</DocSecurity>
  <Lines>1863</Lines>
  <Paragraphs>527</Paragraphs>
  <ScaleCrop>false</ScaleCrop>
  <HeadingPairs>
    <vt:vector size="2" baseType="variant">
      <vt:variant>
        <vt:lpstr>Título</vt:lpstr>
      </vt:variant>
      <vt:variant>
        <vt:i4>1</vt:i4>
      </vt:variant>
    </vt:vector>
  </HeadingPairs>
  <TitlesOfParts>
    <vt:vector size="1" baseType="lpstr">
      <vt:lpstr>1</vt:lpstr>
    </vt:vector>
  </TitlesOfParts>
  <Company>Aurora's House</Company>
  <LinksUpToDate>false</LinksUpToDate>
  <CharactersWithSpaces>263750</CharactersWithSpaces>
  <SharedDoc>false</SharedDoc>
  <HLinks>
    <vt:vector size="282" baseType="variant">
      <vt:variant>
        <vt:i4>1245239</vt:i4>
      </vt:variant>
      <vt:variant>
        <vt:i4>734</vt:i4>
      </vt:variant>
      <vt:variant>
        <vt:i4>0</vt:i4>
      </vt:variant>
      <vt:variant>
        <vt:i4>5</vt:i4>
      </vt:variant>
      <vt:variant>
        <vt:lpwstr/>
      </vt:variant>
      <vt:variant>
        <vt:lpwstr>_Toc432586941</vt:lpwstr>
      </vt:variant>
      <vt:variant>
        <vt:i4>1245239</vt:i4>
      </vt:variant>
      <vt:variant>
        <vt:i4>728</vt:i4>
      </vt:variant>
      <vt:variant>
        <vt:i4>0</vt:i4>
      </vt:variant>
      <vt:variant>
        <vt:i4>5</vt:i4>
      </vt:variant>
      <vt:variant>
        <vt:lpwstr/>
      </vt:variant>
      <vt:variant>
        <vt:lpwstr>_Toc432586940</vt:lpwstr>
      </vt:variant>
      <vt:variant>
        <vt:i4>1310775</vt:i4>
      </vt:variant>
      <vt:variant>
        <vt:i4>722</vt:i4>
      </vt:variant>
      <vt:variant>
        <vt:i4>0</vt:i4>
      </vt:variant>
      <vt:variant>
        <vt:i4>5</vt:i4>
      </vt:variant>
      <vt:variant>
        <vt:lpwstr/>
      </vt:variant>
      <vt:variant>
        <vt:lpwstr>_Toc432586939</vt:lpwstr>
      </vt:variant>
      <vt:variant>
        <vt:i4>1310775</vt:i4>
      </vt:variant>
      <vt:variant>
        <vt:i4>716</vt:i4>
      </vt:variant>
      <vt:variant>
        <vt:i4>0</vt:i4>
      </vt:variant>
      <vt:variant>
        <vt:i4>5</vt:i4>
      </vt:variant>
      <vt:variant>
        <vt:lpwstr/>
      </vt:variant>
      <vt:variant>
        <vt:lpwstr>_Toc432586938</vt:lpwstr>
      </vt:variant>
      <vt:variant>
        <vt:i4>1310775</vt:i4>
      </vt:variant>
      <vt:variant>
        <vt:i4>710</vt:i4>
      </vt:variant>
      <vt:variant>
        <vt:i4>0</vt:i4>
      </vt:variant>
      <vt:variant>
        <vt:i4>5</vt:i4>
      </vt:variant>
      <vt:variant>
        <vt:lpwstr/>
      </vt:variant>
      <vt:variant>
        <vt:lpwstr>_Toc432586937</vt:lpwstr>
      </vt:variant>
      <vt:variant>
        <vt:i4>1310775</vt:i4>
      </vt:variant>
      <vt:variant>
        <vt:i4>704</vt:i4>
      </vt:variant>
      <vt:variant>
        <vt:i4>0</vt:i4>
      </vt:variant>
      <vt:variant>
        <vt:i4>5</vt:i4>
      </vt:variant>
      <vt:variant>
        <vt:lpwstr/>
      </vt:variant>
      <vt:variant>
        <vt:lpwstr>_Toc432586936</vt:lpwstr>
      </vt:variant>
      <vt:variant>
        <vt:i4>1310775</vt:i4>
      </vt:variant>
      <vt:variant>
        <vt:i4>698</vt:i4>
      </vt:variant>
      <vt:variant>
        <vt:i4>0</vt:i4>
      </vt:variant>
      <vt:variant>
        <vt:i4>5</vt:i4>
      </vt:variant>
      <vt:variant>
        <vt:lpwstr/>
      </vt:variant>
      <vt:variant>
        <vt:lpwstr>_Toc432586935</vt:lpwstr>
      </vt:variant>
      <vt:variant>
        <vt:i4>1310775</vt:i4>
      </vt:variant>
      <vt:variant>
        <vt:i4>692</vt:i4>
      </vt:variant>
      <vt:variant>
        <vt:i4>0</vt:i4>
      </vt:variant>
      <vt:variant>
        <vt:i4>5</vt:i4>
      </vt:variant>
      <vt:variant>
        <vt:lpwstr/>
      </vt:variant>
      <vt:variant>
        <vt:lpwstr>_Toc432586934</vt:lpwstr>
      </vt:variant>
      <vt:variant>
        <vt:i4>1310775</vt:i4>
      </vt:variant>
      <vt:variant>
        <vt:i4>686</vt:i4>
      </vt:variant>
      <vt:variant>
        <vt:i4>0</vt:i4>
      </vt:variant>
      <vt:variant>
        <vt:i4>5</vt:i4>
      </vt:variant>
      <vt:variant>
        <vt:lpwstr/>
      </vt:variant>
      <vt:variant>
        <vt:lpwstr>_Toc432586933</vt:lpwstr>
      </vt:variant>
      <vt:variant>
        <vt:i4>1310775</vt:i4>
      </vt:variant>
      <vt:variant>
        <vt:i4>680</vt:i4>
      </vt:variant>
      <vt:variant>
        <vt:i4>0</vt:i4>
      </vt:variant>
      <vt:variant>
        <vt:i4>5</vt:i4>
      </vt:variant>
      <vt:variant>
        <vt:lpwstr/>
      </vt:variant>
      <vt:variant>
        <vt:lpwstr>_Toc432586932</vt:lpwstr>
      </vt:variant>
      <vt:variant>
        <vt:i4>1310775</vt:i4>
      </vt:variant>
      <vt:variant>
        <vt:i4>674</vt:i4>
      </vt:variant>
      <vt:variant>
        <vt:i4>0</vt:i4>
      </vt:variant>
      <vt:variant>
        <vt:i4>5</vt:i4>
      </vt:variant>
      <vt:variant>
        <vt:lpwstr/>
      </vt:variant>
      <vt:variant>
        <vt:lpwstr>_Toc432586931</vt:lpwstr>
      </vt:variant>
      <vt:variant>
        <vt:i4>1310775</vt:i4>
      </vt:variant>
      <vt:variant>
        <vt:i4>668</vt:i4>
      </vt:variant>
      <vt:variant>
        <vt:i4>0</vt:i4>
      </vt:variant>
      <vt:variant>
        <vt:i4>5</vt:i4>
      </vt:variant>
      <vt:variant>
        <vt:lpwstr/>
      </vt:variant>
      <vt:variant>
        <vt:lpwstr>_Toc432586930</vt:lpwstr>
      </vt:variant>
      <vt:variant>
        <vt:i4>1376311</vt:i4>
      </vt:variant>
      <vt:variant>
        <vt:i4>662</vt:i4>
      </vt:variant>
      <vt:variant>
        <vt:i4>0</vt:i4>
      </vt:variant>
      <vt:variant>
        <vt:i4>5</vt:i4>
      </vt:variant>
      <vt:variant>
        <vt:lpwstr/>
      </vt:variant>
      <vt:variant>
        <vt:lpwstr>_Toc432586929</vt:lpwstr>
      </vt:variant>
      <vt:variant>
        <vt:i4>1376311</vt:i4>
      </vt:variant>
      <vt:variant>
        <vt:i4>656</vt:i4>
      </vt:variant>
      <vt:variant>
        <vt:i4>0</vt:i4>
      </vt:variant>
      <vt:variant>
        <vt:i4>5</vt:i4>
      </vt:variant>
      <vt:variant>
        <vt:lpwstr/>
      </vt:variant>
      <vt:variant>
        <vt:lpwstr>_Toc432586928</vt:lpwstr>
      </vt:variant>
      <vt:variant>
        <vt:i4>1376311</vt:i4>
      </vt:variant>
      <vt:variant>
        <vt:i4>650</vt:i4>
      </vt:variant>
      <vt:variant>
        <vt:i4>0</vt:i4>
      </vt:variant>
      <vt:variant>
        <vt:i4>5</vt:i4>
      </vt:variant>
      <vt:variant>
        <vt:lpwstr/>
      </vt:variant>
      <vt:variant>
        <vt:lpwstr>_Toc432586927</vt:lpwstr>
      </vt:variant>
      <vt:variant>
        <vt:i4>1376311</vt:i4>
      </vt:variant>
      <vt:variant>
        <vt:i4>644</vt:i4>
      </vt:variant>
      <vt:variant>
        <vt:i4>0</vt:i4>
      </vt:variant>
      <vt:variant>
        <vt:i4>5</vt:i4>
      </vt:variant>
      <vt:variant>
        <vt:lpwstr/>
      </vt:variant>
      <vt:variant>
        <vt:lpwstr>_Toc432586926</vt:lpwstr>
      </vt:variant>
      <vt:variant>
        <vt:i4>1376311</vt:i4>
      </vt:variant>
      <vt:variant>
        <vt:i4>638</vt:i4>
      </vt:variant>
      <vt:variant>
        <vt:i4>0</vt:i4>
      </vt:variant>
      <vt:variant>
        <vt:i4>5</vt:i4>
      </vt:variant>
      <vt:variant>
        <vt:lpwstr/>
      </vt:variant>
      <vt:variant>
        <vt:lpwstr>_Toc432586925</vt:lpwstr>
      </vt:variant>
      <vt:variant>
        <vt:i4>1376311</vt:i4>
      </vt:variant>
      <vt:variant>
        <vt:i4>632</vt:i4>
      </vt:variant>
      <vt:variant>
        <vt:i4>0</vt:i4>
      </vt:variant>
      <vt:variant>
        <vt:i4>5</vt:i4>
      </vt:variant>
      <vt:variant>
        <vt:lpwstr/>
      </vt:variant>
      <vt:variant>
        <vt:lpwstr>_Toc432586924</vt:lpwstr>
      </vt:variant>
      <vt:variant>
        <vt:i4>1376311</vt:i4>
      </vt:variant>
      <vt:variant>
        <vt:i4>626</vt:i4>
      </vt:variant>
      <vt:variant>
        <vt:i4>0</vt:i4>
      </vt:variant>
      <vt:variant>
        <vt:i4>5</vt:i4>
      </vt:variant>
      <vt:variant>
        <vt:lpwstr/>
      </vt:variant>
      <vt:variant>
        <vt:lpwstr>_Toc432586923</vt:lpwstr>
      </vt:variant>
      <vt:variant>
        <vt:i4>1376311</vt:i4>
      </vt:variant>
      <vt:variant>
        <vt:i4>620</vt:i4>
      </vt:variant>
      <vt:variant>
        <vt:i4>0</vt:i4>
      </vt:variant>
      <vt:variant>
        <vt:i4>5</vt:i4>
      </vt:variant>
      <vt:variant>
        <vt:lpwstr/>
      </vt:variant>
      <vt:variant>
        <vt:lpwstr>_Toc432586922</vt:lpwstr>
      </vt:variant>
      <vt:variant>
        <vt:i4>1376311</vt:i4>
      </vt:variant>
      <vt:variant>
        <vt:i4>614</vt:i4>
      </vt:variant>
      <vt:variant>
        <vt:i4>0</vt:i4>
      </vt:variant>
      <vt:variant>
        <vt:i4>5</vt:i4>
      </vt:variant>
      <vt:variant>
        <vt:lpwstr/>
      </vt:variant>
      <vt:variant>
        <vt:lpwstr>_Toc432586921</vt:lpwstr>
      </vt:variant>
      <vt:variant>
        <vt:i4>1376311</vt:i4>
      </vt:variant>
      <vt:variant>
        <vt:i4>608</vt:i4>
      </vt:variant>
      <vt:variant>
        <vt:i4>0</vt:i4>
      </vt:variant>
      <vt:variant>
        <vt:i4>5</vt:i4>
      </vt:variant>
      <vt:variant>
        <vt:lpwstr/>
      </vt:variant>
      <vt:variant>
        <vt:lpwstr>_Toc432586920</vt:lpwstr>
      </vt:variant>
      <vt:variant>
        <vt:i4>1441847</vt:i4>
      </vt:variant>
      <vt:variant>
        <vt:i4>602</vt:i4>
      </vt:variant>
      <vt:variant>
        <vt:i4>0</vt:i4>
      </vt:variant>
      <vt:variant>
        <vt:i4>5</vt:i4>
      </vt:variant>
      <vt:variant>
        <vt:lpwstr/>
      </vt:variant>
      <vt:variant>
        <vt:lpwstr>_Toc432586919</vt:lpwstr>
      </vt:variant>
      <vt:variant>
        <vt:i4>1441847</vt:i4>
      </vt:variant>
      <vt:variant>
        <vt:i4>596</vt:i4>
      </vt:variant>
      <vt:variant>
        <vt:i4>0</vt:i4>
      </vt:variant>
      <vt:variant>
        <vt:i4>5</vt:i4>
      </vt:variant>
      <vt:variant>
        <vt:lpwstr/>
      </vt:variant>
      <vt:variant>
        <vt:lpwstr>_Toc432586918</vt:lpwstr>
      </vt:variant>
      <vt:variant>
        <vt:i4>1441847</vt:i4>
      </vt:variant>
      <vt:variant>
        <vt:i4>590</vt:i4>
      </vt:variant>
      <vt:variant>
        <vt:i4>0</vt:i4>
      </vt:variant>
      <vt:variant>
        <vt:i4>5</vt:i4>
      </vt:variant>
      <vt:variant>
        <vt:lpwstr/>
      </vt:variant>
      <vt:variant>
        <vt:lpwstr>_Toc432586917</vt:lpwstr>
      </vt:variant>
      <vt:variant>
        <vt:i4>1441847</vt:i4>
      </vt:variant>
      <vt:variant>
        <vt:i4>584</vt:i4>
      </vt:variant>
      <vt:variant>
        <vt:i4>0</vt:i4>
      </vt:variant>
      <vt:variant>
        <vt:i4>5</vt:i4>
      </vt:variant>
      <vt:variant>
        <vt:lpwstr/>
      </vt:variant>
      <vt:variant>
        <vt:lpwstr>_Toc432586916</vt:lpwstr>
      </vt:variant>
      <vt:variant>
        <vt:i4>1441847</vt:i4>
      </vt:variant>
      <vt:variant>
        <vt:i4>578</vt:i4>
      </vt:variant>
      <vt:variant>
        <vt:i4>0</vt:i4>
      </vt:variant>
      <vt:variant>
        <vt:i4>5</vt:i4>
      </vt:variant>
      <vt:variant>
        <vt:lpwstr/>
      </vt:variant>
      <vt:variant>
        <vt:lpwstr>_Toc432586915</vt:lpwstr>
      </vt:variant>
      <vt:variant>
        <vt:i4>1441847</vt:i4>
      </vt:variant>
      <vt:variant>
        <vt:i4>572</vt:i4>
      </vt:variant>
      <vt:variant>
        <vt:i4>0</vt:i4>
      </vt:variant>
      <vt:variant>
        <vt:i4>5</vt:i4>
      </vt:variant>
      <vt:variant>
        <vt:lpwstr/>
      </vt:variant>
      <vt:variant>
        <vt:lpwstr>_Toc432586914</vt:lpwstr>
      </vt:variant>
      <vt:variant>
        <vt:i4>1441847</vt:i4>
      </vt:variant>
      <vt:variant>
        <vt:i4>566</vt:i4>
      </vt:variant>
      <vt:variant>
        <vt:i4>0</vt:i4>
      </vt:variant>
      <vt:variant>
        <vt:i4>5</vt:i4>
      </vt:variant>
      <vt:variant>
        <vt:lpwstr/>
      </vt:variant>
      <vt:variant>
        <vt:lpwstr>_Toc432586913</vt:lpwstr>
      </vt:variant>
      <vt:variant>
        <vt:i4>1441847</vt:i4>
      </vt:variant>
      <vt:variant>
        <vt:i4>560</vt:i4>
      </vt:variant>
      <vt:variant>
        <vt:i4>0</vt:i4>
      </vt:variant>
      <vt:variant>
        <vt:i4>5</vt:i4>
      </vt:variant>
      <vt:variant>
        <vt:lpwstr/>
      </vt:variant>
      <vt:variant>
        <vt:lpwstr>_Toc432586912</vt:lpwstr>
      </vt:variant>
      <vt:variant>
        <vt:i4>1441847</vt:i4>
      </vt:variant>
      <vt:variant>
        <vt:i4>554</vt:i4>
      </vt:variant>
      <vt:variant>
        <vt:i4>0</vt:i4>
      </vt:variant>
      <vt:variant>
        <vt:i4>5</vt:i4>
      </vt:variant>
      <vt:variant>
        <vt:lpwstr/>
      </vt:variant>
      <vt:variant>
        <vt:lpwstr>_Toc432586911</vt:lpwstr>
      </vt:variant>
      <vt:variant>
        <vt:i4>1441847</vt:i4>
      </vt:variant>
      <vt:variant>
        <vt:i4>548</vt:i4>
      </vt:variant>
      <vt:variant>
        <vt:i4>0</vt:i4>
      </vt:variant>
      <vt:variant>
        <vt:i4>5</vt:i4>
      </vt:variant>
      <vt:variant>
        <vt:lpwstr/>
      </vt:variant>
      <vt:variant>
        <vt:lpwstr>_Toc432586910</vt:lpwstr>
      </vt:variant>
      <vt:variant>
        <vt:i4>1507383</vt:i4>
      </vt:variant>
      <vt:variant>
        <vt:i4>542</vt:i4>
      </vt:variant>
      <vt:variant>
        <vt:i4>0</vt:i4>
      </vt:variant>
      <vt:variant>
        <vt:i4>5</vt:i4>
      </vt:variant>
      <vt:variant>
        <vt:lpwstr/>
      </vt:variant>
      <vt:variant>
        <vt:lpwstr>_Toc432586909</vt:lpwstr>
      </vt:variant>
      <vt:variant>
        <vt:i4>1507383</vt:i4>
      </vt:variant>
      <vt:variant>
        <vt:i4>536</vt:i4>
      </vt:variant>
      <vt:variant>
        <vt:i4>0</vt:i4>
      </vt:variant>
      <vt:variant>
        <vt:i4>5</vt:i4>
      </vt:variant>
      <vt:variant>
        <vt:lpwstr/>
      </vt:variant>
      <vt:variant>
        <vt:lpwstr>_Toc432586908</vt:lpwstr>
      </vt:variant>
      <vt:variant>
        <vt:i4>1507383</vt:i4>
      </vt:variant>
      <vt:variant>
        <vt:i4>530</vt:i4>
      </vt:variant>
      <vt:variant>
        <vt:i4>0</vt:i4>
      </vt:variant>
      <vt:variant>
        <vt:i4>5</vt:i4>
      </vt:variant>
      <vt:variant>
        <vt:lpwstr/>
      </vt:variant>
      <vt:variant>
        <vt:lpwstr>_Toc432586907</vt:lpwstr>
      </vt:variant>
      <vt:variant>
        <vt:i4>1507383</vt:i4>
      </vt:variant>
      <vt:variant>
        <vt:i4>524</vt:i4>
      </vt:variant>
      <vt:variant>
        <vt:i4>0</vt:i4>
      </vt:variant>
      <vt:variant>
        <vt:i4>5</vt:i4>
      </vt:variant>
      <vt:variant>
        <vt:lpwstr/>
      </vt:variant>
      <vt:variant>
        <vt:lpwstr>_Toc432586906</vt:lpwstr>
      </vt:variant>
      <vt:variant>
        <vt:i4>1507383</vt:i4>
      </vt:variant>
      <vt:variant>
        <vt:i4>518</vt:i4>
      </vt:variant>
      <vt:variant>
        <vt:i4>0</vt:i4>
      </vt:variant>
      <vt:variant>
        <vt:i4>5</vt:i4>
      </vt:variant>
      <vt:variant>
        <vt:lpwstr/>
      </vt:variant>
      <vt:variant>
        <vt:lpwstr>_Toc432586905</vt:lpwstr>
      </vt:variant>
      <vt:variant>
        <vt:i4>1507383</vt:i4>
      </vt:variant>
      <vt:variant>
        <vt:i4>512</vt:i4>
      </vt:variant>
      <vt:variant>
        <vt:i4>0</vt:i4>
      </vt:variant>
      <vt:variant>
        <vt:i4>5</vt:i4>
      </vt:variant>
      <vt:variant>
        <vt:lpwstr/>
      </vt:variant>
      <vt:variant>
        <vt:lpwstr>_Toc432586904</vt:lpwstr>
      </vt:variant>
      <vt:variant>
        <vt:i4>1507383</vt:i4>
      </vt:variant>
      <vt:variant>
        <vt:i4>506</vt:i4>
      </vt:variant>
      <vt:variant>
        <vt:i4>0</vt:i4>
      </vt:variant>
      <vt:variant>
        <vt:i4>5</vt:i4>
      </vt:variant>
      <vt:variant>
        <vt:lpwstr/>
      </vt:variant>
      <vt:variant>
        <vt:lpwstr>_Toc432586903</vt:lpwstr>
      </vt:variant>
      <vt:variant>
        <vt:i4>1507383</vt:i4>
      </vt:variant>
      <vt:variant>
        <vt:i4>500</vt:i4>
      </vt:variant>
      <vt:variant>
        <vt:i4>0</vt:i4>
      </vt:variant>
      <vt:variant>
        <vt:i4>5</vt:i4>
      </vt:variant>
      <vt:variant>
        <vt:lpwstr/>
      </vt:variant>
      <vt:variant>
        <vt:lpwstr>_Toc432586902</vt:lpwstr>
      </vt:variant>
      <vt:variant>
        <vt:i4>1507383</vt:i4>
      </vt:variant>
      <vt:variant>
        <vt:i4>494</vt:i4>
      </vt:variant>
      <vt:variant>
        <vt:i4>0</vt:i4>
      </vt:variant>
      <vt:variant>
        <vt:i4>5</vt:i4>
      </vt:variant>
      <vt:variant>
        <vt:lpwstr/>
      </vt:variant>
      <vt:variant>
        <vt:lpwstr>_Toc432586901</vt:lpwstr>
      </vt:variant>
      <vt:variant>
        <vt:i4>1507383</vt:i4>
      </vt:variant>
      <vt:variant>
        <vt:i4>488</vt:i4>
      </vt:variant>
      <vt:variant>
        <vt:i4>0</vt:i4>
      </vt:variant>
      <vt:variant>
        <vt:i4>5</vt:i4>
      </vt:variant>
      <vt:variant>
        <vt:lpwstr/>
      </vt:variant>
      <vt:variant>
        <vt:lpwstr>_Toc432586900</vt:lpwstr>
      </vt:variant>
      <vt:variant>
        <vt:i4>1966134</vt:i4>
      </vt:variant>
      <vt:variant>
        <vt:i4>482</vt:i4>
      </vt:variant>
      <vt:variant>
        <vt:i4>0</vt:i4>
      </vt:variant>
      <vt:variant>
        <vt:i4>5</vt:i4>
      </vt:variant>
      <vt:variant>
        <vt:lpwstr/>
      </vt:variant>
      <vt:variant>
        <vt:lpwstr>_Toc432586899</vt:lpwstr>
      </vt:variant>
      <vt:variant>
        <vt:i4>1966134</vt:i4>
      </vt:variant>
      <vt:variant>
        <vt:i4>476</vt:i4>
      </vt:variant>
      <vt:variant>
        <vt:i4>0</vt:i4>
      </vt:variant>
      <vt:variant>
        <vt:i4>5</vt:i4>
      </vt:variant>
      <vt:variant>
        <vt:lpwstr/>
      </vt:variant>
      <vt:variant>
        <vt:lpwstr>_Toc432586898</vt:lpwstr>
      </vt:variant>
      <vt:variant>
        <vt:i4>1966134</vt:i4>
      </vt:variant>
      <vt:variant>
        <vt:i4>470</vt:i4>
      </vt:variant>
      <vt:variant>
        <vt:i4>0</vt:i4>
      </vt:variant>
      <vt:variant>
        <vt:i4>5</vt:i4>
      </vt:variant>
      <vt:variant>
        <vt:lpwstr/>
      </vt:variant>
      <vt:variant>
        <vt:lpwstr>_Toc432586897</vt:lpwstr>
      </vt:variant>
      <vt:variant>
        <vt:i4>1966134</vt:i4>
      </vt:variant>
      <vt:variant>
        <vt:i4>464</vt:i4>
      </vt:variant>
      <vt:variant>
        <vt:i4>0</vt:i4>
      </vt:variant>
      <vt:variant>
        <vt:i4>5</vt:i4>
      </vt:variant>
      <vt:variant>
        <vt:lpwstr/>
      </vt:variant>
      <vt:variant>
        <vt:lpwstr>_Toc432586896</vt:lpwstr>
      </vt:variant>
      <vt:variant>
        <vt:i4>2228244</vt:i4>
      </vt:variant>
      <vt:variant>
        <vt:i4>3</vt:i4>
      </vt:variant>
      <vt:variant>
        <vt:i4>0</vt:i4>
      </vt:variant>
      <vt:variant>
        <vt:i4>5</vt:i4>
      </vt:variant>
      <vt:variant>
        <vt:lpwstr>mailto:cosme@bioplantas.cu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Aurora Pérez Martínez</dc:creator>
  <cp:keywords/>
  <cp:lastModifiedBy>julio</cp:lastModifiedBy>
  <cp:revision>8</cp:revision>
  <cp:lastPrinted>2015-09-21T16:19:00Z</cp:lastPrinted>
  <dcterms:created xsi:type="dcterms:W3CDTF">2017-10-05T20:39:00Z</dcterms:created>
  <dcterms:modified xsi:type="dcterms:W3CDTF">2017-10-05T20:56:00Z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Citation Style_1">
    <vt:lpwstr>http://www.zotero.org/styles/ieee</vt:lpwstr>
  </property>
  <property fmtid="{D5CDD505-2E9C-101B-9397-08002B2CF9AE}" pid="3" name="Mendeley Document_1">
    <vt:lpwstr>True</vt:lpwstr>
  </property>
  <property fmtid="{D5CDD505-2E9C-101B-9397-08002B2CF9AE}" pid="4" name="Mendeley User Name_1">
    <vt:lpwstr>online</vt:lpwstr>
  </property>
  <property fmtid="{D5CDD505-2E9C-101B-9397-08002B2CF9AE}" pid="5" name="Mendeley Recent Style Id 0_1">
    <vt:lpwstr>http://www.zotero.org/styles/acm-sig-proceedings</vt:lpwstr>
  </property>
  <property fmtid="{D5CDD505-2E9C-101B-9397-08002B2CF9AE}" pid="6" name="Mendeley Recent Style Name 0_1">
    <vt:lpwstr>ACM SIG Proceedings</vt:lpwstr>
  </property>
  <property fmtid="{D5CDD505-2E9C-101B-9397-08002B2CF9AE}" pid="7" name="Mendeley Recent Style Id 1_1">
    <vt:lpwstr>http://www.zotero.org/styles/acm-sig-proceedings-long-author-list</vt:lpwstr>
  </property>
  <property fmtid="{D5CDD505-2E9C-101B-9397-08002B2CF9AE}" pid="8" name="Mendeley Recent Style Name 1_1">
    <vt:lpwstr>ACM SIG Proceedings With Long Author List</vt:lpwstr>
  </property>
  <property fmtid="{D5CDD505-2E9C-101B-9397-08002B2CF9AE}" pid="9" name="Mendeley Recent Style Id 2_1">
    <vt:lpwstr>http://www.zotero.org/styles/acm-sigchi-proceedings</vt:lpwstr>
  </property>
  <property fmtid="{D5CDD505-2E9C-101B-9397-08002B2CF9AE}" pid="10" name="Mendeley Recent Style Name 2_1">
    <vt:lpwstr>ACM SIGCHI Conference Proceedings</vt:lpwstr>
  </property>
  <property fmtid="{D5CDD505-2E9C-101B-9397-08002B2CF9AE}" pid="11" name="Mendeley Recent Style Id 3_1">
    <vt:lpwstr>http://www.zotero.org/styles/acm-siggraph</vt:lpwstr>
  </property>
  <property fmtid="{D5CDD505-2E9C-101B-9397-08002B2CF9AE}" pid="12" name="Mendeley Recent Style Name 3_1">
    <vt:lpwstr>ACM SIGGRAPH</vt:lpwstr>
  </property>
  <property fmtid="{D5CDD505-2E9C-101B-9397-08002B2CF9AE}" pid="13" name="Mendeley Recent Style Id 4_1">
    <vt:lpwstr>http://www.zotero.org/styles/acm-transactions-on-information-systems</vt:lpwstr>
  </property>
  <property fmtid="{D5CDD505-2E9C-101B-9397-08002B2CF9AE}" pid="14" name="Mendeley Recent Style Name 4_1">
    <vt:lpwstr>ACM Transactions on Information Systems</vt:lpwstr>
  </property>
  <property fmtid="{D5CDD505-2E9C-101B-9397-08002B2CF9AE}" pid="15" name="Mendeley Recent Style Id 5_1">
    <vt:lpwstr>http://www.zotero.org/styles/acs-chemical-biology</vt:lpwstr>
  </property>
  <property fmtid="{D5CDD505-2E9C-101B-9397-08002B2CF9AE}" pid="16" name="Mendeley Recent Style Name 5_1">
    <vt:lpwstr>ACS Chemical Biology</vt:lpwstr>
  </property>
  <property fmtid="{D5CDD505-2E9C-101B-9397-08002B2CF9AE}" pid="17" name="Mendeley Recent Style Id 6_1">
    <vt:lpwstr>http://www.zotero.org/styles/acs-nano</vt:lpwstr>
  </property>
  <property fmtid="{D5CDD505-2E9C-101B-9397-08002B2CF9AE}" pid="18" name="Mendeley Recent Style Name 6_1">
    <vt:lpwstr>ACS Nano</vt:lpwstr>
  </property>
  <property fmtid="{D5CDD505-2E9C-101B-9397-08002B2CF9AE}" pid="19" name="Mendeley Recent Style Id 7_1">
    <vt:lpwstr>http://www.zotero.org/styles/ama</vt:lpwstr>
  </property>
  <property fmtid="{D5CDD505-2E9C-101B-9397-08002B2CF9AE}" pid="20" name="Mendeley Recent Style Name 7_1">
    <vt:lpwstr>American Medical Association</vt:lpwstr>
  </property>
  <property fmtid="{D5CDD505-2E9C-101B-9397-08002B2CF9AE}" pid="21" name="Mendeley Recent Style Id 8_1">
    <vt:lpwstr>http://www.zotero.org/styles/apa</vt:lpwstr>
  </property>
  <property fmtid="{D5CDD505-2E9C-101B-9397-08002B2CF9AE}" pid="22" name="Mendeley Recent Style Name 8_1">
    <vt:lpwstr>American Psychological Association 6th Edition</vt:lpwstr>
  </property>
  <property fmtid="{D5CDD505-2E9C-101B-9397-08002B2CF9AE}" pid="23" name="Mendeley Recent Style Id 9_1">
    <vt:lpwstr>http://www.zotero.org/styles/ieee</vt:lpwstr>
  </property>
  <property fmtid="{D5CDD505-2E9C-101B-9397-08002B2CF9AE}" pid="24" name="Mendeley Recent Style Name 9_1">
    <vt:lpwstr>IEEE</vt:lpwstr>
  </property>
</Properties>
</file>